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69F" w:rsidRPr="004E4C1C" w:rsidRDefault="0029369F" w:rsidP="0029369F">
      <w:pPr>
        <w:spacing w:after="0" w:line="240" w:lineRule="auto"/>
        <w:jc w:val="right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 xml:space="preserve">Kraków, dnia </w:t>
      </w:r>
      <w:r w:rsidR="006B17EE">
        <w:rPr>
          <w:rFonts w:ascii="Titillium" w:eastAsiaTheme="minorHAnsi" w:hAnsi="Titillium" w:cstheme="minorBidi"/>
        </w:rPr>
        <w:t>28.04.2016</w:t>
      </w:r>
    </w:p>
    <w:p w:rsidR="0029369F" w:rsidRPr="004E4C1C" w:rsidRDefault="006B17EE" w:rsidP="0029369F">
      <w:pPr>
        <w:spacing w:after="0" w:line="276" w:lineRule="auto"/>
        <w:rPr>
          <w:rFonts w:ascii="Titillium" w:eastAsiaTheme="minorHAnsi" w:hAnsi="Titillium" w:cstheme="minorBidi"/>
        </w:rPr>
      </w:pPr>
      <w:r>
        <w:rPr>
          <w:rFonts w:ascii="Titillium" w:eastAsiaTheme="minorHAnsi" w:hAnsi="Titillium" w:cstheme="minorBidi"/>
        </w:rPr>
        <w:t>Arkadiusz Radoń</w:t>
      </w:r>
    </w:p>
    <w:p w:rsidR="0029369F" w:rsidRPr="004E4C1C" w:rsidRDefault="0029369F" w:rsidP="0029369F">
      <w:pPr>
        <w:spacing w:after="0" w:line="276" w:lineRule="auto"/>
        <w:rPr>
          <w:rFonts w:ascii="Titillium" w:eastAsiaTheme="minorHAnsi" w:hAnsi="Titillium" w:cstheme="minorBidi"/>
          <w:lang w:val="de-DE"/>
        </w:rPr>
      </w:pPr>
      <w:proofErr w:type="spellStart"/>
      <w:r w:rsidRPr="004E4C1C">
        <w:rPr>
          <w:rFonts w:ascii="Titillium" w:eastAsiaTheme="minorHAnsi" w:hAnsi="Titillium" w:cstheme="minorBidi"/>
          <w:lang w:val="de-DE"/>
        </w:rPr>
        <w:t>Nr</w:t>
      </w:r>
      <w:proofErr w:type="spellEnd"/>
      <w:r w:rsidRPr="004E4C1C">
        <w:rPr>
          <w:rFonts w:ascii="Titillium" w:eastAsiaTheme="minorHAnsi" w:hAnsi="Titillium" w:cstheme="minorBidi"/>
          <w:lang w:val="de-DE"/>
        </w:rPr>
        <w:t xml:space="preserve"> </w:t>
      </w:r>
      <w:proofErr w:type="spellStart"/>
      <w:r w:rsidRPr="004E4C1C">
        <w:rPr>
          <w:rFonts w:ascii="Titillium" w:eastAsiaTheme="minorHAnsi" w:hAnsi="Titillium" w:cstheme="minorBidi"/>
          <w:lang w:val="de-DE"/>
        </w:rPr>
        <w:t>albumu</w:t>
      </w:r>
      <w:proofErr w:type="spellEnd"/>
      <w:r w:rsidRPr="004E4C1C">
        <w:rPr>
          <w:rFonts w:ascii="Titillium" w:eastAsiaTheme="minorHAnsi" w:hAnsi="Titillium" w:cstheme="minorBidi"/>
          <w:lang w:val="de-DE"/>
        </w:rPr>
        <w:t xml:space="preserve">: </w:t>
      </w:r>
      <w:r w:rsidR="006B17EE">
        <w:rPr>
          <w:rFonts w:ascii="Titillium" w:eastAsiaTheme="minorHAnsi" w:hAnsi="Titillium" w:cstheme="minorBidi"/>
          <w:lang w:val="de-DE"/>
        </w:rPr>
        <w:t>242919</w:t>
      </w:r>
    </w:p>
    <w:p w:rsidR="0029369F" w:rsidRPr="004E4C1C" w:rsidRDefault="0029369F" w:rsidP="0029369F">
      <w:pPr>
        <w:spacing w:after="0" w:line="276" w:lineRule="auto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 xml:space="preserve">Kierunek studiów: </w:t>
      </w:r>
      <w:r w:rsidR="006B17EE">
        <w:rPr>
          <w:rFonts w:ascii="Titillium" w:eastAsiaTheme="minorHAnsi" w:hAnsi="Titillium" w:cstheme="minorBidi"/>
        </w:rPr>
        <w:t>Elektrotechnika</w:t>
      </w:r>
    </w:p>
    <w:p w:rsidR="0029369F" w:rsidRPr="004E4C1C" w:rsidRDefault="0029369F" w:rsidP="0029369F">
      <w:pPr>
        <w:spacing w:after="0" w:line="276" w:lineRule="auto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 xml:space="preserve">Specjalność: </w:t>
      </w:r>
      <w:r w:rsidR="006B17EE">
        <w:rPr>
          <w:rFonts w:ascii="Titillium" w:eastAsiaTheme="minorHAnsi" w:hAnsi="Titillium" w:cstheme="minorBidi"/>
        </w:rPr>
        <w:t>Automatyka Przemysłowa i Automatyka Budynkowa</w:t>
      </w:r>
    </w:p>
    <w:p w:rsidR="0029369F" w:rsidRPr="004E4C1C" w:rsidRDefault="0029369F" w:rsidP="0029369F">
      <w:pPr>
        <w:spacing w:after="0" w:line="276" w:lineRule="auto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 xml:space="preserve">Temat pracy magisterskiej: </w:t>
      </w:r>
      <w:r w:rsidR="006B17EE" w:rsidRPr="006B17EE">
        <w:rPr>
          <w:rFonts w:ascii="Titillium" w:eastAsiaTheme="minorHAnsi" w:hAnsi="Titillium" w:cstheme="minorBidi"/>
        </w:rPr>
        <w:t>Ocena wpływu asymetrii trójfazowych napięć przemiennych na sprawność silnika indukcyjnego - pomiary laboratoryjne</w:t>
      </w:r>
    </w:p>
    <w:p w:rsidR="0029369F" w:rsidRPr="004E4C1C" w:rsidRDefault="0029369F" w:rsidP="0029369F">
      <w:pPr>
        <w:spacing w:after="0" w:line="240" w:lineRule="auto"/>
        <w:rPr>
          <w:rFonts w:ascii="Titillium" w:eastAsiaTheme="minorHAnsi" w:hAnsi="Titillium" w:cstheme="minorBidi"/>
          <w:sz w:val="24"/>
        </w:rPr>
      </w:pPr>
    </w:p>
    <w:p w:rsidR="0029369F" w:rsidRPr="004E4C1C" w:rsidRDefault="0029369F" w:rsidP="0029369F">
      <w:pPr>
        <w:spacing w:after="0" w:line="240" w:lineRule="auto"/>
        <w:rPr>
          <w:rFonts w:ascii="Titillium" w:eastAsiaTheme="minorHAnsi" w:hAnsi="Titillium" w:cstheme="minorBidi"/>
          <w:sz w:val="24"/>
        </w:rPr>
      </w:pPr>
    </w:p>
    <w:p w:rsidR="0029369F" w:rsidRPr="004E4C1C" w:rsidRDefault="0029369F" w:rsidP="0029369F">
      <w:pPr>
        <w:spacing w:after="0" w:line="240" w:lineRule="auto"/>
        <w:rPr>
          <w:rFonts w:ascii="Titillium" w:eastAsiaTheme="minorHAnsi" w:hAnsi="Titillium" w:cstheme="minorBidi"/>
          <w:sz w:val="24"/>
        </w:rPr>
      </w:pPr>
    </w:p>
    <w:p w:rsidR="0029369F" w:rsidRPr="004E4C1C" w:rsidRDefault="0029369F" w:rsidP="0029369F">
      <w:pPr>
        <w:keepNext/>
        <w:keepLines/>
        <w:spacing w:before="200" w:after="0" w:line="240" w:lineRule="auto"/>
        <w:jc w:val="center"/>
        <w:outlineLvl w:val="4"/>
        <w:rPr>
          <w:rFonts w:ascii="Titillium" w:hAnsi="Titillium"/>
          <w:b/>
          <w:sz w:val="24"/>
        </w:rPr>
      </w:pPr>
      <w:r w:rsidRPr="004E4C1C">
        <w:rPr>
          <w:rFonts w:ascii="Titillium" w:hAnsi="Titillium"/>
          <w:b/>
          <w:sz w:val="24"/>
        </w:rPr>
        <w:t>OŚWIADCZENIE</w:t>
      </w:r>
    </w:p>
    <w:p w:rsidR="0029369F" w:rsidRPr="004E4C1C" w:rsidRDefault="0029369F" w:rsidP="0029369F">
      <w:pPr>
        <w:spacing w:after="0" w:line="240" w:lineRule="auto"/>
        <w:rPr>
          <w:rFonts w:ascii="Titillium" w:eastAsiaTheme="minorHAnsi" w:hAnsi="Titillium" w:cstheme="minorBidi"/>
          <w:sz w:val="24"/>
        </w:rPr>
      </w:pPr>
    </w:p>
    <w:p w:rsidR="0029369F" w:rsidRPr="004E4C1C" w:rsidRDefault="0029369F" w:rsidP="0029369F">
      <w:pPr>
        <w:spacing w:after="0" w:line="240" w:lineRule="auto"/>
        <w:rPr>
          <w:rFonts w:ascii="Titillium" w:eastAsiaTheme="minorHAnsi" w:hAnsi="Titillium" w:cstheme="minorBidi"/>
          <w:sz w:val="24"/>
        </w:rPr>
      </w:pPr>
    </w:p>
    <w:p w:rsidR="0029369F" w:rsidRPr="004E4C1C" w:rsidRDefault="0029369F" w:rsidP="0029369F">
      <w:pPr>
        <w:spacing w:after="120" w:line="276" w:lineRule="auto"/>
        <w:ind w:left="283"/>
        <w:jc w:val="both"/>
        <w:rPr>
          <w:rFonts w:ascii="Titillium" w:eastAsiaTheme="minorHAnsi" w:hAnsi="Titillium" w:cstheme="minorBidi"/>
          <w:sz w:val="24"/>
          <w:szCs w:val="24"/>
        </w:rPr>
      </w:pPr>
      <w:r w:rsidRPr="004E4C1C">
        <w:rPr>
          <w:rFonts w:ascii="Titillium" w:eastAsiaTheme="minorHAnsi" w:hAnsi="Titillium" w:cstheme="minorBidi"/>
          <w:sz w:val="24"/>
          <w:szCs w:val="24"/>
        </w:rPr>
        <w:t>Niniejszym oświadczam, że zachowując moje prawa autorskie</w:t>
      </w:r>
      <w:r w:rsidRPr="004E4C1C">
        <w:rPr>
          <w:rFonts w:ascii="Titillium" w:eastAsiaTheme="minorHAnsi" w:hAnsi="Titillium" w:cstheme="minorBidi"/>
          <w:sz w:val="24"/>
          <w:szCs w:val="24"/>
          <w:vertAlign w:val="superscript"/>
        </w:rPr>
        <w:t>1</w:t>
      </w:r>
      <w:r w:rsidRPr="004E4C1C">
        <w:rPr>
          <w:rFonts w:ascii="Titillium" w:eastAsiaTheme="minorHAnsi" w:hAnsi="Titillium" w:cstheme="minorBidi"/>
          <w:sz w:val="24"/>
          <w:szCs w:val="24"/>
        </w:rPr>
        <w:t>, udzielam Akademii Górniczo-Hutniczej im. Stanisława Staszica w Krakowie nieograniczonej w czasie, nieodpłatnej, niewyłącznej licencji do korzystania z przedstawionej dokumentacji pracy magisterskiej w zakresie publicznego udostępniania i rozpowszechniania w wersji drukowanej i elektronicznej.</w:t>
      </w:r>
    </w:p>
    <w:p w:rsidR="0029369F" w:rsidRPr="004E4C1C" w:rsidRDefault="0029369F" w:rsidP="0029369F">
      <w:pPr>
        <w:autoSpaceDE w:val="0"/>
        <w:autoSpaceDN w:val="0"/>
        <w:adjustRightInd w:val="0"/>
        <w:spacing w:after="0" w:line="240" w:lineRule="auto"/>
        <w:rPr>
          <w:rFonts w:ascii="Titillium" w:eastAsiaTheme="minorHAnsi" w:hAnsi="Titillium" w:cstheme="minorBidi"/>
          <w:sz w:val="24"/>
        </w:rPr>
      </w:pPr>
    </w:p>
    <w:p w:rsidR="0029369F" w:rsidRPr="004E4C1C" w:rsidRDefault="0029369F" w:rsidP="0029369F">
      <w:pPr>
        <w:autoSpaceDE w:val="0"/>
        <w:autoSpaceDN w:val="0"/>
        <w:adjustRightInd w:val="0"/>
        <w:spacing w:after="0" w:line="240" w:lineRule="auto"/>
        <w:rPr>
          <w:rFonts w:ascii="Titillium" w:eastAsiaTheme="minorHAnsi" w:hAnsi="Titillium" w:cstheme="minorBidi"/>
          <w:sz w:val="24"/>
        </w:rPr>
      </w:pPr>
    </w:p>
    <w:p w:rsidR="0029369F" w:rsidRPr="004E4C1C" w:rsidRDefault="0029369F" w:rsidP="0029369F">
      <w:pPr>
        <w:autoSpaceDE w:val="0"/>
        <w:autoSpaceDN w:val="0"/>
        <w:adjustRightInd w:val="0"/>
        <w:spacing w:after="0" w:line="240" w:lineRule="auto"/>
        <w:rPr>
          <w:rFonts w:ascii="Titillium" w:eastAsiaTheme="minorHAnsi" w:hAnsi="Titillium" w:cstheme="minorBidi"/>
          <w:sz w:val="24"/>
        </w:rPr>
      </w:pPr>
    </w:p>
    <w:p w:rsidR="0029369F" w:rsidRPr="004E4C1C" w:rsidRDefault="0029369F" w:rsidP="0029369F">
      <w:pPr>
        <w:autoSpaceDE w:val="0"/>
        <w:autoSpaceDN w:val="0"/>
        <w:adjustRightInd w:val="0"/>
        <w:spacing w:after="0" w:line="240" w:lineRule="auto"/>
        <w:rPr>
          <w:rFonts w:ascii="Titillium" w:eastAsiaTheme="minorHAnsi" w:hAnsi="Titillium" w:cstheme="minorBidi"/>
          <w:sz w:val="24"/>
        </w:rPr>
      </w:pPr>
    </w:p>
    <w:p w:rsidR="0029369F" w:rsidRPr="004E4C1C" w:rsidRDefault="0029369F" w:rsidP="0029369F">
      <w:pPr>
        <w:spacing w:after="120" w:line="240" w:lineRule="auto"/>
        <w:rPr>
          <w:rFonts w:ascii="Titillium" w:eastAsiaTheme="minorHAnsi" w:hAnsi="Titillium" w:cstheme="minorBidi"/>
          <w:sz w:val="24"/>
          <w:szCs w:val="24"/>
        </w:rPr>
      </w:pPr>
    </w:p>
    <w:p w:rsidR="0029369F" w:rsidRPr="004E4C1C" w:rsidRDefault="0029369F" w:rsidP="0029369F">
      <w:pPr>
        <w:tabs>
          <w:tab w:val="center" w:pos="1418"/>
          <w:tab w:val="center" w:pos="7655"/>
        </w:tabs>
        <w:spacing w:after="0" w:line="240" w:lineRule="auto"/>
        <w:ind w:hanging="100"/>
        <w:jc w:val="center"/>
        <w:rPr>
          <w:rFonts w:ascii="Titillium" w:eastAsiaTheme="minorHAnsi" w:hAnsi="Titillium" w:cstheme="minorBidi"/>
          <w:sz w:val="24"/>
        </w:rPr>
      </w:pPr>
      <w:r w:rsidRPr="004E4C1C">
        <w:rPr>
          <w:rFonts w:ascii="Titillium" w:eastAsiaTheme="minorHAnsi" w:hAnsi="Titillium" w:cstheme="minorBidi"/>
          <w:sz w:val="24"/>
        </w:rPr>
        <w:t xml:space="preserve">Kraków, ...............… </w:t>
      </w:r>
      <w:r w:rsidRPr="004E4C1C">
        <w:rPr>
          <w:rFonts w:ascii="Titillium" w:eastAsiaTheme="minorHAnsi" w:hAnsi="Titillium" w:cstheme="minorBidi"/>
          <w:sz w:val="24"/>
        </w:rPr>
        <w:tab/>
        <w:t>………..…………………………..</w:t>
      </w:r>
    </w:p>
    <w:p w:rsidR="0029369F" w:rsidRPr="004E4C1C" w:rsidRDefault="0029369F" w:rsidP="0029369F">
      <w:pPr>
        <w:tabs>
          <w:tab w:val="center" w:pos="1418"/>
          <w:tab w:val="center" w:pos="7655"/>
        </w:tabs>
        <w:spacing w:after="0" w:line="240" w:lineRule="auto"/>
        <w:rPr>
          <w:rFonts w:ascii="Titillium" w:eastAsiaTheme="minorHAnsi" w:hAnsi="Titillium" w:cstheme="minorBidi"/>
          <w:sz w:val="24"/>
        </w:rPr>
      </w:pPr>
      <w:r w:rsidRPr="004E4C1C">
        <w:rPr>
          <w:rFonts w:ascii="Titillium" w:eastAsiaTheme="minorHAnsi" w:hAnsi="Titillium" w:cstheme="minorBidi"/>
          <w:i/>
          <w:iCs/>
          <w:sz w:val="24"/>
        </w:rPr>
        <w:tab/>
        <w:t>data</w:t>
      </w:r>
      <w:r w:rsidRPr="004E4C1C">
        <w:rPr>
          <w:rFonts w:ascii="Titillium" w:eastAsiaTheme="minorHAnsi" w:hAnsi="Titillium" w:cstheme="minorBidi"/>
          <w:i/>
          <w:iCs/>
          <w:sz w:val="24"/>
        </w:rPr>
        <w:tab/>
        <w:t>podpis dyplomanta</w:t>
      </w:r>
    </w:p>
    <w:p w:rsidR="0029369F" w:rsidRPr="004E4C1C" w:rsidRDefault="0029369F" w:rsidP="0029369F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right"/>
        <w:rPr>
          <w:rFonts w:ascii="Titillium" w:eastAsiaTheme="minorHAnsi" w:hAnsi="Titillium" w:cstheme="minorBidi"/>
          <w:spacing w:val="-4"/>
        </w:rPr>
      </w:pPr>
    </w:p>
    <w:p w:rsidR="0029369F" w:rsidRPr="004E4C1C" w:rsidRDefault="0029369F" w:rsidP="0029369F">
      <w:pPr>
        <w:spacing w:after="0" w:line="240" w:lineRule="auto"/>
        <w:rPr>
          <w:rFonts w:ascii="Titillium" w:eastAsiaTheme="minorHAnsi" w:hAnsi="Titillium" w:cstheme="minorBidi"/>
        </w:rPr>
      </w:pPr>
    </w:p>
    <w:p w:rsidR="0029369F" w:rsidRDefault="0029369F" w:rsidP="0029369F">
      <w:pPr>
        <w:spacing w:after="0" w:line="240" w:lineRule="auto"/>
        <w:rPr>
          <w:rFonts w:ascii="Titillium" w:eastAsiaTheme="minorHAnsi" w:hAnsi="Titillium" w:cstheme="minorBidi"/>
        </w:rPr>
      </w:pPr>
    </w:p>
    <w:p w:rsidR="0029369F" w:rsidRDefault="0029369F" w:rsidP="0029369F">
      <w:pPr>
        <w:spacing w:after="0" w:line="240" w:lineRule="auto"/>
        <w:rPr>
          <w:rFonts w:ascii="Titillium" w:eastAsiaTheme="minorHAnsi" w:hAnsi="Titillium" w:cstheme="minorBidi"/>
        </w:rPr>
      </w:pPr>
    </w:p>
    <w:p w:rsidR="0029369F" w:rsidRDefault="0029369F" w:rsidP="0029369F">
      <w:pPr>
        <w:spacing w:after="0" w:line="240" w:lineRule="auto"/>
        <w:rPr>
          <w:rFonts w:ascii="Titillium" w:eastAsiaTheme="minorHAnsi" w:hAnsi="Titillium" w:cstheme="minorBidi"/>
        </w:rPr>
      </w:pPr>
    </w:p>
    <w:p w:rsidR="0029369F" w:rsidRPr="004E4C1C" w:rsidRDefault="0029369F" w:rsidP="0029369F">
      <w:pPr>
        <w:spacing w:after="0" w:line="240" w:lineRule="auto"/>
        <w:rPr>
          <w:rFonts w:ascii="Titillium" w:eastAsiaTheme="minorHAnsi" w:hAnsi="Titillium" w:cstheme="minorBidi"/>
        </w:rPr>
      </w:pPr>
    </w:p>
    <w:p w:rsidR="0029369F" w:rsidRPr="004E4C1C" w:rsidRDefault="0029369F" w:rsidP="0029369F">
      <w:pPr>
        <w:spacing w:after="0" w:line="240" w:lineRule="auto"/>
        <w:rPr>
          <w:rFonts w:ascii="Titillium" w:eastAsiaTheme="minorHAnsi" w:hAnsi="Titillium" w:cstheme="minorBidi"/>
        </w:rPr>
      </w:pPr>
    </w:p>
    <w:p w:rsidR="0029369F" w:rsidRPr="004E4C1C" w:rsidRDefault="0029369F" w:rsidP="0029369F">
      <w:pPr>
        <w:spacing w:after="0" w:line="240" w:lineRule="auto"/>
        <w:jc w:val="both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="Arial"/>
          <w:vertAlign w:val="superscript"/>
        </w:rPr>
        <w:t>1</w:t>
      </w:r>
      <w:r w:rsidRPr="004E4C1C">
        <w:rPr>
          <w:rFonts w:ascii="Titillium" w:eastAsiaTheme="minorHAnsi" w:hAnsi="Titillium" w:cs="Arial"/>
        </w:rPr>
        <w:t xml:space="preserve"> Na podstawie </w:t>
      </w:r>
      <w:r w:rsidRPr="004E4C1C">
        <w:rPr>
          <w:rFonts w:ascii="Titillium" w:eastAsiaTheme="minorHAnsi" w:hAnsi="Titillium" w:cs="Arial"/>
          <w:b/>
          <w:bCs/>
        </w:rPr>
        <w:t xml:space="preserve">Ustawy </w:t>
      </w:r>
      <w:r w:rsidRPr="004E4C1C">
        <w:rPr>
          <w:rFonts w:ascii="Titillium" w:eastAsiaTheme="minorHAnsi" w:hAnsi="Titillium" w:cs="Arial"/>
        </w:rPr>
        <w:t>z dnia 27 lipca 2005 r.</w:t>
      </w:r>
      <w:r w:rsidRPr="004E4C1C">
        <w:rPr>
          <w:rFonts w:ascii="Titillium" w:eastAsiaTheme="minorHAnsi" w:hAnsi="Titillium" w:cs="Arial"/>
          <w:b/>
          <w:bCs/>
        </w:rPr>
        <w:t xml:space="preserve"> Prawo o szkolnictwie wyższym</w:t>
      </w:r>
      <w:r w:rsidRPr="004E4C1C">
        <w:rPr>
          <w:rFonts w:ascii="Titillium" w:eastAsiaTheme="minorHAnsi" w:hAnsi="Titillium" w:cs="Arial"/>
        </w:rPr>
        <w:t xml:space="preserve"> (Dz.U. 2005 nr 164 poz. 1365) Art. 239. oraz </w:t>
      </w:r>
      <w:r w:rsidRPr="004E4C1C">
        <w:rPr>
          <w:rFonts w:ascii="Titillium" w:eastAsiaTheme="minorHAnsi" w:hAnsi="Titillium" w:cs="Arial"/>
          <w:b/>
          <w:bCs/>
        </w:rPr>
        <w:t>Ustawy</w:t>
      </w:r>
      <w:r w:rsidRPr="004E4C1C">
        <w:rPr>
          <w:rFonts w:ascii="Titillium" w:eastAsiaTheme="minorHAnsi" w:hAnsi="Titillium" w:cs="Arial"/>
        </w:rPr>
        <w:t xml:space="preserve"> z dnia 4 lutego 1994 r. </w:t>
      </w:r>
      <w:r w:rsidRPr="004E4C1C">
        <w:rPr>
          <w:rFonts w:ascii="Titillium" w:eastAsiaTheme="minorHAnsi" w:hAnsi="Titillium" w:cs="Arial"/>
          <w:b/>
          <w:bCs/>
        </w:rPr>
        <w:t>o prawie autorskim i prawach pokrewnych</w:t>
      </w:r>
      <w:r w:rsidRPr="004E4C1C">
        <w:rPr>
          <w:rFonts w:ascii="Titillium" w:eastAsiaTheme="minorHAnsi" w:hAnsi="Titillium" w:cs="Arial"/>
        </w:rPr>
        <w:t xml:space="preserve"> (Dz.U. z 2000 r. Nr 80, poz. 904, z </w:t>
      </w:r>
      <w:proofErr w:type="spellStart"/>
      <w:r w:rsidRPr="004E4C1C">
        <w:rPr>
          <w:rFonts w:ascii="Titillium" w:eastAsiaTheme="minorHAnsi" w:hAnsi="Titillium" w:cs="Arial"/>
        </w:rPr>
        <w:t>późn</w:t>
      </w:r>
      <w:proofErr w:type="spellEnd"/>
      <w:r w:rsidRPr="004E4C1C">
        <w:rPr>
          <w:rFonts w:ascii="Titillium" w:eastAsiaTheme="minorHAnsi" w:hAnsi="Titillium" w:cs="Arial"/>
        </w:rPr>
        <w:t>. zm.) Art. 15a. "Uczelni w rozumieniu przepisów o szkolnictwie wyższym przysługuje pierwszeństwo w opublikowaniu pracy dyplomowej studenta. Jeżeli uczelnia nie opublikowała pracy dyplomowej w ciągu 6 miesięcy od jej obrony, student, który ją przygotował, może ją opublikować, chyba że praca dyplomowa jest częścią utworu zbiorowego."</w:t>
      </w:r>
    </w:p>
    <w:p w:rsidR="00FF1D99" w:rsidRPr="0029369F" w:rsidRDefault="00FF1D99" w:rsidP="0029369F">
      <w:bookmarkStart w:id="0" w:name="_GoBack"/>
      <w:bookmarkEnd w:id="0"/>
    </w:p>
    <w:sectPr w:rsidR="00FF1D99" w:rsidRPr="0029369F" w:rsidSect="000C3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F51" w:rsidRDefault="00E24F51" w:rsidP="004677F7">
      <w:pPr>
        <w:spacing w:after="0" w:line="240" w:lineRule="auto"/>
      </w:pPr>
      <w:r>
        <w:separator/>
      </w:r>
    </w:p>
  </w:endnote>
  <w:endnote w:type="continuationSeparator" w:id="0">
    <w:p w:rsidR="00E24F51" w:rsidRDefault="00E24F51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F51" w:rsidRDefault="00E24F51" w:rsidP="004677F7">
      <w:pPr>
        <w:spacing w:after="0" w:line="240" w:lineRule="auto"/>
      </w:pPr>
      <w:r>
        <w:separator/>
      </w:r>
    </w:p>
  </w:footnote>
  <w:footnote w:type="continuationSeparator" w:id="0">
    <w:p w:rsidR="00E24F51" w:rsidRDefault="00E24F51" w:rsidP="00467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77F7"/>
    <w:rsid w:val="000C38FC"/>
    <w:rsid w:val="0029369F"/>
    <w:rsid w:val="004677F7"/>
    <w:rsid w:val="006B17EE"/>
    <w:rsid w:val="00E24F51"/>
    <w:rsid w:val="00E76310"/>
    <w:rsid w:val="00FF1D99"/>
    <w:rsid w:val="00FF4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677F7"/>
    <w:pPr>
      <w:spacing w:after="200" w:line="252" w:lineRule="auto"/>
    </w:pPr>
    <w:rPr>
      <w:rFonts w:asciiTheme="majorHAnsi" w:eastAsiaTheme="majorEastAsia" w:hAnsiTheme="majorHAnsi" w:cstheme="majorBid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677F7"/>
    <w:rPr>
      <w:rFonts w:asciiTheme="majorHAnsi" w:eastAsiaTheme="majorEastAsia" w:hAnsiTheme="majorHAnsi" w:cstheme="majorBidi"/>
      <w:sz w:val="20"/>
      <w:szCs w:val="20"/>
    </w:rPr>
  </w:style>
  <w:style w:type="character" w:styleId="Odwoanieprzypisudolnego">
    <w:name w:val="footnote reference"/>
    <w:basedOn w:val="Domylnaczcionkaakapitu"/>
    <w:semiHidden/>
    <w:unhideWhenUsed/>
    <w:rsid w:val="004677F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Arek</cp:lastModifiedBy>
  <cp:revision>4</cp:revision>
  <cp:lastPrinted>2016-04-28T15:56:00Z</cp:lastPrinted>
  <dcterms:created xsi:type="dcterms:W3CDTF">2015-11-10T14:41:00Z</dcterms:created>
  <dcterms:modified xsi:type="dcterms:W3CDTF">2016-04-28T16:24:00Z</dcterms:modified>
</cp:coreProperties>
</file>