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7D5CD"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Privacy and Rights Policy</w:t>
      </w:r>
    </w:p>
    <w:p w14:paraId="67020033"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b/>
          <w:bCs/>
          <w:sz w:val="22"/>
          <w:szCs w:val="22"/>
        </w:rPr>
        <w:t>Effective Date:</w:t>
      </w:r>
      <w:r w:rsidRPr="004C1B52">
        <w:rPr>
          <w:rFonts w:ascii="Times New Roman" w:hAnsi="Times New Roman" w:cs="Times New Roman"/>
          <w:sz w:val="22"/>
          <w:szCs w:val="22"/>
        </w:rPr>
        <w:t xml:space="preserve"> May 13, 2026</w:t>
      </w:r>
    </w:p>
    <w:p w14:paraId="52CE7F7D"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 xml:space="preserve">Welcome to our job board platform. Your privacy, trust, and confidence are important to us. This Privacy and Rights Policy </w:t>
      </w:r>
      <w:proofErr w:type="gramStart"/>
      <w:r w:rsidRPr="004C1B52">
        <w:rPr>
          <w:rFonts w:ascii="Times New Roman" w:hAnsi="Times New Roman" w:cs="Times New Roman"/>
          <w:sz w:val="22"/>
          <w:szCs w:val="22"/>
        </w:rPr>
        <w:t>explains</w:t>
      </w:r>
      <w:proofErr w:type="gramEnd"/>
      <w:r w:rsidRPr="004C1B52">
        <w:rPr>
          <w:rFonts w:ascii="Times New Roman" w:hAnsi="Times New Roman" w:cs="Times New Roman"/>
          <w:sz w:val="22"/>
          <w:szCs w:val="22"/>
        </w:rPr>
        <w:t xml:space="preserve"> how our platform manages user information, protects user rights, maintains platform integrity, and ensures a safe and reliable experience for all users, employers, recruiters, partners, and visitors who interact with our services.</w:t>
      </w:r>
    </w:p>
    <w:p w14:paraId="56FDCBE1"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By accessing or using this platform, you acknowledge that you have read, understood, and agreed to the terms outlined in this Privacy and Rights Policy. If you do not agree with any part of this policy, you may discontinue the use of our services at any time.</w:t>
      </w:r>
    </w:p>
    <w:p w14:paraId="61835F09"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08F34A44">
          <v:rect id="_x0000_i1109" style="width:0;height:1.5pt" o:hralign="center" o:hrstd="t" o:hr="t" fillcolor="#a0a0a0" stroked="f"/>
        </w:pict>
      </w:r>
    </w:p>
    <w:p w14:paraId="07E1D67B"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1. Introduction</w:t>
      </w:r>
    </w:p>
    <w:p w14:paraId="7DEDE9F9"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Our platform is committed to creating a secure, transparent, and professional environment that connects job seekers, employers, recruiters, training providers, and other employment-related stakeholders. We recognize the importance of privacy and digital rights in today’s online environment and continuously work to maintain responsible practices that align with modern standards of security, accountability, fairness, and user trust.</w:t>
      </w:r>
    </w:p>
    <w:p w14:paraId="2B35E5A0"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This policy has been developed to explain how information is generally handled across our platform and to outline the rights, responsibilities, protections, and expectations associated with the use of our services. We believe users deserve clarity regarding how their information may be managed and how their rights are respected while interacting with our systems and services.</w:t>
      </w:r>
    </w:p>
    <w:p w14:paraId="4DB701D1"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Our platform may include features such as job applications, employer dashboards, recruitment services, candidate profiles, messaging systems, notifications, analytics, advertisements, learning opportunities, community features, or other related services intended to improve the user experience. As these services evolve, this policy may also be updated to reflect operational, legal, technological, or security-related changes.</w:t>
      </w:r>
    </w:p>
    <w:p w14:paraId="00CD8ED7"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7874D89C">
          <v:rect id="_x0000_i1110" style="width:0;height:1.5pt" o:hralign="center" o:hrstd="t" o:hr="t" fillcolor="#a0a0a0" stroked="f"/>
        </w:pict>
      </w:r>
    </w:p>
    <w:p w14:paraId="68ED6E66"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2. Commitment to Privacy</w:t>
      </w:r>
    </w:p>
    <w:p w14:paraId="77B123E8"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are committed to maintaining a respectful and responsible approach toward user privacy. Any information shared through our platform is handled with consideration for confidentiality, security, and lawful use. We understand that users rely on our services to explore employment opportunities, build professional visibility, and interact with organizations in a trusted environment.</w:t>
      </w:r>
    </w:p>
    <w:p w14:paraId="61BB7351"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Our goal is to maintain systems and procedures that support the safe handling of user-related information while improving service quality, platform functionality, communication, and user experience. We implement reasonable operational, technical, and administrative safeguards intended to reduce unauthorized access, misuse, disclosure, alteration, or destruction of information associated with the platform.</w:t>
      </w:r>
    </w:p>
    <w:p w14:paraId="6F43C3F6"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lastRenderedPageBreak/>
        <w:t>While no online platform can guarantee absolute security due to the evolving nature of technology and cyber threats, we continuously review and improve our practices in an effort to maintain a secure and reliable environment for our users.</w:t>
      </w:r>
    </w:p>
    <w:p w14:paraId="15C1B6E5"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Users are also encouraged to maintain good digital security practices while using online services, including the protection of personal devices, login credentials, and communication channels.</w:t>
      </w:r>
    </w:p>
    <w:p w14:paraId="439232DA"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35A6C492">
          <v:rect id="_x0000_i1111" style="width:0;height:1.5pt" o:hralign="center" o:hrstd="t" o:hr="t" fillcolor="#a0a0a0" stroked="f"/>
        </w:pict>
      </w:r>
    </w:p>
    <w:p w14:paraId="5AB5AFDB"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3. User Rights and Protections</w:t>
      </w:r>
    </w:p>
    <w:p w14:paraId="07285C86"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believe users should have fair and meaningful rights regarding their interactions with our platform. As part of our commitment to transparency and ethical digital practices, users may have certain rights depending on applicable laws, regulations, and the nature of the services being used.</w:t>
      </w:r>
    </w:p>
    <w:p w14:paraId="32722CBD"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These rights may include the ability to:</w:t>
      </w:r>
    </w:p>
    <w:p w14:paraId="612B2101" w14:textId="77777777" w:rsidR="004C1B52" w:rsidRPr="004C1B52" w:rsidRDefault="004C1B52" w:rsidP="004C1B52">
      <w:pPr>
        <w:numPr>
          <w:ilvl w:val="0"/>
          <w:numId w:val="1"/>
        </w:numPr>
        <w:rPr>
          <w:rFonts w:ascii="Times New Roman" w:hAnsi="Times New Roman" w:cs="Times New Roman"/>
          <w:sz w:val="22"/>
          <w:szCs w:val="22"/>
        </w:rPr>
      </w:pPr>
      <w:r w:rsidRPr="004C1B52">
        <w:rPr>
          <w:rFonts w:ascii="Times New Roman" w:hAnsi="Times New Roman" w:cs="Times New Roman"/>
          <w:sz w:val="22"/>
          <w:szCs w:val="22"/>
        </w:rPr>
        <w:t>Access or review certain account-related information;</w:t>
      </w:r>
    </w:p>
    <w:p w14:paraId="4E9E151B" w14:textId="77777777" w:rsidR="004C1B52" w:rsidRPr="004C1B52" w:rsidRDefault="004C1B52" w:rsidP="004C1B52">
      <w:pPr>
        <w:numPr>
          <w:ilvl w:val="0"/>
          <w:numId w:val="1"/>
        </w:numPr>
        <w:rPr>
          <w:rFonts w:ascii="Times New Roman" w:hAnsi="Times New Roman" w:cs="Times New Roman"/>
          <w:sz w:val="22"/>
          <w:szCs w:val="22"/>
        </w:rPr>
      </w:pPr>
      <w:r w:rsidRPr="004C1B52">
        <w:rPr>
          <w:rFonts w:ascii="Times New Roman" w:hAnsi="Times New Roman" w:cs="Times New Roman"/>
          <w:sz w:val="22"/>
          <w:szCs w:val="22"/>
        </w:rPr>
        <w:t>Request updates or corrections where necessary;</w:t>
      </w:r>
    </w:p>
    <w:p w14:paraId="219C7C4F" w14:textId="77777777" w:rsidR="004C1B52" w:rsidRPr="004C1B52" w:rsidRDefault="004C1B52" w:rsidP="004C1B52">
      <w:pPr>
        <w:numPr>
          <w:ilvl w:val="0"/>
          <w:numId w:val="1"/>
        </w:numPr>
        <w:rPr>
          <w:rFonts w:ascii="Times New Roman" w:hAnsi="Times New Roman" w:cs="Times New Roman"/>
          <w:sz w:val="22"/>
          <w:szCs w:val="22"/>
        </w:rPr>
      </w:pPr>
      <w:r w:rsidRPr="004C1B52">
        <w:rPr>
          <w:rFonts w:ascii="Times New Roman" w:hAnsi="Times New Roman" w:cs="Times New Roman"/>
          <w:sz w:val="22"/>
          <w:szCs w:val="22"/>
        </w:rPr>
        <w:t>Manage communication preferences;</w:t>
      </w:r>
    </w:p>
    <w:p w14:paraId="0B59B1D4" w14:textId="77777777" w:rsidR="004C1B52" w:rsidRPr="004C1B52" w:rsidRDefault="004C1B52" w:rsidP="004C1B52">
      <w:pPr>
        <w:numPr>
          <w:ilvl w:val="0"/>
          <w:numId w:val="1"/>
        </w:numPr>
        <w:rPr>
          <w:rFonts w:ascii="Times New Roman" w:hAnsi="Times New Roman" w:cs="Times New Roman"/>
          <w:sz w:val="22"/>
          <w:szCs w:val="22"/>
        </w:rPr>
      </w:pPr>
      <w:r w:rsidRPr="004C1B52">
        <w:rPr>
          <w:rFonts w:ascii="Times New Roman" w:hAnsi="Times New Roman" w:cs="Times New Roman"/>
          <w:sz w:val="22"/>
          <w:szCs w:val="22"/>
        </w:rPr>
        <w:t>Request account restrictions or closure;</w:t>
      </w:r>
    </w:p>
    <w:p w14:paraId="0B07BE4D" w14:textId="77777777" w:rsidR="004C1B52" w:rsidRPr="004C1B52" w:rsidRDefault="004C1B52" w:rsidP="004C1B52">
      <w:pPr>
        <w:numPr>
          <w:ilvl w:val="0"/>
          <w:numId w:val="1"/>
        </w:numPr>
        <w:rPr>
          <w:rFonts w:ascii="Times New Roman" w:hAnsi="Times New Roman" w:cs="Times New Roman"/>
          <w:sz w:val="22"/>
          <w:szCs w:val="22"/>
        </w:rPr>
      </w:pPr>
      <w:r w:rsidRPr="004C1B52">
        <w:rPr>
          <w:rFonts w:ascii="Times New Roman" w:hAnsi="Times New Roman" w:cs="Times New Roman"/>
          <w:sz w:val="22"/>
          <w:szCs w:val="22"/>
        </w:rPr>
        <w:t>Raise concerns regarding misuse or unauthorized activity;</w:t>
      </w:r>
    </w:p>
    <w:p w14:paraId="431C50DC" w14:textId="77777777" w:rsidR="004C1B52" w:rsidRPr="004C1B52" w:rsidRDefault="004C1B52" w:rsidP="004C1B52">
      <w:pPr>
        <w:numPr>
          <w:ilvl w:val="0"/>
          <w:numId w:val="1"/>
        </w:numPr>
        <w:rPr>
          <w:rFonts w:ascii="Times New Roman" w:hAnsi="Times New Roman" w:cs="Times New Roman"/>
          <w:sz w:val="22"/>
          <w:szCs w:val="22"/>
        </w:rPr>
      </w:pPr>
      <w:r w:rsidRPr="004C1B52">
        <w:rPr>
          <w:rFonts w:ascii="Times New Roman" w:hAnsi="Times New Roman" w:cs="Times New Roman"/>
          <w:sz w:val="22"/>
          <w:szCs w:val="22"/>
        </w:rPr>
        <w:t>Seek clarification regarding platform policies or practices;</w:t>
      </w:r>
    </w:p>
    <w:p w14:paraId="3056ED4D" w14:textId="77777777" w:rsidR="004C1B52" w:rsidRPr="004C1B52" w:rsidRDefault="004C1B52" w:rsidP="004C1B52">
      <w:pPr>
        <w:numPr>
          <w:ilvl w:val="0"/>
          <w:numId w:val="1"/>
        </w:numPr>
        <w:rPr>
          <w:rFonts w:ascii="Times New Roman" w:hAnsi="Times New Roman" w:cs="Times New Roman"/>
          <w:sz w:val="22"/>
          <w:szCs w:val="22"/>
        </w:rPr>
      </w:pPr>
      <w:r w:rsidRPr="004C1B52">
        <w:rPr>
          <w:rFonts w:ascii="Times New Roman" w:hAnsi="Times New Roman" w:cs="Times New Roman"/>
          <w:sz w:val="22"/>
          <w:szCs w:val="22"/>
        </w:rPr>
        <w:t>Report suspicious, harmful, fraudulent, misleading, or abusive behavior;</w:t>
      </w:r>
    </w:p>
    <w:p w14:paraId="11DA7399" w14:textId="77777777" w:rsidR="004C1B52" w:rsidRPr="004C1B52" w:rsidRDefault="004C1B52" w:rsidP="004C1B52">
      <w:pPr>
        <w:numPr>
          <w:ilvl w:val="0"/>
          <w:numId w:val="1"/>
        </w:numPr>
        <w:rPr>
          <w:rFonts w:ascii="Times New Roman" w:hAnsi="Times New Roman" w:cs="Times New Roman"/>
          <w:sz w:val="22"/>
          <w:szCs w:val="22"/>
        </w:rPr>
      </w:pPr>
      <w:r w:rsidRPr="004C1B52">
        <w:rPr>
          <w:rFonts w:ascii="Times New Roman" w:hAnsi="Times New Roman" w:cs="Times New Roman"/>
          <w:sz w:val="22"/>
          <w:szCs w:val="22"/>
        </w:rPr>
        <w:t>Request assistance regarding privacy-related concerns.</w:t>
      </w:r>
    </w:p>
    <w:p w14:paraId="04917925"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are committed to reviewing legitimate requests in a fair and timely manner while balancing operational, legal, and security obligations. Certain requests may be limited where required for compliance, security investigations, fraud prevention, dispute resolution, or the protection of platform integrity and other users.</w:t>
      </w:r>
    </w:p>
    <w:p w14:paraId="5BE13BA2"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also reserve the right to investigate activities that may violate our policies, applicable laws, ethical standards, or community guidelines.</w:t>
      </w:r>
    </w:p>
    <w:p w14:paraId="6AB9A2B8"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59CFDE18">
          <v:rect id="_x0000_i1112" style="width:0;height:1.5pt" o:hralign="center" o:hrstd="t" o:hr="t" fillcolor="#a0a0a0" stroked="f"/>
        </w:pict>
      </w:r>
    </w:p>
    <w:p w14:paraId="6EA46A1F"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4. Use of Platform Services</w:t>
      </w:r>
    </w:p>
    <w:p w14:paraId="34881C13"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Our platform is intended for lawful employment-related activities and professional engagement. Users are expected to interact responsibly, honestly, and respectfully while using the services provided through the platform.</w:t>
      </w:r>
    </w:p>
    <w:p w14:paraId="64A9E5A2"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The platform may not be used for activities involving:</w:t>
      </w:r>
    </w:p>
    <w:p w14:paraId="64DB64CC" w14:textId="77777777" w:rsidR="004C1B52" w:rsidRPr="004C1B52" w:rsidRDefault="004C1B52" w:rsidP="004C1B52">
      <w:pPr>
        <w:numPr>
          <w:ilvl w:val="0"/>
          <w:numId w:val="2"/>
        </w:numPr>
        <w:rPr>
          <w:rFonts w:ascii="Times New Roman" w:hAnsi="Times New Roman" w:cs="Times New Roman"/>
          <w:sz w:val="22"/>
          <w:szCs w:val="22"/>
        </w:rPr>
      </w:pPr>
      <w:r w:rsidRPr="004C1B52">
        <w:rPr>
          <w:rFonts w:ascii="Times New Roman" w:hAnsi="Times New Roman" w:cs="Times New Roman"/>
          <w:sz w:val="22"/>
          <w:szCs w:val="22"/>
        </w:rPr>
        <w:t>Fraudulent or misleading representations;</w:t>
      </w:r>
    </w:p>
    <w:p w14:paraId="4FB6C3FE" w14:textId="77777777" w:rsidR="004C1B52" w:rsidRPr="004C1B52" w:rsidRDefault="004C1B52" w:rsidP="004C1B52">
      <w:pPr>
        <w:numPr>
          <w:ilvl w:val="0"/>
          <w:numId w:val="2"/>
        </w:numPr>
        <w:rPr>
          <w:rFonts w:ascii="Times New Roman" w:hAnsi="Times New Roman" w:cs="Times New Roman"/>
          <w:sz w:val="22"/>
          <w:szCs w:val="22"/>
        </w:rPr>
      </w:pPr>
      <w:r w:rsidRPr="004C1B52">
        <w:rPr>
          <w:rFonts w:ascii="Times New Roman" w:hAnsi="Times New Roman" w:cs="Times New Roman"/>
          <w:sz w:val="22"/>
          <w:szCs w:val="22"/>
        </w:rPr>
        <w:lastRenderedPageBreak/>
        <w:t>Unauthorized access attempts;</w:t>
      </w:r>
    </w:p>
    <w:p w14:paraId="3189D7F7" w14:textId="77777777" w:rsidR="004C1B52" w:rsidRPr="004C1B52" w:rsidRDefault="004C1B52" w:rsidP="004C1B52">
      <w:pPr>
        <w:numPr>
          <w:ilvl w:val="0"/>
          <w:numId w:val="2"/>
        </w:numPr>
        <w:rPr>
          <w:rFonts w:ascii="Times New Roman" w:hAnsi="Times New Roman" w:cs="Times New Roman"/>
          <w:sz w:val="22"/>
          <w:szCs w:val="22"/>
        </w:rPr>
      </w:pPr>
      <w:r w:rsidRPr="004C1B52">
        <w:rPr>
          <w:rFonts w:ascii="Times New Roman" w:hAnsi="Times New Roman" w:cs="Times New Roman"/>
          <w:sz w:val="22"/>
          <w:szCs w:val="22"/>
        </w:rPr>
        <w:t>Spam, harassment, or abusive communications;</w:t>
      </w:r>
    </w:p>
    <w:p w14:paraId="102EFFC4" w14:textId="77777777" w:rsidR="004C1B52" w:rsidRPr="004C1B52" w:rsidRDefault="004C1B52" w:rsidP="004C1B52">
      <w:pPr>
        <w:numPr>
          <w:ilvl w:val="0"/>
          <w:numId w:val="2"/>
        </w:numPr>
        <w:rPr>
          <w:rFonts w:ascii="Times New Roman" w:hAnsi="Times New Roman" w:cs="Times New Roman"/>
          <w:sz w:val="22"/>
          <w:szCs w:val="22"/>
        </w:rPr>
      </w:pPr>
      <w:r w:rsidRPr="004C1B52">
        <w:rPr>
          <w:rFonts w:ascii="Times New Roman" w:hAnsi="Times New Roman" w:cs="Times New Roman"/>
          <w:sz w:val="22"/>
          <w:szCs w:val="22"/>
        </w:rPr>
        <w:t>Identity misrepresentation;</w:t>
      </w:r>
    </w:p>
    <w:p w14:paraId="7616BE4B" w14:textId="77777777" w:rsidR="004C1B52" w:rsidRPr="004C1B52" w:rsidRDefault="004C1B52" w:rsidP="004C1B52">
      <w:pPr>
        <w:numPr>
          <w:ilvl w:val="0"/>
          <w:numId w:val="2"/>
        </w:numPr>
        <w:rPr>
          <w:rFonts w:ascii="Times New Roman" w:hAnsi="Times New Roman" w:cs="Times New Roman"/>
          <w:sz w:val="22"/>
          <w:szCs w:val="22"/>
        </w:rPr>
      </w:pPr>
      <w:r w:rsidRPr="004C1B52">
        <w:rPr>
          <w:rFonts w:ascii="Times New Roman" w:hAnsi="Times New Roman" w:cs="Times New Roman"/>
          <w:sz w:val="22"/>
          <w:szCs w:val="22"/>
        </w:rPr>
        <w:t>Distribution of malicious content;</w:t>
      </w:r>
    </w:p>
    <w:p w14:paraId="618F3702" w14:textId="77777777" w:rsidR="004C1B52" w:rsidRPr="004C1B52" w:rsidRDefault="004C1B52" w:rsidP="004C1B52">
      <w:pPr>
        <w:numPr>
          <w:ilvl w:val="0"/>
          <w:numId w:val="2"/>
        </w:numPr>
        <w:rPr>
          <w:rFonts w:ascii="Times New Roman" w:hAnsi="Times New Roman" w:cs="Times New Roman"/>
          <w:sz w:val="22"/>
          <w:szCs w:val="22"/>
        </w:rPr>
      </w:pPr>
      <w:r w:rsidRPr="004C1B52">
        <w:rPr>
          <w:rFonts w:ascii="Times New Roman" w:hAnsi="Times New Roman" w:cs="Times New Roman"/>
          <w:sz w:val="22"/>
          <w:szCs w:val="22"/>
        </w:rPr>
        <w:t>Illegal recruitment practices;</w:t>
      </w:r>
    </w:p>
    <w:p w14:paraId="4E3E39FE" w14:textId="77777777" w:rsidR="004C1B52" w:rsidRPr="004C1B52" w:rsidRDefault="004C1B52" w:rsidP="004C1B52">
      <w:pPr>
        <w:numPr>
          <w:ilvl w:val="0"/>
          <w:numId w:val="2"/>
        </w:numPr>
        <w:rPr>
          <w:rFonts w:ascii="Times New Roman" w:hAnsi="Times New Roman" w:cs="Times New Roman"/>
          <w:sz w:val="22"/>
          <w:szCs w:val="22"/>
        </w:rPr>
      </w:pPr>
      <w:r w:rsidRPr="004C1B52">
        <w:rPr>
          <w:rFonts w:ascii="Times New Roman" w:hAnsi="Times New Roman" w:cs="Times New Roman"/>
          <w:sz w:val="22"/>
          <w:szCs w:val="22"/>
        </w:rPr>
        <w:t>Violations of intellectual property rights;</w:t>
      </w:r>
    </w:p>
    <w:p w14:paraId="44439F30" w14:textId="77777777" w:rsidR="004C1B52" w:rsidRPr="004C1B52" w:rsidRDefault="004C1B52" w:rsidP="004C1B52">
      <w:pPr>
        <w:numPr>
          <w:ilvl w:val="0"/>
          <w:numId w:val="2"/>
        </w:numPr>
        <w:rPr>
          <w:rFonts w:ascii="Times New Roman" w:hAnsi="Times New Roman" w:cs="Times New Roman"/>
          <w:sz w:val="22"/>
          <w:szCs w:val="22"/>
        </w:rPr>
      </w:pPr>
      <w:r w:rsidRPr="004C1B52">
        <w:rPr>
          <w:rFonts w:ascii="Times New Roman" w:hAnsi="Times New Roman" w:cs="Times New Roman"/>
          <w:sz w:val="22"/>
          <w:szCs w:val="22"/>
        </w:rPr>
        <w:t>Discriminatory or harmful conduct;</w:t>
      </w:r>
    </w:p>
    <w:p w14:paraId="713ECD13" w14:textId="77777777" w:rsidR="004C1B52" w:rsidRPr="004C1B52" w:rsidRDefault="004C1B52" w:rsidP="004C1B52">
      <w:pPr>
        <w:numPr>
          <w:ilvl w:val="0"/>
          <w:numId w:val="2"/>
        </w:numPr>
        <w:rPr>
          <w:rFonts w:ascii="Times New Roman" w:hAnsi="Times New Roman" w:cs="Times New Roman"/>
          <w:sz w:val="22"/>
          <w:szCs w:val="22"/>
        </w:rPr>
      </w:pPr>
      <w:r w:rsidRPr="004C1B52">
        <w:rPr>
          <w:rFonts w:ascii="Times New Roman" w:hAnsi="Times New Roman" w:cs="Times New Roman"/>
          <w:sz w:val="22"/>
          <w:szCs w:val="22"/>
        </w:rPr>
        <w:t>Unauthorized commercial exploitation of platform content or systems.</w:t>
      </w:r>
    </w:p>
    <w:p w14:paraId="114E4D8A"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reserve the right to monitor, review, suspend, restrict, or terminate access where there is reasonable concern regarding misuse, policy violations, suspicious behavior, unlawful conduct, or threats to platform safety and integrity.</w:t>
      </w:r>
    </w:p>
    <w:p w14:paraId="04014F86"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Our moderation and enforcement actions are intended to protect users, maintain professional standards, and support a safe digital environment for all parties involved.</w:t>
      </w:r>
    </w:p>
    <w:p w14:paraId="4154777C"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16881C62">
          <v:rect id="_x0000_i1113" style="width:0;height:1.5pt" o:hralign="center" o:hrstd="t" o:hr="t" fillcolor="#a0a0a0" stroked="f"/>
        </w:pict>
      </w:r>
    </w:p>
    <w:p w14:paraId="6078A58A"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5. Confidentiality and Security Practices</w:t>
      </w:r>
    </w:p>
    <w:p w14:paraId="0F7382A4"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Protecting the confidentiality and integrity of user-related information is an important part of our operations. We maintain various internal processes, safeguards, and security measures designed to support secure platform usage and responsible handling of information.</w:t>
      </w:r>
    </w:p>
    <w:p w14:paraId="5D678972"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These measures may include system monitoring, restricted access procedures, authentication controls, infrastructure protection, operational reviews, and periodic updates intended to improve platform reliability and resilience.</w:t>
      </w:r>
    </w:p>
    <w:p w14:paraId="6810B945"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Despite our efforts, users should understand that internet-based services inherently involve certain risks. Technical failures, unauthorized actions, cyber threats, human errors, service interruptions, or external factors may occasionally affect online systems. As a result, users acknowledge that no platform can promise complete immunity from all security risks.</w:t>
      </w:r>
    </w:p>
    <w:p w14:paraId="64A08A9E"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encourage users to exercise caution while sharing information online and to promptly report any suspicious activities or security concerns encountered while using the platform.</w:t>
      </w:r>
    </w:p>
    <w:p w14:paraId="7DF2C794"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7EB59106">
          <v:rect id="_x0000_i1114" style="width:0;height:1.5pt" o:hralign="center" o:hrstd="t" o:hr="t" fillcolor="#a0a0a0" stroked="f"/>
        </w:pict>
      </w:r>
    </w:p>
    <w:p w14:paraId="65DF8674"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6. Communication and Notifications</w:t>
      </w:r>
    </w:p>
    <w:p w14:paraId="4B35FC90"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By using our services, users may receive communications related to platform functionality, account activity, updates, announcements, opportunities, support services, security alerts, or policy changes.</w:t>
      </w:r>
    </w:p>
    <w:p w14:paraId="7126F3C8"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lastRenderedPageBreak/>
        <w:t>Communications may occur through various channels associated with the platform experience. While users may have options to manage certain communication preferences, some notices may still be delivered where necessary for operational, administrative, legal, or security purposes.</w:t>
      </w:r>
    </w:p>
    <w:p w14:paraId="7E6326D4"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aim to ensure that communications remain relevant, professional, and aligned with the purpose of the platform. Abuse of communication features, including unsolicited promotional activity, impersonation, harassment, or deceptive messaging, is strictly prohibited.</w:t>
      </w:r>
    </w:p>
    <w:p w14:paraId="3CD597DD"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16898094">
          <v:rect id="_x0000_i1115" style="width:0;height:1.5pt" o:hralign="center" o:hrstd="t" o:hr="t" fillcolor="#a0a0a0" stroked="f"/>
        </w:pict>
      </w:r>
    </w:p>
    <w:p w14:paraId="692FD512"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7. Third-Party Services and External Links</w:t>
      </w:r>
    </w:p>
    <w:p w14:paraId="6B0E00EF"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Our platform may interact with or reference third-party services, external websites, recruitment partners, payment providers, analytics tools, advertisers, educational services, or other external platforms that operate independently from us.</w:t>
      </w:r>
    </w:p>
    <w:p w14:paraId="1346B229"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While we may work with trusted service providers or partners, we do not control the policies, content, operations, or security practices of third-party platforms. Users who access external services through links, integrations, advertisements, or references do so at their own discretion and are encouraged to review the applicable terms and policies of those services separately.</w:t>
      </w:r>
    </w:p>
    <w:p w14:paraId="1A2D8093"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are not responsible for losses, damages, disputes, interruptions, or privacy practices associated with third-party platforms beyond our direct control.</w:t>
      </w:r>
    </w:p>
    <w:p w14:paraId="5EAA4B49"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341668BC">
          <v:rect id="_x0000_i1116" style="width:0;height:1.5pt" o:hralign="center" o:hrstd="t" o:hr="t" fillcolor="#a0a0a0" stroked="f"/>
        </w:pict>
      </w:r>
    </w:p>
    <w:p w14:paraId="46171F16"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8. Platform Integrity and Fair Usage</w:t>
      </w:r>
    </w:p>
    <w:p w14:paraId="00107A98"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are committed to maintaining a fair, inclusive, and professional environment that supports equal opportunity and respectful engagement. Users are expected to avoid activities that undermine trust, manipulate platform systems, exploit vulnerabilities, or negatively affect the experience of others.</w:t>
      </w:r>
    </w:p>
    <w:p w14:paraId="133BC667"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The platform may use various moderation, review, verification, analytical, or security-related processes intended to support fair use, prevent abuse, improve performance, and maintain operational integrity.</w:t>
      </w:r>
    </w:p>
    <w:p w14:paraId="77372533"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Any attempt to disrupt services, bypass restrictions, exploit technical weaknesses, manipulate listings, automate unauthorized activities, or misuse platform features may result in enforcement actions including warnings, restrictions, suspension, legal reporting, or permanent removal from the platform.</w:t>
      </w:r>
    </w:p>
    <w:p w14:paraId="199AFD79"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5ABCCC43">
          <v:rect id="_x0000_i1117" style="width:0;height:1.5pt" o:hralign="center" o:hrstd="t" o:hr="t" fillcolor="#a0a0a0" stroked="f"/>
        </w:pict>
      </w:r>
    </w:p>
    <w:p w14:paraId="69FADA9B"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9. Intellectual Property Rights</w:t>
      </w:r>
    </w:p>
    <w:p w14:paraId="57A1495E"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 xml:space="preserve">All </w:t>
      </w:r>
      <w:proofErr w:type="gramStart"/>
      <w:r w:rsidRPr="004C1B52">
        <w:rPr>
          <w:rFonts w:ascii="Times New Roman" w:hAnsi="Times New Roman" w:cs="Times New Roman"/>
          <w:sz w:val="22"/>
          <w:szCs w:val="22"/>
        </w:rPr>
        <w:t>content,</w:t>
      </w:r>
      <w:proofErr w:type="gramEnd"/>
      <w:r w:rsidRPr="004C1B52">
        <w:rPr>
          <w:rFonts w:ascii="Times New Roman" w:hAnsi="Times New Roman" w:cs="Times New Roman"/>
          <w:sz w:val="22"/>
          <w:szCs w:val="22"/>
        </w:rPr>
        <w:t xml:space="preserve"> branding, systems, designs, logos, graphics, features, text, software components, and platform materials are protected under applicable intellectual property laws and remain the property of the platform or its respective licensors unless otherwise stated.</w:t>
      </w:r>
    </w:p>
    <w:p w14:paraId="61888BEA"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Users may not reproduce, distribute, modify, reverse engineer, republish, copy, scrape, or commercially exploit platform materials without prior authorization.</w:t>
      </w:r>
    </w:p>
    <w:p w14:paraId="4E6C7802"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lastRenderedPageBreak/>
        <w:t>Users retain ownership of content they lawfully submit to the platform where applicable; however, by submitting or displaying content through the platform, users may grant the platform limited rights necessary to operate, display, improve, promote, or maintain the associated services.</w:t>
      </w:r>
    </w:p>
    <w:p w14:paraId="3244C310"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Users are responsible for ensuring that any content they upload, publish, or share does not infringe upon the rights of others.</w:t>
      </w:r>
    </w:p>
    <w:p w14:paraId="12FC0A97"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17F5099F">
          <v:rect id="_x0000_i1118" style="width:0;height:1.5pt" o:hralign="center" o:hrstd="t" o:hr="t" fillcolor="#a0a0a0" stroked="f"/>
        </w:pict>
      </w:r>
    </w:p>
    <w:p w14:paraId="6A2F0B29"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10. Policy Updates and Modifications</w:t>
      </w:r>
    </w:p>
    <w:p w14:paraId="29CC089A"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reserve the right to revise, update, modify, or replace this Privacy and Rights Policy at any time in order to reflect operational changes, technological developments, legal requirements, industry standards, service improvements, or evolving security practices.</w:t>
      </w:r>
    </w:p>
    <w:p w14:paraId="1372B438"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Updated versions may become effective upon publication through the platform or other appropriate communication channels. Continued use of the platform after changes have been introduced may constitute acceptance of the updated policy.</w:t>
      </w:r>
    </w:p>
    <w:p w14:paraId="32788BA1"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Users are encouraged to review this policy periodically to remain informed about current practices, rights, and responsibilities associated with the platform.</w:t>
      </w:r>
    </w:p>
    <w:p w14:paraId="55917DAC"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2E7EE617">
          <v:rect id="_x0000_i1119" style="width:0;height:1.5pt" o:hralign="center" o:hrstd="t" o:hr="t" fillcolor="#a0a0a0" stroked="f"/>
        </w:pict>
      </w:r>
    </w:p>
    <w:p w14:paraId="498F15B0"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11. Limitation of Liability</w:t>
      </w:r>
    </w:p>
    <w:p w14:paraId="113FD17D"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While we strive to provide reliable, secure, and professional services, the platform is provided on an “as available” and “as provided” basis. We do not guarantee uninterrupted availability, complete accuracy, permanent accessibility, or error-free operation at all times.</w:t>
      </w:r>
    </w:p>
    <w:p w14:paraId="58546600"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To the fullest extent permitted by applicable law, we shall not be liable for indirect, incidental, consequential, special, or unforeseen damages arising from platform use, service interruptions, external actions, third-party conduct, technical failures, unauthorized access, employment outcomes, or user-generated content.</w:t>
      </w:r>
    </w:p>
    <w:p w14:paraId="38D9F3AE"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Users are responsible for exercising independent judgment and appropriate caution while interacting with employers, recruiters, applicants, advertisers, or third parties through the platform.</w:t>
      </w:r>
    </w:p>
    <w:p w14:paraId="1C662059"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554DC537">
          <v:rect id="_x0000_i1120" style="width:0;height:1.5pt" o:hralign="center" o:hrstd="t" o:hr="t" fillcolor="#a0a0a0" stroked="f"/>
        </w:pict>
      </w:r>
    </w:p>
    <w:p w14:paraId="14F3AA69"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12. Governing Principles</w:t>
      </w:r>
    </w:p>
    <w:p w14:paraId="62DD3AD6"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Our operations are guided by principles intended to promote:</w:t>
      </w:r>
    </w:p>
    <w:p w14:paraId="5C270286" w14:textId="77777777" w:rsidR="004C1B52" w:rsidRPr="004C1B52" w:rsidRDefault="004C1B52" w:rsidP="004C1B52">
      <w:pPr>
        <w:numPr>
          <w:ilvl w:val="0"/>
          <w:numId w:val="3"/>
        </w:numPr>
        <w:rPr>
          <w:rFonts w:ascii="Times New Roman" w:hAnsi="Times New Roman" w:cs="Times New Roman"/>
          <w:sz w:val="22"/>
          <w:szCs w:val="22"/>
        </w:rPr>
      </w:pPr>
      <w:r w:rsidRPr="004C1B52">
        <w:rPr>
          <w:rFonts w:ascii="Times New Roman" w:hAnsi="Times New Roman" w:cs="Times New Roman"/>
          <w:sz w:val="22"/>
          <w:szCs w:val="22"/>
        </w:rPr>
        <w:t>Respect for user privacy;</w:t>
      </w:r>
    </w:p>
    <w:p w14:paraId="5F98C643" w14:textId="77777777" w:rsidR="004C1B52" w:rsidRPr="004C1B52" w:rsidRDefault="004C1B52" w:rsidP="004C1B52">
      <w:pPr>
        <w:numPr>
          <w:ilvl w:val="0"/>
          <w:numId w:val="3"/>
        </w:numPr>
        <w:rPr>
          <w:rFonts w:ascii="Times New Roman" w:hAnsi="Times New Roman" w:cs="Times New Roman"/>
          <w:sz w:val="22"/>
          <w:szCs w:val="22"/>
        </w:rPr>
      </w:pPr>
      <w:r w:rsidRPr="004C1B52">
        <w:rPr>
          <w:rFonts w:ascii="Times New Roman" w:hAnsi="Times New Roman" w:cs="Times New Roman"/>
          <w:sz w:val="22"/>
          <w:szCs w:val="22"/>
        </w:rPr>
        <w:t>Responsible platform management;</w:t>
      </w:r>
    </w:p>
    <w:p w14:paraId="02FAF4A6" w14:textId="77777777" w:rsidR="004C1B52" w:rsidRPr="004C1B52" w:rsidRDefault="004C1B52" w:rsidP="004C1B52">
      <w:pPr>
        <w:numPr>
          <w:ilvl w:val="0"/>
          <w:numId w:val="3"/>
        </w:numPr>
        <w:rPr>
          <w:rFonts w:ascii="Times New Roman" w:hAnsi="Times New Roman" w:cs="Times New Roman"/>
          <w:sz w:val="22"/>
          <w:szCs w:val="22"/>
        </w:rPr>
      </w:pPr>
      <w:r w:rsidRPr="004C1B52">
        <w:rPr>
          <w:rFonts w:ascii="Times New Roman" w:hAnsi="Times New Roman" w:cs="Times New Roman"/>
          <w:sz w:val="22"/>
          <w:szCs w:val="22"/>
        </w:rPr>
        <w:t>Fair and ethical usage;</w:t>
      </w:r>
    </w:p>
    <w:p w14:paraId="708844E4" w14:textId="77777777" w:rsidR="004C1B52" w:rsidRPr="004C1B52" w:rsidRDefault="004C1B52" w:rsidP="004C1B52">
      <w:pPr>
        <w:numPr>
          <w:ilvl w:val="0"/>
          <w:numId w:val="3"/>
        </w:numPr>
        <w:rPr>
          <w:rFonts w:ascii="Times New Roman" w:hAnsi="Times New Roman" w:cs="Times New Roman"/>
          <w:sz w:val="22"/>
          <w:szCs w:val="22"/>
        </w:rPr>
      </w:pPr>
      <w:r w:rsidRPr="004C1B52">
        <w:rPr>
          <w:rFonts w:ascii="Times New Roman" w:hAnsi="Times New Roman" w:cs="Times New Roman"/>
          <w:sz w:val="22"/>
          <w:szCs w:val="22"/>
        </w:rPr>
        <w:t>Security awareness;</w:t>
      </w:r>
    </w:p>
    <w:p w14:paraId="36C7CEB3" w14:textId="77777777" w:rsidR="004C1B52" w:rsidRPr="004C1B52" w:rsidRDefault="004C1B52" w:rsidP="004C1B52">
      <w:pPr>
        <w:numPr>
          <w:ilvl w:val="0"/>
          <w:numId w:val="3"/>
        </w:numPr>
        <w:rPr>
          <w:rFonts w:ascii="Times New Roman" w:hAnsi="Times New Roman" w:cs="Times New Roman"/>
          <w:sz w:val="22"/>
          <w:szCs w:val="22"/>
        </w:rPr>
      </w:pPr>
      <w:r w:rsidRPr="004C1B52">
        <w:rPr>
          <w:rFonts w:ascii="Times New Roman" w:hAnsi="Times New Roman" w:cs="Times New Roman"/>
          <w:sz w:val="22"/>
          <w:szCs w:val="22"/>
        </w:rPr>
        <w:lastRenderedPageBreak/>
        <w:t>Professional conduct;</w:t>
      </w:r>
    </w:p>
    <w:p w14:paraId="2A517AC7" w14:textId="77777777" w:rsidR="004C1B52" w:rsidRPr="004C1B52" w:rsidRDefault="004C1B52" w:rsidP="004C1B52">
      <w:pPr>
        <w:numPr>
          <w:ilvl w:val="0"/>
          <w:numId w:val="3"/>
        </w:numPr>
        <w:rPr>
          <w:rFonts w:ascii="Times New Roman" w:hAnsi="Times New Roman" w:cs="Times New Roman"/>
          <w:sz w:val="22"/>
          <w:szCs w:val="22"/>
        </w:rPr>
      </w:pPr>
      <w:r w:rsidRPr="004C1B52">
        <w:rPr>
          <w:rFonts w:ascii="Times New Roman" w:hAnsi="Times New Roman" w:cs="Times New Roman"/>
          <w:sz w:val="22"/>
          <w:szCs w:val="22"/>
        </w:rPr>
        <w:t>Transparency and accountability;</w:t>
      </w:r>
    </w:p>
    <w:p w14:paraId="12DFDE4A" w14:textId="77777777" w:rsidR="004C1B52" w:rsidRPr="004C1B52" w:rsidRDefault="004C1B52" w:rsidP="004C1B52">
      <w:pPr>
        <w:numPr>
          <w:ilvl w:val="0"/>
          <w:numId w:val="3"/>
        </w:numPr>
        <w:rPr>
          <w:rFonts w:ascii="Times New Roman" w:hAnsi="Times New Roman" w:cs="Times New Roman"/>
          <w:sz w:val="22"/>
          <w:szCs w:val="22"/>
        </w:rPr>
      </w:pPr>
      <w:r w:rsidRPr="004C1B52">
        <w:rPr>
          <w:rFonts w:ascii="Times New Roman" w:hAnsi="Times New Roman" w:cs="Times New Roman"/>
          <w:sz w:val="22"/>
          <w:szCs w:val="22"/>
        </w:rPr>
        <w:t>User empowerment and trust;</w:t>
      </w:r>
    </w:p>
    <w:p w14:paraId="315F86FD" w14:textId="77777777" w:rsidR="004C1B52" w:rsidRPr="004C1B52" w:rsidRDefault="004C1B52" w:rsidP="004C1B52">
      <w:pPr>
        <w:numPr>
          <w:ilvl w:val="0"/>
          <w:numId w:val="3"/>
        </w:numPr>
        <w:rPr>
          <w:rFonts w:ascii="Times New Roman" w:hAnsi="Times New Roman" w:cs="Times New Roman"/>
          <w:sz w:val="22"/>
          <w:szCs w:val="22"/>
        </w:rPr>
      </w:pPr>
      <w:r w:rsidRPr="004C1B52">
        <w:rPr>
          <w:rFonts w:ascii="Times New Roman" w:hAnsi="Times New Roman" w:cs="Times New Roman"/>
          <w:sz w:val="22"/>
          <w:szCs w:val="22"/>
        </w:rPr>
        <w:t>Equal opportunity and respectful engagement.</w:t>
      </w:r>
    </w:p>
    <w:p w14:paraId="38CA640A"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aim to continually improve our services and maintain an environment where users can confidently explore opportunities, build professional connections, and engage with the platform responsibly.</w:t>
      </w:r>
    </w:p>
    <w:p w14:paraId="476C9C17"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2393A60D">
          <v:rect id="_x0000_i1121" style="width:0;height:1.5pt" o:hralign="center" o:hrstd="t" o:hr="t" fillcolor="#a0a0a0" stroked="f"/>
        </w:pict>
      </w:r>
    </w:p>
    <w:p w14:paraId="2CACEAA2"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13. Contact and Support</w:t>
      </w:r>
    </w:p>
    <w:p w14:paraId="00B21F40"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Users who have questions, concerns, reports, or requests related to privacy, rights, platform safety, or policy matters may contact our support team through the communication channels provided on the platform.</w:t>
      </w:r>
    </w:p>
    <w:p w14:paraId="4C6577EC"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encourage users to report suspicious activity, policy violations, unauthorized actions, security concerns, or harmful behavior promptly so appropriate reviews and actions can be taken where necessary.</w:t>
      </w:r>
    </w:p>
    <w:p w14:paraId="6BB66FE0"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Our team will make reasonable efforts to review and respond to inquiries in a timely and professional manner.</w:t>
      </w:r>
    </w:p>
    <w:p w14:paraId="50EED331"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pict w14:anchorId="7255F6BE">
          <v:rect id="_x0000_i1122" style="width:0;height:1.5pt" o:hralign="center" o:hrstd="t" o:hr="t" fillcolor="#a0a0a0" stroked="f"/>
        </w:pict>
      </w:r>
    </w:p>
    <w:p w14:paraId="7528F183" w14:textId="77777777" w:rsidR="004C1B52" w:rsidRPr="004C1B52" w:rsidRDefault="004C1B52" w:rsidP="004C1B52">
      <w:pPr>
        <w:rPr>
          <w:rFonts w:ascii="Times New Roman" w:hAnsi="Times New Roman" w:cs="Times New Roman"/>
          <w:b/>
          <w:bCs/>
          <w:sz w:val="22"/>
          <w:szCs w:val="22"/>
        </w:rPr>
      </w:pPr>
      <w:r w:rsidRPr="004C1B52">
        <w:rPr>
          <w:rFonts w:ascii="Times New Roman" w:hAnsi="Times New Roman" w:cs="Times New Roman"/>
          <w:b/>
          <w:bCs/>
          <w:sz w:val="22"/>
          <w:szCs w:val="22"/>
        </w:rPr>
        <w:t>14. Final Statement</w:t>
      </w:r>
    </w:p>
    <w:p w14:paraId="3EC63250"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Your trust is important to us, and we are committed to maintaining a platform environment built on professionalism, responsibility, transparency, and respect for user rights. By continuing to use our services, you acknowledge and accept the principles, terms, and practices described within this Privacy and Rights Policy.</w:t>
      </w:r>
    </w:p>
    <w:p w14:paraId="54850D7D" w14:textId="77777777" w:rsidR="004C1B52" w:rsidRPr="004C1B52" w:rsidRDefault="004C1B52" w:rsidP="004C1B52">
      <w:pPr>
        <w:rPr>
          <w:rFonts w:ascii="Times New Roman" w:hAnsi="Times New Roman" w:cs="Times New Roman"/>
          <w:sz w:val="22"/>
          <w:szCs w:val="22"/>
        </w:rPr>
      </w:pPr>
      <w:r w:rsidRPr="004C1B52">
        <w:rPr>
          <w:rFonts w:ascii="Times New Roman" w:hAnsi="Times New Roman" w:cs="Times New Roman"/>
          <w:sz w:val="22"/>
          <w:szCs w:val="22"/>
        </w:rPr>
        <w:t>We appreciate your confidence in our platform and remain dedicated to improving the quality, safety, and reliability of the services we provide to our growing community of users and partners.</w:t>
      </w:r>
    </w:p>
    <w:p w14:paraId="283431A8" w14:textId="77777777" w:rsidR="00975CD8" w:rsidRPr="004C1B52" w:rsidRDefault="00975CD8">
      <w:pPr>
        <w:rPr>
          <w:rFonts w:ascii="Times New Roman" w:hAnsi="Times New Roman" w:cs="Times New Roman"/>
          <w:sz w:val="22"/>
          <w:szCs w:val="22"/>
        </w:rPr>
      </w:pPr>
    </w:p>
    <w:sectPr w:rsidR="00975CD8" w:rsidRPr="004C1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692"/>
    <w:multiLevelType w:val="multilevel"/>
    <w:tmpl w:val="7F9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40F10"/>
    <w:multiLevelType w:val="multilevel"/>
    <w:tmpl w:val="202C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C3E70"/>
    <w:multiLevelType w:val="multilevel"/>
    <w:tmpl w:val="4174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490717">
    <w:abstractNumId w:val="0"/>
  </w:num>
  <w:num w:numId="2" w16cid:durableId="548492170">
    <w:abstractNumId w:val="2"/>
  </w:num>
  <w:num w:numId="3" w16cid:durableId="408967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B52"/>
    <w:rsid w:val="000E789D"/>
    <w:rsid w:val="004C1B52"/>
    <w:rsid w:val="005D44B3"/>
    <w:rsid w:val="00975CD8"/>
    <w:rsid w:val="00DF1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3A571"/>
  <w15:chartTrackingRefBased/>
  <w15:docId w15:val="{31AC471F-0B1E-4F03-877B-19D32AD50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B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B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B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B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B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B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B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B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B52"/>
    <w:rPr>
      <w:rFonts w:eastAsiaTheme="majorEastAsia" w:cstheme="majorBidi"/>
      <w:color w:val="272727" w:themeColor="text1" w:themeTint="D8"/>
    </w:rPr>
  </w:style>
  <w:style w:type="paragraph" w:styleId="Title">
    <w:name w:val="Title"/>
    <w:basedOn w:val="Normal"/>
    <w:next w:val="Normal"/>
    <w:link w:val="TitleChar"/>
    <w:uiPriority w:val="10"/>
    <w:qFormat/>
    <w:rsid w:val="004C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B52"/>
    <w:pPr>
      <w:spacing w:before="160"/>
      <w:jc w:val="center"/>
    </w:pPr>
    <w:rPr>
      <w:i/>
      <w:iCs/>
      <w:color w:val="404040" w:themeColor="text1" w:themeTint="BF"/>
    </w:rPr>
  </w:style>
  <w:style w:type="character" w:customStyle="1" w:styleId="QuoteChar">
    <w:name w:val="Quote Char"/>
    <w:basedOn w:val="DefaultParagraphFont"/>
    <w:link w:val="Quote"/>
    <w:uiPriority w:val="29"/>
    <w:rsid w:val="004C1B52"/>
    <w:rPr>
      <w:i/>
      <w:iCs/>
      <w:color w:val="404040" w:themeColor="text1" w:themeTint="BF"/>
    </w:rPr>
  </w:style>
  <w:style w:type="paragraph" w:styleId="ListParagraph">
    <w:name w:val="List Paragraph"/>
    <w:basedOn w:val="Normal"/>
    <w:uiPriority w:val="34"/>
    <w:qFormat/>
    <w:rsid w:val="004C1B52"/>
    <w:pPr>
      <w:ind w:left="720"/>
      <w:contextualSpacing/>
    </w:pPr>
  </w:style>
  <w:style w:type="character" w:styleId="IntenseEmphasis">
    <w:name w:val="Intense Emphasis"/>
    <w:basedOn w:val="DefaultParagraphFont"/>
    <w:uiPriority w:val="21"/>
    <w:qFormat/>
    <w:rsid w:val="004C1B52"/>
    <w:rPr>
      <w:i/>
      <w:iCs/>
      <w:color w:val="2F5496" w:themeColor="accent1" w:themeShade="BF"/>
    </w:rPr>
  </w:style>
  <w:style w:type="paragraph" w:styleId="IntenseQuote">
    <w:name w:val="Intense Quote"/>
    <w:basedOn w:val="Normal"/>
    <w:next w:val="Normal"/>
    <w:link w:val="IntenseQuoteChar"/>
    <w:uiPriority w:val="30"/>
    <w:qFormat/>
    <w:rsid w:val="004C1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B52"/>
    <w:rPr>
      <w:i/>
      <w:iCs/>
      <w:color w:val="2F5496" w:themeColor="accent1" w:themeShade="BF"/>
    </w:rPr>
  </w:style>
  <w:style w:type="character" w:styleId="IntenseReference">
    <w:name w:val="Intense Reference"/>
    <w:basedOn w:val="DefaultParagraphFont"/>
    <w:uiPriority w:val="32"/>
    <w:qFormat/>
    <w:rsid w:val="004C1B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1948</Words>
  <Characters>11109</Characters>
  <Application>Microsoft Office Word</Application>
  <DocSecurity>0</DocSecurity>
  <Lines>92</Lines>
  <Paragraphs>26</Paragraphs>
  <ScaleCrop>false</ScaleCrop>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2026-05-13T14:19:00Z</dcterms:created>
  <dcterms:modified xsi:type="dcterms:W3CDTF">2026-05-13T14:21:00Z</dcterms:modified>
</cp:coreProperties>
</file>