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4274" w:leader="none"/>
        </w:tabs>
        <w:rPr>
          <w:b/>
          <w:b/>
          <w:bCs/>
        </w:rPr>
      </w:pPr>
      <w:r>
        <w:rPr>
          <w:b/>
          <w:bCs/>
        </w:rPr>
        <w:t>Familiarisation &amp; Visualisation Task</w:t>
      </w:r>
    </w:p>
    <w:p>
      <w:pPr>
        <w:pStyle w:val="Normal"/>
        <w:tabs>
          <w:tab w:val="left" w:pos="4274" w:leader="none"/>
        </w:tabs>
        <w:rPr>
          <w:sz w:val="21"/>
          <w:szCs w:val="21"/>
        </w:rPr>
      </w:pPr>
      <w:r>
        <w:rPr>
          <w:sz w:val="21"/>
          <w:szCs w:val="21"/>
        </w:rPr>
      </w:r>
    </w:p>
    <w:p>
      <w:pPr>
        <w:pStyle w:val="Normal"/>
        <w:tabs>
          <w:tab w:val="left" w:pos="4274" w:leader="none"/>
        </w:tabs>
        <w:rPr/>
      </w:pPr>
      <w:r>
        <w:rPr>
          <w:sz w:val="21"/>
          <w:szCs w:val="21"/>
          <w:u w:val="single"/>
        </w:rPr>
        <w:t>Basic Idea</w:t>
      </w:r>
      <w:r>
        <w:rPr>
          <w:sz w:val="21"/>
          <w:szCs w:val="21"/>
        </w:rPr>
        <w:t>: We present a frequency based analysis to visualise the detection task and familiarize ourselves with the structure of the different PEs (i.e. Malicious and Benign), eventually juxtaposing it with adversarial samples that are generated. The plots show total number of occurrences of 1 values for different features (i.e. the API calls that were made) in the binary feature vectors of the PEs. These are Sorted according to maximum difference so as to highlight the differences in structuring of Malicious/benign PEs.</w:t>
      </w:r>
    </w:p>
    <w:p>
      <w:pPr>
        <w:pStyle w:val="Normal"/>
        <w:tabs>
          <w:tab w:val="left" w:pos="4274" w:leader="none"/>
        </w:tabs>
        <w:rPr>
          <w:sz w:val="21"/>
          <w:szCs w:val="21"/>
        </w:rPr>
      </w:pPr>
      <w:r>
        <w:rPr>
          <w:sz w:val="21"/>
          <w:szCs w:val="21"/>
        </w:rPr>
      </w:r>
    </w:p>
    <w:p>
      <w:pPr>
        <w:pStyle w:val="Normal"/>
        <w:tabs>
          <w:tab w:val="left" w:pos="4274" w:leader="none"/>
        </w:tabs>
        <w:rPr>
          <w:b/>
          <w:b/>
          <w:bCs/>
          <w:sz w:val="21"/>
          <w:szCs w:val="21"/>
        </w:rPr>
      </w:pPr>
      <w:r>
        <w:rPr>
          <w:b/>
          <w:bCs/>
          <w:sz w:val="21"/>
          <w:szCs w:val="21"/>
        </w:rPr>
        <w:t>Before Training:</w:t>
      </w:r>
    </w:p>
    <w:p>
      <w:pPr>
        <w:pStyle w:val="Normal"/>
        <w:tabs>
          <w:tab w:val="left" w:pos="4274" w:leader="none"/>
        </w:tabs>
        <w:rPr>
          <w:b/>
          <w:b/>
          <w:bCs/>
          <w:sz w:val="21"/>
          <w:szCs w:val="21"/>
        </w:rPr>
      </w:pPr>
      <w:r>
        <w:rPr>
          <w:b/>
          <w:bCs/>
          <w:sz w:val="21"/>
          <w:szCs w:val="21"/>
        </w:rPr>
      </w:r>
    </w:p>
    <w:p>
      <w:pPr>
        <w:pStyle w:val="Normal"/>
        <w:keepNext w:val="true"/>
        <w:tabs>
          <w:tab w:val="left" w:pos="4274" w:leader="none"/>
        </w:tabs>
        <w:rPr/>
      </w:pPr>
      <w:r>
        <w:rPr>
          <w:sz w:val="21"/>
          <w:szCs w:val="21"/>
          <w:u w:val="single"/>
        </w:rPr>
        <w:t>Malicious vs Benign</w:t>
      </w:r>
      <w:r>
        <w:rPr>
          <w:sz w:val="21"/>
          <w:szCs w:val="21"/>
        </w:rPr>
        <w:t>: We start by looking at the difference between the feature space of Malicious and Benign PEs. It is fair to observe that the nature of a malicious PE is obtained by keeping some common features as 1 (let's call these as malicious API calls) which correspond to the features (or API calls) with high counts in the structure of a malicious PE. Example: API call at 53 or 203 which seems to be present in &gt; 60% of the malicious PEs.</w:t>
      </w:r>
      <w:r>
        <w:rPr>
          <w:b/>
          <w:bCs/>
          <w:sz w:val="21"/>
          <w:szCs w:val="21"/>
        </w:rPr>
        <w:t xml:space="preserve"> </w:t>
      </w:r>
      <w:r>
        <w:rPr/>
        <w:drawing>
          <wp:inline distT="0" distB="0" distL="0" distR="0">
            <wp:extent cx="6645910" cy="24765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a:picLocks noChangeAspect="1" noChangeArrowheads="1"/>
                    </pic:cNvPicPr>
                  </pic:nvPicPr>
                  <pic:blipFill>
                    <a:blip r:embed="rId2"/>
                    <a:stretch>
                      <a:fillRect/>
                    </a:stretch>
                  </pic:blipFill>
                  <pic:spPr bwMode="auto">
                    <a:xfrm>
                      <a:off x="0" y="0"/>
                      <a:ext cx="6645910" cy="2476500"/>
                    </a:xfrm>
                    <a:prstGeom prst="rect">
                      <a:avLst/>
                    </a:prstGeom>
                  </pic:spPr>
                </pic:pic>
              </a:graphicData>
            </a:graphic>
          </wp:inline>
        </w:drawing>
      </w:r>
    </w:p>
    <w:p>
      <w:pPr>
        <w:pStyle w:val="Caption1"/>
        <w:jc w:val="center"/>
        <w:rPr/>
      </w:pPr>
      <w:r>
        <w:rPr>
          <w:sz w:val="18"/>
          <w:szCs w:val="18"/>
        </w:rPr>
        <w:t xml:space="preserve">Figure </w:t>
      </w:r>
      <w:r>
        <w:rPr>
          <w:sz w:val="18"/>
          <w:szCs w:val="18"/>
        </w:rPr>
        <w:fldChar w:fldCharType="begin"/>
      </w:r>
      <w:r>
        <w:rPr>
          <w:sz w:val="18"/>
          <w:szCs w:val="18"/>
        </w:rPr>
        <w:instrText> SEQ Figure \* ARABIC </w:instrText>
      </w:r>
      <w:r>
        <w:rPr>
          <w:sz w:val="18"/>
          <w:szCs w:val="18"/>
        </w:rPr>
        <w:fldChar w:fldCharType="separate"/>
      </w:r>
      <w:r>
        <w:rPr>
          <w:sz w:val="18"/>
          <w:szCs w:val="18"/>
        </w:rPr>
        <w:t>1</w:t>
      </w:r>
      <w:r>
        <w:rPr>
          <w:sz w:val="18"/>
          <w:szCs w:val="18"/>
        </w:rPr>
        <w:fldChar w:fldCharType="end"/>
      </w:r>
      <w:r>
        <w:rPr>
          <w:sz w:val="18"/>
          <w:szCs w:val="18"/>
        </w:rPr>
        <w:t>: Count plot of the feature space of Malicious vs Benign PEs - untrained</w:t>
      </w:r>
    </w:p>
    <w:p>
      <w:pPr>
        <w:pStyle w:val="Normal"/>
        <w:tabs>
          <w:tab w:val="left" w:pos="4274" w:leader="none"/>
        </w:tabs>
        <w:rPr>
          <w:sz w:val="21"/>
          <w:szCs w:val="21"/>
        </w:rPr>
      </w:pPr>
      <w:r>
        <w:rPr>
          <w:sz w:val="21"/>
          <w:szCs w:val="21"/>
        </w:rPr>
      </w:r>
    </w:p>
    <w:p>
      <w:pPr>
        <w:pStyle w:val="Normal"/>
        <w:tabs>
          <w:tab w:val="left" w:pos="4274" w:leader="none"/>
        </w:tabs>
        <w:rPr/>
      </w:pPr>
      <w:r>
        <w:rPr>
          <w:sz w:val="21"/>
          <w:szCs w:val="21"/>
          <w:u w:val="single"/>
        </w:rPr>
        <w:t>Malicious vs Adversarial</w:t>
      </w:r>
      <w:r>
        <w:rPr>
          <w:sz w:val="21"/>
          <w:szCs w:val="21"/>
        </w:rPr>
        <w:t>: By looking at the same set of calls for the adversarial samples (superimposed against the Malicious PEs), it can be observed that the adversaries that get generated, try to match the structure of the malicious samples. This is apparent when looking at the features with high counts in Malicious and observing that the adversarial samples tend to have a similar count for those features! We again draw attention to counts at 53 and 203 (and the rest as well!) where the adversarial counts and malicious counts end up having the same heights. Additionally this pattern with the adversarial samples seems to follow if more than 50% (roughly) malicious samples had that particular feature set to 1. This is due to the constraint that the adversarial samples must maintain their malicious behaviour and must contain 1s for the same API calls present as the malicious data.</w:t>
      </w:r>
    </w:p>
    <w:p>
      <w:pPr>
        <w:pStyle w:val="Normal"/>
        <w:keepNext w:val="true"/>
        <w:tabs>
          <w:tab w:val="left" w:pos="4274" w:leader="none"/>
        </w:tabs>
        <w:rPr/>
      </w:pPr>
      <w:r>
        <w:rPr/>
        <w:drawing>
          <wp:inline distT="0" distB="0" distL="0" distR="5715">
            <wp:extent cx="6713220" cy="2329180"/>
            <wp:effectExtent l="0" t="0" r="0" b="0"/>
            <wp:docPr id="2"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A screenshot of a cell phone&#10;&#10;Description automatically generated"/>
                    <pic:cNvPicPr>
                      <a:picLocks noChangeAspect="1" noChangeArrowheads="1"/>
                    </pic:cNvPicPr>
                  </pic:nvPicPr>
                  <pic:blipFill>
                    <a:blip r:embed="rId3"/>
                    <a:stretch>
                      <a:fillRect/>
                    </a:stretch>
                  </pic:blipFill>
                  <pic:spPr bwMode="auto">
                    <a:xfrm>
                      <a:off x="0" y="0"/>
                      <a:ext cx="6713220" cy="2329180"/>
                    </a:xfrm>
                    <a:prstGeom prst="rect">
                      <a:avLst/>
                    </a:prstGeom>
                  </pic:spPr>
                </pic:pic>
              </a:graphicData>
            </a:graphic>
          </wp:inline>
        </w:drawing>
      </w:r>
    </w:p>
    <w:p>
      <w:pPr>
        <w:pStyle w:val="Caption1"/>
        <w:jc w:val="center"/>
        <w:rPr/>
      </w:pPr>
      <w:r>
        <w:rPr>
          <w:sz w:val="18"/>
          <w:szCs w:val="18"/>
        </w:rPr>
        <w:t xml:space="preserve">Figure </w:t>
      </w:r>
      <w:r>
        <w:rPr>
          <w:sz w:val="18"/>
          <w:szCs w:val="18"/>
        </w:rPr>
        <w:fldChar w:fldCharType="begin"/>
      </w:r>
      <w:r>
        <w:rPr>
          <w:sz w:val="18"/>
          <w:szCs w:val="18"/>
        </w:rPr>
        <w:instrText> SEQ Figure \* ARABIC </w:instrText>
      </w:r>
      <w:r>
        <w:rPr>
          <w:sz w:val="18"/>
          <w:szCs w:val="18"/>
        </w:rPr>
        <w:fldChar w:fldCharType="separate"/>
      </w:r>
      <w:r>
        <w:rPr>
          <w:sz w:val="18"/>
          <w:szCs w:val="18"/>
        </w:rPr>
        <w:t>2</w:t>
      </w:r>
      <w:r>
        <w:rPr>
          <w:sz w:val="18"/>
          <w:szCs w:val="18"/>
        </w:rPr>
        <w:fldChar w:fldCharType="end"/>
      </w:r>
      <w:r>
        <w:rPr>
          <w:sz w:val="18"/>
          <w:szCs w:val="18"/>
        </w:rPr>
        <w:t>: Count plot of the feature space of Malicious vs Adversarial PEs - untrained</w:t>
      </w:r>
    </w:p>
    <w:p>
      <w:pPr>
        <w:pStyle w:val="Normal"/>
        <w:keepNext w:val="true"/>
        <w:tabs>
          <w:tab w:val="left" w:pos="4274" w:leader="none"/>
        </w:tabs>
        <w:rPr/>
      </w:pPr>
      <w:r>
        <w:rPr>
          <w:sz w:val="21"/>
          <w:szCs w:val="21"/>
          <w:u w:val="single"/>
        </w:rPr>
        <w:t>Benign vs Adversarial</w:t>
      </w:r>
      <w:r>
        <w:rPr>
          <w:sz w:val="21"/>
          <w:szCs w:val="21"/>
        </w:rPr>
        <w:t xml:space="preserve">: Keeping this in mind and superimposing the adversarial counts against Benign samples, another interesting pattern can be observed. The adversarial samples that get generated, start showing increased counts for those features which had high(-ish) counts in the benign samples, as if trying to mimic their structure. This is further highlighted when we look at the malicious vs adversarial plot again to see that counts at feature 107 or 174 we observed to be more than twice as much in adversarial samples than in malicious. Eventhough this is an admittedly naive way to try and fool the defending system, it can be intuitively observed that engineering a successful adversarial sample (ideally) requires enhancing a malicious sample by trying to increasingly mimic the structure of a benign sample while maintaining its inherent malicious nature. </w:t>
      </w:r>
      <w:r>
        <w:rPr/>
        <w:drawing>
          <wp:inline distT="0" distB="1905" distL="0" distR="0">
            <wp:extent cx="6645910" cy="2436495"/>
            <wp:effectExtent l="0" t="0" r="0" b="0"/>
            <wp:docPr id="3"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A screenshot of a cell phone&#10;&#10;Description automatically generated"/>
                    <pic:cNvPicPr>
                      <a:picLocks noChangeAspect="1" noChangeArrowheads="1"/>
                    </pic:cNvPicPr>
                  </pic:nvPicPr>
                  <pic:blipFill>
                    <a:blip r:embed="rId4"/>
                    <a:stretch>
                      <a:fillRect/>
                    </a:stretch>
                  </pic:blipFill>
                  <pic:spPr bwMode="auto">
                    <a:xfrm>
                      <a:off x="0" y="0"/>
                      <a:ext cx="6645910" cy="2436495"/>
                    </a:xfrm>
                    <a:prstGeom prst="rect">
                      <a:avLst/>
                    </a:prstGeom>
                  </pic:spPr>
                </pic:pic>
              </a:graphicData>
            </a:graphic>
          </wp:inline>
        </w:drawing>
      </w:r>
    </w:p>
    <w:p>
      <w:pPr>
        <w:pStyle w:val="Caption1"/>
        <w:jc w:val="center"/>
        <w:rPr/>
      </w:pPr>
      <w:r>
        <w:rPr>
          <w:sz w:val="18"/>
          <w:szCs w:val="18"/>
        </w:rPr>
        <w:t xml:space="preserve">Figure </w:t>
      </w:r>
      <w:r>
        <w:rPr>
          <w:sz w:val="18"/>
          <w:szCs w:val="18"/>
        </w:rPr>
        <w:fldChar w:fldCharType="begin"/>
      </w:r>
      <w:r>
        <w:rPr>
          <w:sz w:val="18"/>
          <w:szCs w:val="18"/>
        </w:rPr>
        <w:instrText> SEQ Figure \* ARABIC </w:instrText>
      </w:r>
      <w:r>
        <w:rPr>
          <w:sz w:val="18"/>
          <w:szCs w:val="18"/>
        </w:rPr>
        <w:fldChar w:fldCharType="separate"/>
      </w:r>
      <w:r>
        <w:rPr>
          <w:sz w:val="18"/>
          <w:szCs w:val="18"/>
        </w:rPr>
        <w:t>3</w:t>
      </w:r>
      <w:r>
        <w:rPr>
          <w:sz w:val="18"/>
          <w:szCs w:val="18"/>
        </w:rPr>
        <w:fldChar w:fldCharType="end"/>
      </w:r>
      <w:r>
        <w:rPr>
          <w:sz w:val="18"/>
          <w:szCs w:val="18"/>
        </w:rPr>
        <w:t>: Count plot of the feature space of Benign vs Adversarial PEs - untrained</w:t>
      </w:r>
    </w:p>
    <w:p>
      <w:pPr>
        <w:pStyle w:val="Normal"/>
        <w:tabs>
          <w:tab w:val="left" w:pos="4274" w:leader="none"/>
        </w:tabs>
        <w:rPr>
          <w:sz w:val="21"/>
          <w:szCs w:val="21"/>
        </w:rPr>
      </w:pPr>
      <w:r>
        <w:rPr>
          <w:sz w:val="21"/>
          <w:szCs w:val="21"/>
        </w:rPr>
      </w:r>
    </w:p>
    <w:p>
      <w:pPr>
        <w:pStyle w:val="Normal"/>
        <w:tabs>
          <w:tab w:val="left" w:pos="4274" w:leader="none"/>
        </w:tabs>
        <w:rPr>
          <w:b/>
          <w:b/>
          <w:bCs/>
          <w:sz w:val="21"/>
          <w:szCs w:val="21"/>
        </w:rPr>
      </w:pPr>
      <w:r>
        <w:rPr>
          <w:b/>
          <w:bCs/>
          <w:sz w:val="21"/>
          <w:szCs w:val="21"/>
        </w:rPr>
        <w:t>After Training:</w:t>
      </w:r>
    </w:p>
    <w:p>
      <w:pPr>
        <w:pStyle w:val="Normal"/>
        <w:tabs>
          <w:tab w:val="left" w:pos="4274" w:leader="none"/>
        </w:tabs>
        <w:rPr>
          <w:b/>
          <w:b/>
          <w:bCs/>
          <w:sz w:val="21"/>
          <w:szCs w:val="21"/>
        </w:rPr>
      </w:pPr>
      <w:r>
        <w:rPr>
          <w:b/>
          <w:bCs/>
          <w:sz w:val="21"/>
          <w:szCs w:val="21"/>
        </w:rPr>
      </w:r>
    </w:p>
    <w:p>
      <w:pPr>
        <w:pStyle w:val="Normal"/>
        <w:tabs>
          <w:tab w:val="left" w:pos="4274" w:leader="none"/>
        </w:tabs>
        <w:rPr/>
      </w:pPr>
      <w:r>
        <w:rPr>
          <w:sz w:val="21"/>
          <w:szCs w:val="21"/>
          <w:u w:val="single"/>
        </w:rPr>
        <w:t>Malicious vs Adversarial</w:t>
      </w:r>
      <w:r>
        <w:rPr>
          <w:sz w:val="21"/>
          <w:szCs w:val="21"/>
        </w:rPr>
        <w:t>: After training the network for 50 epochs, the adversarial samples are almost identical to the malicious samples as expected (the trend that we saw earlier even without training) and is clear from the plot below. The counts of various features is quite similar.</w:t>
      </w:r>
    </w:p>
    <w:p>
      <w:pPr>
        <w:pStyle w:val="Normal"/>
        <w:tabs>
          <w:tab w:val="left" w:pos="4274" w:leader="none"/>
        </w:tabs>
        <w:rPr>
          <w:sz w:val="21"/>
          <w:szCs w:val="21"/>
        </w:rPr>
      </w:pPr>
      <w:r>
        <w:rPr>
          <w:sz w:val="21"/>
          <w:szCs w:val="21"/>
        </w:rPr>
      </w:r>
    </w:p>
    <w:p>
      <w:pPr>
        <w:pStyle w:val="Normal"/>
        <w:keepNext w:val="true"/>
        <w:tabs>
          <w:tab w:val="left" w:pos="4274" w:leader="none"/>
        </w:tabs>
        <w:rPr/>
      </w:pPr>
      <w:r>
        <w:rPr/>
        <w:drawing>
          <wp:inline distT="0" distB="0" distL="0" distR="0">
            <wp:extent cx="6645910" cy="2528570"/>
            <wp:effectExtent l="0" t="0" r="0" b="0"/>
            <wp:docPr id="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A screenshot of a cell phone&#10;&#10;Description automatically generated"/>
                    <pic:cNvPicPr>
                      <a:picLocks noChangeAspect="1" noChangeArrowheads="1"/>
                    </pic:cNvPicPr>
                  </pic:nvPicPr>
                  <pic:blipFill>
                    <a:blip r:embed="rId5"/>
                    <a:stretch>
                      <a:fillRect/>
                    </a:stretch>
                  </pic:blipFill>
                  <pic:spPr bwMode="auto">
                    <a:xfrm>
                      <a:off x="0" y="0"/>
                      <a:ext cx="6645910" cy="2528570"/>
                    </a:xfrm>
                    <a:prstGeom prst="rect">
                      <a:avLst/>
                    </a:prstGeom>
                  </pic:spPr>
                </pic:pic>
              </a:graphicData>
            </a:graphic>
          </wp:inline>
        </w:drawing>
      </w:r>
    </w:p>
    <w:p>
      <w:pPr>
        <w:pStyle w:val="Caption1"/>
        <w:jc w:val="center"/>
        <w:rPr/>
      </w:pPr>
      <w:r>
        <w:rPr>
          <w:sz w:val="18"/>
          <w:szCs w:val="18"/>
        </w:rPr>
        <w:t xml:space="preserve">Figure </w:t>
      </w:r>
      <w:r>
        <w:rPr>
          <w:sz w:val="18"/>
          <w:szCs w:val="18"/>
        </w:rPr>
        <w:fldChar w:fldCharType="begin"/>
      </w:r>
      <w:r>
        <w:rPr>
          <w:sz w:val="18"/>
          <w:szCs w:val="18"/>
        </w:rPr>
        <w:instrText> SEQ Figure \* ARABIC </w:instrText>
      </w:r>
      <w:r>
        <w:rPr>
          <w:sz w:val="18"/>
          <w:szCs w:val="18"/>
        </w:rPr>
        <w:fldChar w:fldCharType="separate"/>
      </w:r>
      <w:r>
        <w:rPr>
          <w:sz w:val="18"/>
          <w:szCs w:val="18"/>
        </w:rPr>
        <w:t>4</w:t>
      </w:r>
      <w:r>
        <w:rPr>
          <w:sz w:val="18"/>
          <w:szCs w:val="18"/>
        </w:rPr>
        <w:fldChar w:fldCharType="end"/>
      </w:r>
      <w:r>
        <w:rPr>
          <w:sz w:val="18"/>
          <w:szCs w:val="18"/>
        </w:rPr>
        <w:t>: Count plot of the feature space of Malicious vs Adversarial PEs - trained</w:t>
      </w:r>
    </w:p>
    <w:p>
      <w:pPr>
        <w:pStyle w:val="Normal"/>
        <w:tabs>
          <w:tab w:val="left" w:pos="4274" w:leader="none"/>
        </w:tabs>
        <w:rPr/>
      </w:pPr>
      <w:r>
        <w:rPr>
          <w:sz w:val="21"/>
          <w:szCs w:val="21"/>
          <w:u w:val="single"/>
        </w:rPr>
        <w:t>Benign vs Adversarial</w:t>
      </w:r>
      <w:r>
        <w:rPr>
          <w:sz w:val="21"/>
          <w:szCs w:val="21"/>
        </w:rPr>
        <w:t>: Comparing with the benign samples after training, it seems that the adversarial samples take a different (possibly smarter) approach than before, which was to blatantly try to mimic the structure of the benign samples. This is highlighted by looking at the feature counts at 107 or 174 (just as before in the benign vs adversarrial plot w/o training) where the counts have reduced. This is an indication of the fact that the system generating these adversarial attacks has moved on from the blatant copying (of benign structures) to a more intricate way of trying to get past the defending system! This is further supported by the higher evasion rate observed by testing it against a defender that is not trained on adversarial samples.</w:t>
      </w:r>
    </w:p>
    <w:p>
      <w:pPr>
        <w:pStyle w:val="Normal"/>
        <w:keepNext w:val="true"/>
        <w:tabs>
          <w:tab w:val="left" w:pos="4274" w:leader="none"/>
        </w:tabs>
        <w:rPr/>
      </w:pPr>
      <w:r>
        <w:rPr/>
        <w:drawing>
          <wp:inline distT="0" distB="0" distL="0" distR="0">
            <wp:extent cx="6645910" cy="2558415"/>
            <wp:effectExtent l="0" t="0" r="0" b="0"/>
            <wp:docPr id="5"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A screenshot of a cell phone&#10;&#10;Description automatically generated"/>
                    <pic:cNvPicPr>
                      <a:picLocks noChangeAspect="1" noChangeArrowheads="1"/>
                    </pic:cNvPicPr>
                  </pic:nvPicPr>
                  <pic:blipFill>
                    <a:blip r:embed="rId6"/>
                    <a:stretch>
                      <a:fillRect/>
                    </a:stretch>
                  </pic:blipFill>
                  <pic:spPr bwMode="auto">
                    <a:xfrm>
                      <a:off x="0" y="0"/>
                      <a:ext cx="6645910" cy="2558415"/>
                    </a:xfrm>
                    <a:prstGeom prst="rect">
                      <a:avLst/>
                    </a:prstGeom>
                  </pic:spPr>
                </pic:pic>
              </a:graphicData>
            </a:graphic>
          </wp:inline>
        </w:drawing>
      </w:r>
    </w:p>
    <w:p>
      <w:pPr>
        <w:pStyle w:val="Caption1"/>
        <w:jc w:val="center"/>
        <w:rPr/>
      </w:pPr>
      <w:r>
        <w:rPr>
          <w:sz w:val="18"/>
          <w:szCs w:val="18"/>
        </w:rPr>
        <w:t xml:space="preserve">Figure </w:t>
      </w:r>
      <w:r>
        <w:rPr>
          <w:sz w:val="18"/>
          <w:szCs w:val="18"/>
        </w:rPr>
        <w:fldChar w:fldCharType="begin"/>
      </w:r>
      <w:r>
        <w:rPr>
          <w:sz w:val="18"/>
          <w:szCs w:val="18"/>
        </w:rPr>
        <w:instrText> SEQ Figure \* ARABIC </w:instrText>
      </w:r>
      <w:r>
        <w:rPr>
          <w:sz w:val="18"/>
          <w:szCs w:val="18"/>
        </w:rPr>
        <w:fldChar w:fldCharType="separate"/>
      </w:r>
      <w:r>
        <w:rPr>
          <w:sz w:val="18"/>
          <w:szCs w:val="18"/>
        </w:rPr>
        <w:t>5</w:t>
      </w:r>
      <w:r>
        <w:rPr>
          <w:sz w:val="18"/>
          <w:szCs w:val="18"/>
        </w:rPr>
        <w:fldChar w:fldCharType="end"/>
      </w:r>
      <w:r>
        <w:rPr>
          <w:sz w:val="18"/>
          <w:szCs w:val="18"/>
        </w:rPr>
        <w:t>: Count plot of the feature space of Benign vs Adversarial PEs - trained</w:t>
      </w:r>
    </w:p>
    <w:p>
      <w:pPr>
        <w:pStyle w:val="Caption1"/>
        <w:rPr>
          <w:sz w:val="21"/>
          <w:szCs w:val="21"/>
        </w:rPr>
      </w:pPr>
      <w:r>
        <w:rPr>
          <w:sz w:val="21"/>
          <w:szCs w:val="21"/>
        </w:rPr>
      </w:r>
    </w:p>
    <w:p>
      <w:pPr>
        <w:pStyle w:val="Normal"/>
        <w:tabs>
          <w:tab w:val="left" w:pos="4274" w:leader="none"/>
        </w:tabs>
        <w:rPr>
          <w:b/>
          <w:b/>
          <w:bCs/>
          <w:sz w:val="21"/>
          <w:szCs w:val="21"/>
        </w:rPr>
      </w:pPr>
      <w:r>
        <w:rPr>
          <w:b/>
          <w:bCs/>
          <w:sz w:val="21"/>
          <w:szCs w:val="21"/>
        </w:rPr>
        <w:t>Visualising Self-Organising-Maps for the different data types:</w:t>
      </w:r>
    </w:p>
    <w:p>
      <w:pPr>
        <w:pStyle w:val="Normal"/>
        <w:tabs>
          <w:tab w:val="left" w:pos="4274" w:leader="none"/>
        </w:tabs>
        <w:rPr>
          <w:b/>
          <w:b/>
          <w:bCs/>
          <w:sz w:val="21"/>
          <w:szCs w:val="21"/>
        </w:rPr>
      </w:pPr>
      <w:r>
        <w:rPr>
          <w:b/>
          <w:bCs/>
          <w:sz w:val="21"/>
          <w:szCs w:val="21"/>
        </w:rPr>
      </w:r>
    </w:p>
    <w:p>
      <w:pPr>
        <w:pStyle w:val="Normal"/>
        <w:tabs>
          <w:tab w:val="left" w:pos="4274" w:leader="none"/>
        </w:tabs>
        <w:rPr>
          <w:sz w:val="21"/>
          <w:szCs w:val="21"/>
        </w:rPr>
      </w:pPr>
      <w:r>
        <w:rPr>
          <w:sz w:val="21"/>
          <w:szCs w:val="21"/>
        </w:rPr>
        <w:drawing>
          <wp:anchor behindDoc="0" distT="0" distB="0" distL="114300" distR="114300" simplePos="0" locked="0" layoutInCell="1" allowOverlap="1" relativeHeight="3">
            <wp:simplePos x="0" y="0"/>
            <wp:positionH relativeFrom="margin">
              <wp:posOffset>3030220</wp:posOffset>
            </wp:positionH>
            <wp:positionV relativeFrom="margin">
              <wp:posOffset>3410585</wp:posOffset>
            </wp:positionV>
            <wp:extent cx="3178810" cy="2376170"/>
            <wp:effectExtent l="0" t="0" r="0" b="0"/>
            <wp:wrapSquare wrapText="bothSides"/>
            <wp:docPr id="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descr=""/>
                    <pic:cNvPicPr>
                      <a:picLocks noChangeAspect="1" noChangeArrowheads="1"/>
                    </pic:cNvPicPr>
                  </pic:nvPicPr>
                  <pic:blipFill>
                    <a:blip r:embed="rId7"/>
                    <a:stretch>
                      <a:fillRect/>
                    </a:stretch>
                  </pic:blipFill>
                  <pic:spPr bwMode="auto">
                    <a:xfrm>
                      <a:off x="0" y="0"/>
                      <a:ext cx="3178810" cy="2376170"/>
                    </a:xfrm>
                    <a:prstGeom prst="rect">
                      <a:avLst/>
                    </a:prstGeom>
                  </pic:spPr>
                </pic:pic>
              </a:graphicData>
            </a:graphic>
          </wp:anchor>
        </w:drawing>
        <w:drawing>
          <wp:anchor behindDoc="0" distT="0" distB="5715" distL="114300" distR="120650" simplePos="0" locked="0" layoutInCell="1" allowOverlap="1" relativeHeight="13">
            <wp:simplePos x="0" y="0"/>
            <wp:positionH relativeFrom="margin">
              <wp:posOffset>43180</wp:posOffset>
            </wp:positionH>
            <wp:positionV relativeFrom="margin">
              <wp:posOffset>3411220</wp:posOffset>
            </wp:positionV>
            <wp:extent cx="2927350" cy="2394585"/>
            <wp:effectExtent l="0" t="0" r="0" b="0"/>
            <wp:wrapSquare wrapText="bothSides"/>
            <wp:docPr id="7" name="Picture 11" descr="A picture containing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A picture containing honeycomb&#10;&#10;Description automatically generated"/>
                    <pic:cNvPicPr>
                      <a:picLocks noChangeAspect="1" noChangeArrowheads="1"/>
                    </pic:cNvPicPr>
                  </pic:nvPicPr>
                  <pic:blipFill>
                    <a:blip r:embed="rId8"/>
                    <a:stretch>
                      <a:fillRect/>
                    </a:stretch>
                  </pic:blipFill>
                  <pic:spPr bwMode="auto">
                    <a:xfrm>
                      <a:off x="0" y="0"/>
                      <a:ext cx="2927350" cy="2394585"/>
                    </a:xfrm>
                    <a:prstGeom prst="rect">
                      <a:avLst/>
                    </a:prstGeom>
                  </pic:spPr>
                </pic:pic>
              </a:graphicData>
            </a:graphic>
          </wp:anchor>
        </w:drawing>
      </w:r>
    </w:p>
    <w:p>
      <w:pPr>
        <w:pStyle w:val="Normal"/>
        <w:tabs>
          <w:tab w:val="left" w:pos="4274" w:leader="none"/>
        </w:tabs>
        <w:rPr>
          <w:sz w:val="21"/>
          <w:szCs w:val="21"/>
        </w:rPr>
      </w:pPr>
      <w:r>
        <w:rPr>
          <w:sz w:val="21"/>
          <w:szCs w:val="21"/>
        </w:rPr>
      </w:r>
    </w:p>
    <w:p>
      <w:pPr>
        <w:pStyle w:val="Normal"/>
        <w:rPr>
          <w:sz w:val="21"/>
          <w:szCs w:val="21"/>
        </w:rPr>
      </w:pPr>
      <w:r>
        <w:rPr>
          <w:sz w:val="21"/>
          <w:szCs w:val="21"/>
        </w:rPr>
      </w:r>
    </w:p>
    <w:p>
      <w:pPr>
        <w:pStyle w:val="Normal"/>
        <w:spacing w:before="7616" w:after="0"/>
        <w:rPr>
          <w:sz w:val="21"/>
          <w:szCs w:val="21"/>
        </w:rPr>
      </w:pPr>
      <w:r>
        <w:rPr>
          <w:sz w:val="21"/>
          <w:szCs w:val="21"/>
        </w:rPr>
        <mc:AlternateContent>
          <mc:Choice Requires="wps">
            <w:drawing>
              <wp:anchor behindDoc="0" distT="0" distB="12065" distL="114300" distR="120650" simplePos="0" locked="0" layoutInCell="1" allowOverlap="1" relativeHeight="4">
                <wp:simplePos x="0" y="0"/>
                <wp:positionH relativeFrom="column">
                  <wp:posOffset>-1270</wp:posOffset>
                </wp:positionH>
                <wp:positionV relativeFrom="paragraph">
                  <wp:posOffset>1852930</wp:posOffset>
                </wp:positionV>
                <wp:extent cx="2927985" cy="314960"/>
                <wp:effectExtent l="0" t="0" r="0" b="0"/>
                <wp:wrapSquare wrapText="bothSides"/>
                <wp:docPr id="8" name="Text Box 14"/>
                <a:graphic xmlns:a="http://schemas.openxmlformats.org/drawingml/2006/main">
                  <a:graphicData uri="http://schemas.microsoft.com/office/word/2010/wordprocessingShape">
                    <wps:wsp>
                      <wps:cNvSpPr/>
                      <wps:spPr>
                        <a:xfrm>
                          <a:off x="0" y="0"/>
                          <a:ext cx="2927520" cy="314280"/>
                        </a:xfrm>
                        <a:prstGeom prst="rect">
                          <a:avLst/>
                        </a:prstGeom>
                        <a:solidFill>
                          <a:srgbClr val="ffffff"/>
                        </a:solidFill>
                        <a:ln>
                          <a:noFill/>
                        </a:ln>
                      </wps:spPr>
                      <wps:style>
                        <a:lnRef idx="0"/>
                        <a:fillRef idx="0"/>
                        <a:effectRef idx="0"/>
                        <a:fontRef idx="minor"/>
                      </wps:style>
                      <wps:txbx>
                        <w:txbxContent>
                          <w:p>
                            <w:pPr>
                              <w:pStyle w:val="Caption1"/>
                              <w:spacing w:before="120" w:after="120"/>
                              <w:jc w:val="center"/>
                              <w:rPr/>
                            </w:pPr>
                            <w:r>
                              <w:rPr>
                                <w:color w:val="auto"/>
                                <w:sz w:val="18"/>
                                <w:szCs w:val="18"/>
                              </w:rPr>
                              <w:t>Sub-Fig 1 SOM: Malicious</w:t>
                            </w:r>
                          </w:p>
                        </w:txbxContent>
                      </wps:txbx>
                      <wps:bodyPr lIns="0" rIns="0" tIns="0" bIns="0">
                        <a:spAutoFit/>
                      </wps:bodyPr>
                    </wps:wsp>
                  </a:graphicData>
                </a:graphic>
              </wp:anchor>
            </w:drawing>
          </mc:Choice>
          <mc:Fallback>
            <w:pict>
              <v:rect id="shape_0" ID="Text Box 14" fillcolor="white" stroked="f" style="position:absolute;margin-left:-0.1pt;margin-top:145.9pt;width:230.45pt;height:24.7pt">
                <w10:wrap type="square"/>
                <v:fill o:detectmouseclick="t" type="solid" color2="black"/>
                <v:stroke color="#3465a4" joinstyle="round" endcap="flat"/>
                <v:textbox>
                  <w:txbxContent>
                    <w:p>
                      <w:pPr>
                        <w:pStyle w:val="Caption1"/>
                        <w:spacing w:before="120" w:after="120"/>
                        <w:jc w:val="center"/>
                        <w:rPr/>
                      </w:pPr>
                      <w:r>
                        <w:rPr>
                          <w:color w:val="auto"/>
                          <w:sz w:val="18"/>
                          <w:szCs w:val="18"/>
                        </w:rPr>
                        <w:t>Sub-Fig 1 SOM: Malicious</w:t>
                      </w:r>
                    </w:p>
                  </w:txbxContent>
                </v:textbox>
              </v:rect>
            </w:pict>
          </mc:Fallback>
        </mc:AlternateContent>
        <mc:AlternateContent>
          <mc:Choice Requires="wps">
            <w:drawing>
              <wp:anchor behindDoc="0" distT="0" distB="12065" distL="114300" distR="114300" simplePos="0" locked="0" layoutInCell="1" allowOverlap="1" relativeHeight="7">
                <wp:simplePos x="0" y="0"/>
                <wp:positionH relativeFrom="column">
                  <wp:posOffset>2924175</wp:posOffset>
                </wp:positionH>
                <wp:positionV relativeFrom="paragraph">
                  <wp:posOffset>4645660</wp:posOffset>
                </wp:positionV>
                <wp:extent cx="3176270" cy="314960"/>
                <wp:effectExtent l="0" t="0" r="0" b="0"/>
                <wp:wrapSquare wrapText="bothSides"/>
                <wp:docPr id="10" name="Text Box 22"/>
                <a:graphic xmlns:a="http://schemas.openxmlformats.org/drawingml/2006/main">
                  <a:graphicData uri="http://schemas.microsoft.com/office/word/2010/wordprocessingShape">
                    <wps:wsp>
                      <wps:cNvSpPr/>
                      <wps:spPr>
                        <a:xfrm>
                          <a:off x="0" y="0"/>
                          <a:ext cx="3175560" cy="314280"/>
                        </a:xfrm>
                        <a:prstGeom prst="rect">
                          <a:avLst/>
                        </a:prstGeom>
                        <a:solidFill>
                          <a:srgbClr val="ffffff"/>
                        </a:solidFill>
                        <a:ln>
                          <a:noFill/>
                        </a:ln>
                      </wps:spPr>
                      <wps:style>
                        <a:lnRef idx="0"/>
                        <a:fillRef idx="0"/>
                        <a:effectRef idx="0"/>
                        <a:fontRef idx="minor"/>
                      </wps:style>
                      <wps:txbx>
                        <w:txbxContent>
                          <w:p>
                            <w:pPr>
                              <w:pStyle w:val="Caption1"/>
                              <w:spacing w:before="120" w:after="120"/>
                              <w:jc w:val="center"/>
                              <w:rPr/>
                            </w:pPr>
                            <w:r>
                              <w:rPr>
                                <w:color w:val="auto"/>
                                <w:sz w:val="18"/>
                                <w:szCs w:val="18"/>
                              </w:rPr>
                              <w:t>Sub-Fig 4 SOM: Adversarial (After Training - 50 Epochs)</w:t>
                            </w:r>
                          </w:p>
                        </w:txbxContent>
                      </wps:txbx>
                      <wps:bodyPr lIns="0" rIns="0" tIns="0" bIns="0">
                        <a:spAutoFit/>
                      </wps:bodyPr>
                    </wps:wsp>
                  </a:graphicData>
                </a:graphic>
              </wp:anchor>
            </w:drawing>
          </mc:Choice>
          <mc:Fallback>
            <w:pict>
              <v:rect id="shape_0" ID="Text Box 22" fillcolor="white" stroked="f" style="position:absolute;margin-left:230.25pt;margin-top:365.8pt;width:250pt;height:24.7pt">
                <w10:wrap type="square"/>
                <v:fill o:detectmouseclick="t" type="solid" color2="black"/>
                <v:stroke color="#3465a4" joinstyle="round" endcap="flat"/>
                <v:textbox>
                  <w:txbxContent>
                    <w:p>
                      <w:pPr>
                        <w:pStyle w:val="Caption1"/>
                        <w:spacing w:before="120" w:after="120"/>
                        <w:jc w:val="center"/>
                        <w:rPr/>
                      </w:pPr>
                      <w:r>
                        <w:rPr>
                          <w:color w:val="auto"/>
                          <w:sz w:val="18"/>
                          <w:szCs w:val="18"/>
                        </w:rPr>
                        <w:t>Sub-Fig 4 SOM: Adversarial (After Training - 50 Epochs)</w:t>
                      </w:r>
                    </w:p>
                  </w:txbxContent>
                </v:textbox>
              </v:rect>
            </w:pict>
          </mc:Fallback>
        </mc:AlternateContent>
        <mc:AlternateContent>
          <mc:Choice Requires="wps">
            <w:drawing>
              <wp:anchor behindDoc="0" distT="0" distB="12065" distL="114300" distR="114300" simplePos="0" locked="0" layoutInCell="1" allowOverlap="1" relativeHeight="9">
                <wp:simplePos x="0" y="0"/>
                <wp:positionH relativeFrom="column">
                  <wp:posOffset>2924810</wp:posOffset>
                </wp:positionH>
                <wp:positionV relativeFrom="paragraph">
                  <wp:posOffset>1854200</wp:posOffset>
                </wp:positionV>
                <wp:extent cx="3179445" cy="314960"/>
                <wp:effectExtent l="0" t="0" r="0" b="0"/>
                <wp:wrapSquare wrapText="bothSides"/>
                <wp:docPr id="12" name="Text Box 16"/>
                <a:graphic xmlns:a="http://schemas.openxmlformats.org/drawingml/2006/main">
                  <a:graphicData uri="http://schemas.microsoft.com/office/word/2010/wordprocessingShape">
                    <wps:wsp>
                      <wps:cNvSpPr/>
                      <wps:spPr>
                        <a:xfrm>
                          <a:off x="0" y="0"/>
                          <a:ext cx="3178800" cy="314280"/>
                        </a:xfrm>
                        <a:prstGeom prst="rect">
                          <a:avLst/>
                        </a:prstGeom>
                        <a:solidFill>
                          <a:srgbClr val="ffffff"/>
                        </a:solidFill>
                        <a:ln>
                          <a:noFill/>
                        </a:ln>
                      </wps:spPr>
                      <wps:style>
                        <a:lnRef idx="0"/>
                        <a:fillRef idx="0"/>
                        <a:effectRef idx="0"/>
                        <a:fontRef idx="minor"/>
                      </wps:style>
                      <wps:txbx>
                        <w:txbxContent>
                          <w:p>
                            <w:pPr>
                              <w:pStyle w:val="Caption1"/>
                              <w:spacing w:before="120" w:after="120"/>
                              <w:jc w:val="center"/>
                              <w:rPr/>
                            </w:pPr>
                            <w:r>
                              <w:rPr>
                                <w:color w:val="auto"/>
                                <w:sz w:val="18"/>
                                <w:szCs w:val="18"/>
                              </w:rPr>
                              <w:t>Sub-Fig 2 SOM: Benign</w:t>
                            </w:r>
                          </w:p>
                        </w:txbxContent>
                      </wps:txbx>
                      <wps:bodyPr lIns="0" rIns="0" tIns="0" bIns="0">
                        <a:spAutoFit/>
                      </wps:bodyPr>
                    </wps:wsp>
                  </a:graphicData>
                </a:graphic>
              </wp:anchor>
            </w:drawing>
          </mc:Choice>
          <mc:Fallback>
            <w:pict>
              <v:rect id="shape_0" ID="Text Box 16" fillcolor="white" stroked="f" style="position:absolute;margin-left:230.3pt;margin-top:146pt;width:250.25pt;height:24.7pt">
                <w10:wrap type="square"/>
                <v:fill o:detectmouseclick="t" type="solid" color2="black"/>
                <v:stroke color="#3465a4" joinstyle="round" endcap="flat"/>
                <v:textbox>
                  <w:txbxContent>
                    <w:p>
                      <w:pPr>
                        <w:pStyle w:val="Caption1"/>
                        <w:spacing w:before="120" w:after="120"/>
                        <w:jc w:val="center"/>
                        <w:rPr/>
                      </w:pPr>
                      <w:r>
                        <w:rPr>
                          <w:color w:val="auto"/>
                          <w:sz w:val="18"/>
                          <w:szCs w:val="18"/>
                        </w:rPr>
                        <w:t>Sub-Fig 2 SOM: Benign</w:t>
                      </w:r>
                    </w:p>
                  </w:txbxContent>
                </v:textbox>
              </v:rect>
            </w:pict>
          </mc:Fallback>
        </mc:AlternateContent>
        <mc:AlternateContent>
          <mc:Choice Requires="wps">
            <w:drawing>
              <wp:anchor behindDoc="0" distT="0" distB="12065" distL="114300" distR="114300" simplePos="0" locked="0" layoutInCell="1" allowOverlap="1" relativeHeight="11">
                <wp:simplePos x="0" y="0"/>
                <wp:positionH relativeFrom="column">
                  <wp:posOffset>-144780</wp:posOffset>
                </wp:positionH>
                <wp:positionV relativeFrom="paragraph">
                  <wp:posOffset>4624705</wp:posOffset>
                </wp:positionV>
                <wp:extent cx="3003550" cy="314960"/>
                <wp:effectExtent l="0" t="0" r="0" b="0"/>
                <wp:wrapSquare wrapText="bothSides"/>
                <wp:docPr id="14" name="Text Box 19"/>
                <a:graphic xmlns:a="http://schemas.openxmlformats.org/drawingml/2006/main">
                  <a:graphicData uri="http://schemas.microsoft.com/office/word/2010/wordprocessingShape">
                    <wps:wsp>
                      <wps:cNvSpPr/>
                      <wps:spPr>
                        <a:xfrm>
                          <a:off x="0" y="0"/>
                          <a:ext cx="3002760" cy="314280"/>
                        </a:xfrm>
                        <a:prstGeom prst="rect">
                          <a:avLst/>
                        </a:prstGeom>
                        <a:solidFill>
                          <a:srgbClr val="ffffff"/>
                        </a:solidFill>
                        <a:ln>
                          <a:noFill/>
                        </a:ln>
                      </wps:spPr>
                      <wps:style>
                        <a:lnRef idx="0"/>
                        <a:fillRef idx="0"/>
                        <a:effectRef idx="0"/>
                        <a:fontRef idx="minor"/>
                      </wps:style>
                      <wps:txbx>
                        <w:txbxContent>
                          <w:p>
                            <w:pPr>
                              <w:pStyle w:val="Caption1"/>
                              <w:spacing w:before="120" w:after="120"/>
                              <w:jc w:val="center"/>
                              <w:rPr/>
                            </w:pPr>
                            <w:r>
                              <w:rPr>
                                <w:color w:val="auto"/>
                                <w:sz w:val="18"/>
                                <w:szCs w:val="18"/>
                              </w:rPr>
                              <w:t>Sub-Fig 3 SOM: Adversarial</w:t>
                            </w:r>
                          </w:p>
                        </w:txbxContent>
                      </wps:txbx>
                      <wps:bodyPr lIns="0" rIns="0" tIns="0" bIns="0">
                        <a:spAutoFit/>
                      </wps:bodyPr>
                    </wps:wsp>
                  </a:graphicData>
                </a:graphic>
              </wp:anchor>
            </w:drawing>
          </mc:Choice>
          <mc:Fallback>
            <w:pict>
              <v:rect id="shape_0" ID="Text Box 19" fillcolor="white" stroked="f" style="position:absolute;margin-left:-11.4pt;margin-top:364.15pt;width:236.4pt;height:24.7pt">
                <w10:wrap type="square"/>
                <v:fill o:detectmouseclick="t" type="solid" color2="black"/>
                <v:stroke color="#3465a4" joinstyle="round" endcap="flat"/>
                <v:textbox>
                  <w:txbxContent>
                    <w:p>
                      <w:pPr>
                        <w:pStyle w:val="Caption1"/>
                        <w:spacing w:before="120" w:after="120"/>
                        <w:jc w:val="center"/>
                        <w:rPr/>
                      </w:pPr>
                      <w:r>
                        <w:rPr>
                          <w:color w:val="auto"/>
                          <w:sz w:val="18"/>
                          <w:szCs w:val="18"/>
                        </w:rPr>
                        <w:t>Sub-Fig 3 SOM: Adversarial</w:t>
                      </w:r>
                    </w:p>
                  </w:txbxContent>
                </v:textbox>
              </v:rect>
            </w:pict>
          </mc:Fallback>
        </mc:AlternateContent>
        <w:drawing>
          <wp:anchor behindDoc="0" distT="0" distB="0" distL="114300" distR="114300" simplePos="0" locked="0" layoutInCell="1" allowOverlap="1" relativeHeight="5">
            <wp:simplePos x="0" y="0"/>
            <wp:positionH relativeFrom="margin">
              <wp:posOffset>88900</wp:posOffset>
            </wp:positionH>
            <wp:positionV relativeFrom="margin">
              <wp:posOffset>6036310</wp:posOffset>
            </wp:positionV>
            <wp:extent cx="3002915" cy="2438400"/>
            <wp:effectExtent l="0" t="0" r="0" b="0"/>
            <wp:wrapSquare wrapText="bothSides"/>
            <wp:docPr id="16" name="Picture 17" descr="A picture containing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A picture containing honeycomb&#10;&#10;Description automatically generated"/>
                    <pic:cNvPicPr>
                      <a:picLocks noChangeAspect="1" noChangeArrowheads="1"/>
                    </pic:cNvPicPr>
                  </pic:nvPicPr>
                  <pic:blipFill>
                    <a:blip r:embed="rId9"/>
                    <a:stretch>
                      <a:fillRect/>
                    </a:stretch>
                  </pic:blipFill>
                  <pic:spPr bwMode="auto">
                    <a:xfrm>
                      <a:off x="0" y="0"/>
                      <a:ext cx="3002915" cy="2438400"/>
                    </a:xfrm>
                    <a:prstGeom prst="rect">
                      <a:avLst/>
                    </a:prstGeom>
                  </pic:spPr>
                </pic:pic>
              </a:graphicData>
            </a:graphic>
          </wp:anchor>
        </w:drawing>
        <w:drawing>
          <wp:anchor behindDoc="0" distT="0" distB="5715" distL="114300" distR="114300" simplePos="0" locked="0" layoutInCell="1" allowOverlap="1" relativeHeight="8">
            <wp:simplePos x="0" y="0"/>
            <wp:positionH relativeFrom="margin">
              <wp:posOffset>3100070</wp:posOffset>
            </wp:positionH>
            <wp:positionV relativeFrom="margin">
              <wp:posOffset>6132195</wp:posOffset>
            </wp:positionV>
            <wp:extent cx="3175635" cy="2394585"/>
            <wp:effectExtent l="0" t="0" r="0" b="0"/>
            <wp:wrapSquare wrapText="bothSides"/>
            <wp:docPr id="1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descr=""/>
                    <pic:cNvPicPr>
                      <a:picLocks noChangeAspect="1" noChangeArrowheads="1"/>
                    </pic:cNvPicPr>
                  </pic:nvPicPr>
                  <pic:blipFill>
                    <a:blip r:embed="rId10"/>
                    <a:stretch>
                      <a:fillRect/>
                    </a:stretch>
                  </pic:blipFill>
                  <pic:spPr bwMode="auto">
                    <a:xfrm>
                      <a:off x="0" y="0"/>
                      <a:ext cx="3175635" cy="2394585"/>
                    </a:xfrm>
                    <a:prstGeom prst="rect">
                      <a:avLst/>
                    </a:prstGeom>
                  </pic:spPr>
                </pic:pic>
              </a:graphicData>
            </a:graphic>
          </wp:anchor>
        </w:drawing>
      </w:r>
      <w:r>
        <w:br w:type="page"/>
      </w:r>
    </w:p>
    <w:p>
      <w:pPr>
        <w:pStyle w:val="Normal"/>
        <w:rPr>
          <w:b/>
          <w:b/>
          <w:bCs/>
        </w:rPr>
      </w:pPr>
      <w:r>
        <w:rPr>
          <w:b/>
          <w:bCs/>
        </w:rPr>
        <w:t>Analysis of the Self-Organising Maps or SOMs:</w:t>
      </w:r>
    </w:p>
    <w:p>
      <w:pPr>
        <w:pStyle w:val="Normal"/>
        <w:rPr>
          <w:sz w:val="21"/>
          <w:szCs w:val="21"/>
        </w:rPr>
      </w:pPr>
      <w:r>
        <w:rPr>
          <w:sz w:val="21"/>
          <w:szCs w:val="21"/>
        </w:rPr>
      </w:r>
    </w:p>
    <w:p>
      <w:pPr>
        <w:pStyle w:val="Normal"/>
        <w:rPr>
          <w:sz w:val="21"/>
          <w:szCs w:val="21"/>
        </w:rPr>
      </w:pPr>
      <w:r>
        <w:rPr>
          <w:sz w:val="21"/>
          <w:szCs w:val="21"/>
        </w:rPr>
        <w:t xml:space="preserve">To support our observations further, we dig deeper with the help of Self-Organising Maps or SOMs so as obtain a 2-d visualisation of the feature space. </w:t>
      </w:r>
    </w:p>
    <w:p>
      <w:pPr>
        <w:pStyle w:val="Normal"/>
        <w:rPr>
          <w:sz w:val="21"/>
          <w:szCs w:val="21"/>
        </w:rPr>
      </w:pPr>
      <w:r>
        <w:rPr>
          <w:sz w:val="21"/>
          <w:szCs w:val="21"/>
        </w:rPr>
      </w:r>
    </w:p>
    <w:p>
      <w:pPr>
        <w:pStyle w:val="Normal"/>
        <w:rPr>
          <w:sz w:val="21"/>
          <w:szCs w:val="21"/>
        </w:rPr>
      </w:pPr>
      <w:r>
        <w:rPr>
          <w:sz w:val="21"/>
          <w:szCs w:val="21"/>
        </w:rPr>
        <w:t xml:space="preserve">Firstly, we look at the SOMs for Malicious and Benign samples which suggests a difference in their feature space. This is quite understandable given that these samples have different structures representing their malicious or benign nature respectively. </w:t>
      </w:r>
    </w:p>
    <w:p>
      <w:pPr>
        <w:pStyle w:val="Normal"/>
        <w:rPr>
          <w:sz w:val="21"/>
          <w:szCs w:val="21"/>
        </w:rPr>
      </w:pPr>
      <w:r>
        <w:rPr>
          <w:sz w:val="21"/>
          <w:szCs w:val="21"/>
        </w:rPr>
      </w:r>
    </w:p>
    <w:p>
      <w:pPr>
        <w:pStyle w:val="Normal"/>
        <w:rPr>
          <w:sz w:val="21"/>
          <w:szCs w:val="21"/>
        </w:rPr>
      </w:pPr>
      <w:r>
        <w:rPr>
          <w:sz w:val="21"/>
          <w:szCs w:val="21"/>
        </w:rPr>
        <w:t>Secondly, we investigate the two SOMs generated from the Adversarial samples. The first adversarial SOM, generated using adversarial samples from an untrained network, closely resembles the structure of the malicious SOM as can be seen from the figure. This is in line with our inference from the frequency plots as well which was that the basic idea of generating an adversarial sample is to preserve malicious structure.</w:t>
      </w:r>
    </w:p>
    <w:p>
      <w:pPr>
        <w:pStyle w:val="Normal"/>
        <w:rPr>
          <w:sz w:val="21"/>
          <w:szCs w:val="21"/>
        </w:rPr>
      </w:pPr>
      <w:r>
        <w:rPr>
          <w:sz w:val="21"/>
          <w:szCs w:val="21"/>
        </w:rPr>
      </w:r>
    </w:p>
    <w:p>
      <w:pPr>
        <w:pStyle w:val="Normal"/>
        <w:rPr>
          <w:sz w:val="21"/>
          <w:szCs w:val="21"/>
        </w:rPr>
      </w:pPr>
      <w:r>
        <w:rPr>
          <w:sz w:val="21"/>
          <w:szCs w:val="21"/>
        </w:rPr>
        <w:t>It is even more interesting to analyse the SOM for the second set of adversarial samples, i.e. the ones generated from a network trained for 50 epochs. It seems to have shifted into a different space as compared to the adversarial SOM suggesting that it is taking a different and possibly more robust approach towards engineering an adversarial sample so as to fool the defence.</w:t>
      </w:r>
    </w:p>
    <w:p>
      <w:pPr>
        <w:pStyle w:val="Normal"/>
        <w:rPr>
          <w:sz w:val="21"/>
          <w:szCs w:val="21"/>
        </w:rPr>
      </w:pPr>
      <w:r>
        <w:rPr>
          <w:sz w:val="21"/>
          <w:szCs w:val="21"/>
        </w:rPr>
      </w:r>
    </w:p>
    <w:p>
      <w:pPr>
        <w:pStyle w:val="Normal"/>
        <w:tabs>
          <w:tab w:val="left" w:pos="4274" w:leader="none"/>
        </w:tabs>
        <w:rPr>
          <w:b/>
          <w:b/>
          <w:bCs/>
        </w:rPr>
      </w:pPr>
      <w:r>
        <w:rPr>
          <w:b/>
          <w:bCs/>
        </w:rPr>
        <w:t xml:space="preserve">Task 2: </w:t>
      </w:r>
    </w:p>
    <w:p>
      <w:pPr>
        <w:pStyle w:val="Normal"/>
        <w:tabs>
          <w:tab w:val="left" w:pos="4274" w:leader="none"/>
        </w:tabs>
        <w:rPr>
          <w:b/>
          <w:b/>
          <w:bCs/>
        </w:rPr>
      </w:pPr>
      <w:r>
        <w:rPr>
          <w:b/>
          <w:bCs/>
        </w:rPr>
      </w:r>
    </w:p>
    <w:p>
      <w:pPr>
        <w:pStyle w:val="Normal"/>
        <w:tabs>
          <w:tab w:val="left" w:pos="4274" w:leader="none"/>
        </w:tabs>
        <w:rPr>
          <w:b/>
          <w:b/>
          <w:bCs/>
        </w:rPr>
      </w:pPr>
      <w:r>
        <w:rPr>
          <w:b/>
          <w:bCs/>
        </w:rPr>
        <w:t>A) Code Changes that we made.</w:t>
      </w:r>
    </w:p>
    <w:p>
      <w:pPr>
        <w:pStyle w:val="Normal"/>
        <w:tabs>
          <w:tab w:val="left" w:pos="4274" w:leader="none"/>
        </w:tabs>
        <w:rPr>
          <w:b/>
          <w:b/>
          <w:bCs/>
        </w:rPr>
      </w:pPr>
      <w:r>
        <w:rPr>
          <w:b/>
          <w:bCs/>
        </w:rPr>
      </w:r>
    </w:p>
    <w:p>
      <w:pPr>
        <w:pStyle w:val="Normal"/>
        <w:tabs>
          <w:tab w:val="left" w:pos="4274" w:leader="none"/>
        </w:tabs>
        <w:rPr/>
      </w:pPr>
      <w:r>
        <w:rPr>
          <w:b w:val="false"/>
          <w:bCs w:val="false"/>
        </w:rPr>
        <w:t xml:space="preserve">Code provided in the </w:t>
      </w:r>
      <w:r>
        <w:rPr>
          <w:b w:val="false"/>
          <w:bCs w:val="false"/>
          <w:i/>
          <w:iCs/>
        </w:rPr>
        <w:t>grams()</w:t>
      </w:r>
      <w:r>
        <w:rPr>
          <w:b w:val="false"/>
          <w:bCs w:val="false"/>
        </w:rPr>
        <w:t xml:space="preserve"> </w:t>
      </w:r>
      <w:r>
        <w:rPr>
          <w:b w:val="false"/>
          <w:bCs w:val="false"/>
        </w:rPr>
        <w:t xml:space="preserve">and topkplus </w:t>
      </w:r>
      <w:r>
        <w:rPr>
          <w:b w:val="false"/>
          <w:bCs w:val="false"/>
        </w:rPr>
        <w:t>function</w:t>
      </w:r>
      <w:r>
        <w:rPr>
          <w:b w:val="false"/>
          <w:bCs w:val="false"/>
        </w:rPr>
        <w:t>s</w:t>
      </w:r>
      <w:r>
        <w:rPr>
          <w:b w:val="false"/>
          <w:bCs w:val="false"/>
        </w:rPr>
        <w:t xml:space="preserve"> in inner_maximizer.py </w:t>
      </w:r>
      <w:r>
        <w:rPr>
          <w:b w:val="false"/>
          <w:bCs w:val="false"/>
        </w:rPr>
        <w:t>have been added by us.</w:t>
      </w:r>
      <w:r>
        <w:rPr>
          <w:b w:val="false"/>
          <w:bCs w:val="false"/>
        </w:rPr>
        <w:t xml:space="preserve"> Additionally some code was modified in framework.py to obtain data samples of benign malicious and adversarial and to calculate run times. </w:t>
      </w:r>
    </w:p>
    <w:p>
      <w:pPr>
        <w:pStyle w:val="Normal"/>
        <w:tabs>
          <w:tab w:val="left" w:pos="4274" w:leader="none"/>
        </w:tabs>
        <w:rPr>
          <w:b w:val="false"/>
          <w:b w:val="false"/>
          <w:bCs w:val="false"/>
        </w:rPr>
      </w:pPr>
      <w:r>
        <w:rPr>
          <w:b w:val="false"/>
          <w:bCs w:val="false"/>
        </w:rPr>
      </w:r>
    </w:p>
    <w:p>
      <w:pPr>
        <w:pStyle w:val="Normal"/>
        <w:tabs>
          <w:tab w:val="left" w:pos="4274" w:leader="none"/>
        </w:tabs>
        <w:rPr/>
      </w:pPr>
      <w:r>
        <w:rPr>
          <w:b w:val="false"/>
          <w:bCs w:val="false"/>
        </w:rPr>
        <w:t>I</w:t>
      </w:r>
      <w:r>
        <w:rPr>
          <w:b w:val="false"/>
          <w:bCs w:val="false"/>
        </w:rPr>
        <w:t>nnerMaximizer.py-:</w:t>
      </w:r>
    </w:p>
    <w:p>
      <w:pPr>
        <w:pStyle w:val="Normal"/>
        <w:tabs>
          <w:tab w:val="left" w:pos="4274" w:leader="none"/>
        </w:tabs>
        <w:rPr>
          <w:b w:val="false"/>
          <w:b w:val="false"/>
          <w:bCs w:val="false"/>
        </w:rPr>
      </w:pPr>
      <w:r>
        <w:rPr>
          <w:b w:val="false"/>
          <w:bCs w:val="false"/>
        </w:rPr>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def grams(x, y, model, loss_fct, k=8):</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 Basically just gets x... initialize</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#Cuda-Proofing the code</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if next(model.parameters()).is_cuda:</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x = x.cuda()</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y = y.cuda()</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y = Variable(y)</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x_next = get_x0(x, False)</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 x_orig = get_x0(x, False)</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while k &gt; 0.5:</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x_var = Variable(x_next, requires_grad=True)</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y_model = model(x_var)</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loss = loss_fct(y_model, y)</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grad = torch.autograd.grad(loss.mean(), x_var)</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grad = grad[0].data - x * grad[0].data</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sign = torch.gt(grad, 0).float()</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 grad = torch.abs(grad[0].data - x * grad[0].data)</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grad = (sign - x_next) * grad</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sign = sign + x</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topk_vals, indices = grad.topk(k= min(1024, max(1, k)), dim=1)</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x_next.scatter_(dim=1, index=indices, src=sign.gather(dim=1, index=indices))</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loss_o = loss_fct(model(x_var), y).data</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loss_prime = loss_fct(model(Variable(x_next)), y).data</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 print("Natural loss (%.4f) vs Adversarial loss (%.4f), Difference: (%.4f)" %</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       (loss_o.mean(), loss_prime.mean(), loss_prime.mean() - loss_o.mean()))</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flag = 0</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replace_flag = (loss_prime &lt; loss_o).unsqueeze(1).expand_as(x_next)</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x_next[replace_flag] = x[replace_flag]</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if (loss_prime &lt; loss_o).sum() and k &lt; 1024:</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 x_var = x.data</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k = 2 * k</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else:</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k = k//2</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if x_next.is_cuda:</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x_next = x_next.cpu()</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return x_next</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def topkplus(x, y, model, loss_fct, k=8):</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 xml:space="preserve">xx = grams(x, y, model, loss_fct, k=8)    </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no_improve =0</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if next(model.parameters()).is_cuda:</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xx = xx.cuda()</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y = y.cuda()</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y = Variable(y)</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best_x = xx</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 xml:space="preserve">best_x = Variable(best_x)       </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 xml:space="preserve">while no_improve&lt;10:      </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x_var = Variable(xx, requires_grad=True)</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y_model = model(x_var)</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loss = loss_fct(y_model, y)</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grad = torch.autograd.grad(loss.mean(), x_var)[0].data.cuda()</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sign = torch.gt(grad, 0).float()</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topk_vals, indices = grad.topk(k= random.randrange(1,20), dim=1)</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 xml:space="preserve">xx.scatter_(dim=1, index=indices, src=sign.gather(dim=1, index=indices).float()) </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x_var=(xx)</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 xml:space="preserve">x_var = Variable(x_var)        </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loss_o = loss_fct(model(x_var), y).data</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loss_prime = loss_fct(model(best_x), y).data</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replace_flag = (loss_prime &lt; loss_o).unsqueeze(1).expand_as(x_var)</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rows=torch.sum(replace_flag)</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if rows!=0:</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 xml:space="preserve">no_improve=0 </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else:</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no_improve+=1</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best_x[replace_flag] = x_var[replace_flag]</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p>
    <w:p>
      <w:pPr>
        <w:pStyle w:val="Normal"/>
        <w:tabs>
          <w:tab w:val="left" w:pos="4274" w:leader="none"/>
        </w:tabs>
        <w:rPr>
          <w:rFonts w:ascii="aakar" w:hAnsi="aakar"/>
          <w:b w:val="false"/>
          <w:b w:val="false"/>
          <w:bCs w:val="false"/>
          <w:sz w:val="18"/>
          <w:szCs w:val="18"/>
        </w:rPr>
      </w:pPr>
      <w:r>
        <w:rPr>
          <w:rFonts w:ascii="aakar" w:hAnsi="aakar"/>
          <w:b w:val="false"/>
          <w:bCs w:val="false"/>
          <w:sz w:val="18"/>
          <w:szCs w:val="18"/>
        </w:rPr>
        <w:t xml:space="preserve">    </w:t>
      </w:r>
      <w:r>
        <w:rPr>
          <w:rFonts w:ascii="aakar" w:hAnsi="aakar"/>
          <w:b w:val="false"/>
          <w:bCs w:val="false"/>
          <w:sz w:val="18"/>
          <w:szCs w:val="18"/>
        </w:rPr>
        <w:t xml:space="preserve">return grams(best_x.data, y.data, model, loss_fct, k=8)  </w:t>
      </w:r>
    </w:p>
    <w:p>
      <w:pPr>
        <w:pStyle w:val="Normal"/>
        <w:tabs>
          <w:tab w:val="left" w:pos="4274" w:leader="none"/>
        </w:tabs>
        <w:rPr>
          <w:b w:val="false"/>
          <w:b w:val="false"/>
          <w:bCs w:val="false"/>
        </w:rPr>
      </w:pPr>
      <w:r>
        <w:rPr>
          <w:b w:val="false"/>
          <w:bCs w:val="false"/>
        </w:rPr>
      </w:r>
    </w:p>
    <w:p>
      <w:pPr>
        <w:pStyle w:val="Normal"/>
        <w:tabs>
          <w:tab w:val="left" w:pos="4274" w:leader="none"/>
        </w:tabs>
        <w:rPr/>
      </w:pPr>
      <w:r>
        <w:rPr>
          <w:b w:val="false"/>
          <w:bCs w:val="false"/>
        </w:rPr>
        <w:t>F</w:t>
      </w:r>
      <w:r>
        <w:rPr>
          <w:b w:val="false"/>
          <w:bCs w:val="false"/>
        </w:rPr>
        <w:t>ramework.py-</w:t>
      </w:r>
    </w:p>
    <w:p>
      <w:pPr>
        <w:pStyle w:val="Normal"/>
        <w:tabs>
          <w:tab w:val="left" w:pos="4274" w:leader="none"/>
        </w:tabs>
        <w:rPr>
          <w:b w:val="false"/>
          <w:b w:val="false"/>
          <w:bCs w:val="false"/>
        </w:rPr>
      </w:pPr>
      <w:r>
        <w:rPr>
          <w:b w:val="false"/>
          <w:bCs w:val="false"/>
        </w:rPr>
      </w:r>
    </w:p>
    <w:p>
      <w:pPr>
        <w:pStyle w:val="Normal"/>
        <w:tabs>
          <w:tab w:val="left" w:pos="4274" w:leader="none"/>
        </w:tabs>
        <w:rPr>
          <w:b w:val="false"/>
          <w:b w:val="false"/>
          <w:bCs w:val="false"/>
        </w:rPr>
      </w:pPr>
      <w:r>
        <w:rPr>
          <w:b w:val="false"/>
          <w:bCs w:val="false"/>
        </w:rPr>
      </w:r>
    </w:p>
    <w:p>
      <w:pPr>
        <w:pStyle w:val="Normal"/>
        <w:tabs>
          <w:tab w:val="left" w:pos="4274" w:leader="none"/>
        </w:tabs>
        <w:rPr>
          <w:b w:val="false"/>
          <w:b w:val="false"/>
          <w:bCs w:val="false"/>
        </w:rPr>
      </w:pPr>
      <w:r>
        <w:rPr>
          <w:b w:val="false"/>
          <w:bCs w:val="false"/>
        </w:rPr>
      </w:r>
    </w:p>
    <w:p>
      <w:pPr>
        <w:pStyle w:val="Normal"/>
        <w:tabs>
          <w:tab w:val="left" w:pos="4274" w:leader="none"/>
        </w:tabs>
        <w:rPr>
          <w:b w:val="false"/>
          <w:b w:val="false"/>
          <w:bCs w:val="false"/>
        </w:rPr>
      </w:pPr>
      <w:r>
        <w:rPr>
          <w:b w:val="false"/>
          <w:bCs w:val="false"/>
        </w:rPr>
      </w:r>
    </w:p>
    <w:p>
      <w:pPr>
        <w:pStyle w:val="Normal"/>
        <w:tabs>
          <w:tab w:val="left" w:pos="4274" w:leader="none"/>
        </w:tabs>
        <w:rPr>
          <w:b w:val="false"/>
          <w:b w:val="false"/>
          <w:bCs w:val="false"/>
        </w:rPr>
      </w:pPr>
      <w:r>
        <w:rPr>
          <w:b w:val="false"/>
          <w:bCs w:val="false"/>
        </w:rPr>
      </w:r>
    </w:p>
    <w:p>
      <w:pPr>
        <w:pStyle w:val="Normal"/>
        <w:tabs>
          <w:tab w:val="left" w:pos="4274" w:leader="none"/>
        </w:tabs>
        <w:rPr>
          <w:b w:val="false"/>
          <w:b w:val="false"/>
          <w:bCs w:val="false"/>
        </w:rPr>
      </w:pPr>
      <w:r>
        <w:rPr>
          <w:b w:val="false"/>
          <w:bCs w:val="false"/>
        </w:rPr>
      </w:r>
    </w:p>
    <w:p>
      <w:pPr>
        <w:pStyle w:val="Normal"/>
        <w:tabs>
          <w:tab w:val="left" w:pos="4274" w:leader="none"/>
        </w:tabs>
        <w:rPr>
          <w:b w:val="false"/>
          <w:b w:val="false"/>
          <w:bCs w:val="false"/>
        </w:rPr>
      </w:pPr>
      <w:r>
        <w:rPr>
          <w:b w:val="false"/>
          <w:bCs w:val="false"/>
        </w:rPr>
      </w:r>
    </w:p>
    <w:p>
      <w:pPr>
        <w:pStyle w:val="Normal"/>
        <w:tabs>
          <w:tab w:val="left" w:pos="4274" w:leader="none"/>
        </w:tabs>
        <w:rPr>
          <w:b w:val="false"/>
          <w:b w:val="false"/>
          <w:bCs w:val="false"/>
        </w:rPr>
      </w:pPr>
      <w:r>
        <w:rPr>
          <w:b w:val="false"/>
          <w:bCs w:val="false"/>
        </w:rPr>
      </w:r>
    </w:p>
    <w:p>
      <w:pPr>
        <w:pStyle w:val="Normal"/>
        <w:tabs>
          <w:tab w:val="left" w:pos="4274" w:leader="none"/>
        </w:tabs>
        <w:rPr>
          <w:b w:val="false"/>
          <w:b w:val="false"/>
          <w:bCs w:val="false"/>
        </w:rPr>
      </w:pPr>
      <w:r>
        <w:rPr>
          <w:b w:val="false"/>
          <w:bCs w:val="false"/>
        </w:rPr>
      </w:r>
    </w:p>
    <w:p>
      <w:pPr>
        <w:pStyle w:val="Normal"/>
        <w:tabs>
          <w:tab w:val="left" w:pos="4274" w:leader="none"/>
        </w:tabs>
        <w:rPr>
          <w:b w:val="false"/>
          <w:b w:val="false"/>
          <w:bCs w:val="false"/>
        </w:rPr>
      </w:pPr>
      <w:r>
        <w:rPr>
          <w:b w:val="false"/>
          <w:bCs w:val="false"/>
        </w:rPr>
      </w:r>
    </w:p>
    <w:p>
      <w:pPr>
        <w:pStyle w:val="Normal"/>
        <w:tabs>
          <w:tab w:val="left" w:pos="4274" w:leader="none"/>
        </w:tabs>
        <w:rPr>
          <w:b w:val="false"/>
          <w:b w:val="false"/>
          <w:bCs w:val="false"/>
        </w:rPr>
      </w:pPr>
      <w:r>
        <w:rPr>
          <w:b w:val="false"/>
          <w:bCs w:val="false"/>
        </w:rPr>
      </w:r>
    </w:p>
    <w:p>
      <w:pPr>
        <w:pStyle w:val="Normal"/>
        <w:tabs>
          <w:tab w:val="left" w:pos="4274" w:leader="none"/>
        </w:tabs>
        <w:rPr>
          <w:b w:val="false"/>
          <w:b w:val="false"/>
          <w:bCs w:val="false"/>
        </w:rPr>
      </w:pPr>
      <w:r>
        <w:rPr>
          <w:b w:val="false"/>
          <w:bCs w:val="false"/>
        </w:rPr>
      </w:r>
    </w:p>
    <w:p>
      <w:pPr>
        <w:pStyle w:val="Normal"/>
        <w:tabs>
          <w:tab w:val="left" w:pos="4274" w:leader="none"/>
        </w:tabs>
        <w:rPr>
          <w:b w:val="false"/>
          <w:b w:val="false"/>
          <w:bCs w:val="false"/>
        </w:rPr>
      </w:pPr>
      <w:r>
        <w:rPr>
          <w:b w:val="false"/>
          <w:bCs w:val="false"/>
        </w:rPr>
      </w:r>
    </w:p>
    <w:p>
      <w:pPr>
        <w:pStyle w:val="Normal"/>
        <w:tabs>
          <w:tab w:val="left" w:pos="4274" w:leader="none"/>
        </w:tabs>
        <w:rPr>
          <w:b w:val="false"/>
          <w:b w:val="false"/>
          <w:bCs w:val="false"/>
        </w:rPr>
      </w:pPr>
      <w:r>
        <w:rPr>
          <w:b w:val="false"/>
          <w:bCs w:val="false"/>
        </w:rPr>
        <w:t>B) Run time and evasion rate analysis-</w:t>
      </w:r>
    </w:p>
    <w:p>
      <w:pPr>
        <w:pStyle w:val="Normal"/>
        <w:tabs>
          <w:tab w:val="left" w:pos="4274" w:leader="none"/>
        </w:tabs>
        <w:rPr>
          <w:b/>
          <w:b/>
          <w:bCs/>
        </w:rPr>
      </w:pPr>
      <w:r>
        <w:rPr>
          <w:b/>
          <w:bCs/>
        </w:rPr>
        <w:t xml:space="preserve"> </w:t>
      </w:r>
    </w:p>
    <w:p>
      <w:pPr>
        <w:pStyle w:val="Normal"/>
        <w:rPr>
          <w:sz w:val="21"/>
          <w:szCs w:val="21"/>
        </w:rPr>
      </w:pPr>
      <w:r>
        <w:rPr>
          <w:sz w:val="21"/>
          <w:szCs w:val="21"/>
        </w:rPr>
      </w:r>
    </w:p>
    <w:p>
      <w:pPr>
        <w:pStyle w:val="Normal"/>
        <w:rPr>
          <w:sz w:val="21"/>
          <w:szCs w:val="21"/>
        </w:rPr>
      </w:pPr>
      <w:r>
        <w:rPr>
          <w:sz w:val="21"/>
          <w:szCs w:val="21"/>
        </w:rPr>
        <w:t>We propose the GRAMS algorithm to generate adversarial samples and ran some comparative tests on it as follows:</w:t>
      </w:r>
    </w:p>
    <w:p>
      <w:pPr>
        <w:pStyle w:val="Normal"/>
        <w:rPr>
          <w:sz w:val="21"/>
          <w:szCs w:val="21"/>
        </w:rPr>
      </w:pPr>
      <w:r>
        <w:rPr>
          <w:sz w:val="21"/>
          <w:szCs w:val="21"/>
        </w:rPr>
      </w:r>
    </w:p>
    <w:p>
      <w:pPr>
        <w:pStyle w:val="Normal"/>
        <w:rPr>
          <w:sz w:val="21"/>
          <w:szCs w:val="21"/>
        </w:rPr>
      </w:pPr>
      <w:r>
        <w:rPr>
          <w:sz w:val="21"/>
          <w:szCs w:val="21"/>
        </w:rPr>
      </w:r>
    </w:p>
    <w:tbl>
      <w:tblPr>
        <w:tblW w:w="520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300"/>
        <w:gridCol w:w="1725"/>
        <w:gridCol w:w="643"/>
        <w:gridCol w:w="1533"/>
      </w:tblGrid>
      <w:tr>
        <w:trPr>
          <w:trHeight w:val="320" w:hRule="atLeast"/>
        </w:trPr>
        <w:tc>
          <w:tcPr>
            <w:tcW w:w="1300"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ascii="Calibri" w:hAnsi="Calibri" w:cs="Calibri"/>
                <w:b/>
                <w:b/>
                <w:bCs/>
                <w:color w:val="000000"/>
              </w:rPr>
            </w:pPr>
            <w:r>
              <w:rPr>
                <w:rFonts w:cs="Calibri" w:ascii="Calibri" w:hAnsi="Calibri"/>
                <w:b/>
                <w:bCs/>
                <w:color w:val="000000"/>
              </w:rPr>
              <w:t>Method</w:t>
            </w:r>
          </w:p>
        </w:tc>
        <w:tc>
          <w:tcPr>
            <w:tcW w:w="3901" w:type="dxa"/>
            <w:gridSpan w:val="3"/>
            <w:tcBorders>
              <w:top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jc w:val="center"/>
              <w:rPr>
                <w:rFonts w:ascii="Calibri" w:hAnsi="Calibri" w:cs="Calibri"/>
                <w:i/>
                <w:i/>
                <w:iCs/>
                <w:color w:val="000000"/>
              </w:rPr>
            </w:pPr>
            <w:r>
              <w:rPr>
                <w:rFonts w:cs="Calibri" w:ascii="Calibri" w:hAnsi="Calibri"/>
                <w:i/>
                <w:iCs/>
                <w:color w:val="000000"/>
              </w:rPr>
              <w:t>Grams</w:t>
            </w:r>
          </w:p>
        </w:tc>
      </w:tr>
      <w:tr>
        <w:trPr>
          <w:trHeight w:val="320" w:hRule="atLeast"/>
        </w:trPr>
        <w:tc>
          <w:tcPr>
            <w:tcW w:w="1300"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rPr/>
            </w:pPr>
            <w:r>
              <w:rPr/>
            </w:r>
          </w:p>
        </w:tc>
        <w:tc>
          <w:tcPr>
            <w:tcW w:w="1725"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rPr>
                <w:rFonts w:ascii="Calibri" w:hAnsi="Calibri" w:cs="Calibri"/>
                <w:b/>
                <w:b/>
                <w:bCs/>
                <w:color w:val="000000"/>
              </w:rPr>
            </w:pPr>
            <w:r>
              <w:rPr>
                <w:rFonts w:cs="Calibri" w:ascii="Calibri" w:hAnsi="Calibri"/>
                <w:b/>
                <w:bCs/>
                <w:color w:val="000000"/>
              </w:rPr>
              <w:t>accuracy</w:t>
            </w:r>
          </w:p>
        </w:tc>
        <w:tc>
          <w:tcPr>
            <w:tcW w:w="64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rPr>
                <w:rFonts w:ascii="Calibri" w:hAnsi="Calibri" w:cs="Calibri"/>
                <w:b/>
                <w:b/>
                <w:bCs/>
                <w:color w:val="000000"/>
              </w:rPr>
            </w:pPr>
            <w:r>
              <w:rPr>
                <w:rFonts w:cs="Calibri" w:ascii="Calibri" w:hAnsi="Calibri"/>
                <w:b/>
                <w:bCs/>
                <w:color w:val="000000"/>
              </w:rPr>
              <w:t>f1</w:t>
            </w:r>
          </w:p>
        </w:tc>
        <w:tc>
          <w:tcPr>
            <w:tcW w:w="153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rPr>
                <w:rFonts w:ascii="Calibri" w:hAnsi="Calibri" w:cs="Calibri"/>
                <w:b/>
                <w:b/>
                <w:bCs/>
                <w:color w:val="000000"/>
              </w:rPr>
            </w:pPr>
            <w:r>
              <w:rPr>
                <w:rFonts w:cs="Calibri" w:ascii="Calibri" w:hAnsi="Calibri"/>
                <w:b/>
                <w:bCs/>
                <w:color w:val="000000"/>
              </w:rPr>
              <w:t>evasion</w:t>
            </w:r>
          </w:p>
        </w:tc>
      </w:tr>
      <w:tr>
        <w:trPr>
          <w:trHeight w:val="320" w:hRule="atLeast"/>
        </w:trPr>
        <w:tc>
          <w:tcPr>
            <w:tcW w:w="130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rPr>
                <w:rFonts w:ascii="Calibri" w:hAnsi="Calibri" w:cs="Calibri"/>
                <w:i/>
                <w:i/>
                <w:iCs/>
                <w:color w:val="000000"/>
              </w:rPr>
            </w:pPr>
            <w:r>
              <w:rPr>
                <w:rFonts w:cs="Calibri" w:ascii="Calibri" w:hAnsi="Calibri"/>
                <w:i/>
                <w:iCs/>
                <w:color w:val="000000"/>
              </w:rPr>
              <w:t>Natural</w:t>
            </w:r>
          </w:p>
        </w:tc>
        <w:tc>
          <w:tcPr>
            <w:tcW w:w="1725"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100</w:t>
            </w:r>
          </w:p>
        </w:tc>
        <w:tc>
          <w:tcPr>
            <w:tcW w:w="64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0.8</w:t>
            </w:r>
          </w:p>
        </w:tc>
        <w:tc>
          <w:tcPr>
            <w:tcW w:w="153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32</w:t>
            </w:r>
          </w:p>
        </w:tc>
      </w:tr>
      <w:tr>
        <w:trPr>
          <w:trHeight w:val="320" w:hRule="atLeast"/>
        </w:trPr>
        <w:tc>
          <w:tcPr>
            <w:tcW w:w="130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rPr>
                <w:rFonts w:ascii="Calibri" w:hAnsi="Calibri" w:cs="Calibri"/>
                <w:i/>
                <w:i/>
                <w:iCs/>
                <w:color w:val="000000"/>
              </w:rPr>
            </w:pPr>
            <w:r>
              <w:rPr>
                <w:rFonts w:cs="Calibri" w:ascii="Calibri" w:hAnsi="Calibri"/>
                <w:i/>
                <w:iCs/>
                <w:color w:val="000000"/>
              </w:rPr>
              <w:t>Untrained</w:t>
            </w:r>
          </w:p>
        </w:tc>
        <w:tc>
          <w:tcPr>
            <w:tcW w:w="1725"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100</w:t>
            </w:r>
          </w:p>
        </w:tc>
        <w:tc>
          <w:tcPr>
            <w:tcW w:w="64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0.8</w:t>
            </w:r>
          </w:p>
        </w:tc>
        <w:tc>
          <w:tcPr>
            <w:tcW w:w="153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12.7</w:t>
            </w:r>
          </w:p>
        </w:tc>
      </w:tr>
      <w:tr>
        <w:trPr>
          <w:trHeight w:val="320" w:hRule="atLeast"/>
        </w:trPr>
        <w:tc>
          <w:tcPr>
            <w:tcW w:w="130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rPr>
                <w:rFonts w:ascii="Calibri" w:hAnsi="Calibri" w:cs="Calibri"/>
                <w:i/>
                <w:i/>
                <w:iCs/>
                <w:color w:val="000000"/>
              </w:rPr>
            </w:pPr>
            <w:r>
              <w:rPr>
                <w:rFonts w:cs="Calibri" w:ascii="Calibri" w:hAnsi="Calibri"/>
                <w:i/>
                <w:iCs/>
                <w:color w:val="000000"/>
              </w:rPr>
              <w:t>dfgsm_k</w:t>
            </w:r>
          </w:p>
        </w:tc>
        <w:tc>
          <w:tcPr>
            <w:tcW w:w="1725"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100</w:t>
            </w:r>
          </w:p>
        </w:tc>
        <w:tc>
          <w:tcPr>
            <w:tcW w:w="64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0.9</w:t>
            </w:r>
          </w:p>
        </w:tc>
        <w:tc>
          <w:tcPr>
            <w:tcW w:w="153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14.9</w:t>
            </w:r>
          </w:p>
        </w:tc>
      </w:tr>
      <w:tr>
        <w:trPr>
          <w:trHeight w:val="320" w:hRule="atLeast"/>
        </w:trPr>
        <w:tc>
          <w:tcPr>
            <w:tcW w:w="130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rPr>
                <w:rFonts w:ascii="Calibri" w:hAnsi="Calibri" w:cs="Calibri"/>
                <w:i/>
                <w:i/>
                <w:iCs/>
                <w:color w:val="000000"/>
              </w:rPr>
            </w:pPr>
            <w:r>
              <w:rPr>
                <w:rFonts w:cs="Calibri" w:ascii="Calibri" w:hAnsi="Calibri"/>
                <w:i/>
                <w:iCs/>
                <w:color w:val="000000"/>
              </w:rPr>
              <w:t>rfgsm_k</w:t>
            </w:r>
          </w:p>
        </w:tc>
        <w:tc>
          <w:tcPr>
            <w:tcW w:w="1725"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100</w:t>
            </w:r>
          </w:p>
        </w:tc>
        <w:tc>
          <w:tcPr>
            <w:tcW w:w="64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1</w:t>
            </w:r>
          </w:p>
        </w:tc>
        <w:tc>
          <w:tcPr>
            <w:tcW w:w="153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6.2</w:t>
            </w:r>
          </w:p>
        </w:tc>
      </w:tr>
      <w:tr>
        <w:trPr>
          <w:trHeight w:val="320" w:hRule="atLeast"/>
        </w:trPr>
        <w:tc>
          <w:tcPr>
            <w:tcW w:w="130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rPr>
                <w:rFonts w:ascii="Calibri" w:hAnsi="Calibri" w:cs="Calibri"/>
                <w:i/>
                <w:i/>
                <w:iCs/>
                <w:color w:val="000000"/>
              </w:rPr>
            </w:pPr>
            <w:r>
              <w:rPr>
                <w:rFonts w:cs="Calibri" w:ascii="Calibri" w:hAnsi="Calibri"/>
                <w:i/>
                <w:iCs/>
                <w:color w:val="000000"/>
              </w:rPr>
              <w:t>grams</w:t>
            </w:r>
          </w:p>
        </w:tc>
        <w:tc>
          <w:tcPr>
            <w:tcW w:w="1725"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100</w:t>
            </w:r>
          </w:p>
        </w:tc>
        <w:tc>
          <w:tcPr>
            <w:tcW w:w="64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1</w:t>
            </w:r>
          </w:p>
        </w:tc>
        <w:tc>
          <w:tcPr>
            <w:tcW w:w="153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5.6</w:t>
            </w:r>
          </w:p>
        </w:tc>
      </w:tr>
      <w:tr>
        <w:trPr>
          <w:trHeight w:val="320" w:hRule="atLeast"/>
        </w:trPr>
        <w:tc>
          <w:tcPr>
            <w:tcW w:w="130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rPr>
                <w:rFonts w:ascii="Calibri" w:hAnsi="Calibri" w:cs="Calibri"/>
                <w:i/>
                <w:i/>
                <w:iCs/>
                <w:color w:val="000000"/>
              </w:rPr>
            </w:pPr>
            <w:r>
              <w:rPr>
                <w:rFonts w:cs="Calibri" w:ascii="Calibri" w:hAnsi="Calibri"/>
                <w:i/>
                <w:iCs/>
                <w:color w:val="000000"/>
              </w:rPr>
              <w:t>bga_k</w:t>
            </w:r>
          </w:p>
        </w:tc>
        <w:tc>
          <w:tcPr>
            <w:tcW w:w="1725"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100</w:t>
            </w:r>
          </w:p>
        </w:tc>
        <w:tc>
          <w:tcPr>
            <w:tcW w:w="64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1</w:t>
            </w:r>
          </w:p>
        </w:tc>
        <w:tc>
          <w:tcPr>
            <w:tcW w:w="153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6.8</w:t>
            </w:r>
          </w:p>
        </w:tc>
      </w:tr>
    </w:tbl>
    <w:p>
      <w:pPr>
        <w:pStyle w:val="Normal"/>
        <w:rPr>
          <w:sz w:val="21"/>
          <w:szCs w:val="21"/>
        </w:rPr>
      </w:pPr>
      <w:r>
        <w:rPr>
          <w:sz w:val="21"/>
          <w:szCs w:val="21"/>
        </w:rPr>
      </w:r>
      <w:r>
        <mc:AlternateContent>
          <mc:Choice Requires="wps">
            <w:drawing>
              <wp:anchor behindDoc="0" distT="0" distB="0" distL="114300" distR="114300" simplePos="0" locked="0" layoutInCell="1" allowOverlap="1" relativeHeight="19">
                <wp:simplePos x="0" y="0"/>
                <wp:positionH relativeFrom="page">
                  <wp:posOffset>3894455</wp:posOffset>
                </wp:positionH>
                <wp:positionV relativeFrom="paragraph">
                  <wp:posOffset>-1463675</wp:posOffset>
                </wp:positionV>
                <wp:extent cx="1887220" cy="1422400"/>
                <wp:effectExtent l="0" t="0" r="0" b="0"/>
                <wp:wrapSquare wrapText="bothSides"/>
                <wp:docPr id="18" name="Frame5"/>
                <a:graphic xmlns:a="http://schemas.openxmlformats.org/drawingml/2006/main">
                  <a:graphicData uri="http://schemas.microsoft.com/office/word/2010/wordprocessingShape">
                    <wps:wsp>
                      <wps:cNvSpPr txBox="1"/>
                      <wps:spPr>
                        <a:xfrm>
                          <a:off x="0" y="0"/>
                          <a:ext cx="1887220" cy="1422400"/>
                        </a:xfrm>
                        <a:prstGeom prst="rect"/>
                      </wps:spPr>
                      <wps:txbx>
                        <w:txbxContent>
                          <w:tbl>
                            <w:tblPr>
                              <w:tblW w:w="297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299"/>
                              <w:gridCol w:w="1673"/>
                            </w:tblGrid>
                            <w:tr>
                              <w:trPr>
                                <w:trHeight w:val="380" w:hRule="atLeast"/>
                              </w:trPr>
                              <w:tc>
                                <w:tcPr>
                                  <w:tcW w:w="12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rPr>
                                      <w:rFonts w:ascii="Calibri" w:hAnsi="Calibri" w:cs="Calibri"/>
                                      <w:b/>
                                      <w:b/>
                                      <w:bCs/>
                                      <w:color w:val="000000"/>
                                    </w:rPr>
                                  </w:pPr>
                                  <w:r>
                                    <w:rPr>
                                      <w:rFonts w:cs="Calibri" w:ascii="Calibri" w:hAnsi="Calibri"/>
                                      <w:b/>
                                      <w:bCs/>
                                      <w:color w:val="000000"/>
                                    </w:rPr>
                                    <w:t>Method</w:t>
                                  </w:r>
                                </w:p>
                              </w:tc>
                              <w:tc>
                                <w:tcPr>
                                  <w:tcW w:w="1673" w:type="dxa"/>
                                  <w:tcBorders>
                                    <w:top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jc w:val="center"/>
                                    <w:rPr>
                                      <w:rFonts w:ascii="Calibri" w:hAnsi="Calibri" w:cs="Calibri"/>
                                      <w:b/>
                                      <w:b/>
                                      <w:bCs/>
                                      <w:color w:val="000000"/>
                                    </w:rPr>
                                  </w:pPr>
                                  <w:r>
                                    <w:rPr>
                                      <w:rFonts w:cs="Calibri" w:ascii="Calibri" w:hAnsi="Calibri"/>
                                      <w:b/>
                                      <w:bCs/>
                                      <w:color w:val="000000"/>
                                    </w:rPr>
                                    <w:t>Run-time</w:t>
                                  </w:r>
                                </w:p>
                                <w:p>
                                  <w:pPr>
                                    <w:pStyle w:val="Normal"/>
                                    <w:jc w:val="center"/>
                                    <w:rPr>
                                      <w:rFonts w:ascii="Calibri" w:hAnsi="Calibri" w:cs="Calibri"/>
                                      <w:color w:val="000000"/>
                                    </w:rPr>
                                  </w:pPr>
                                  <w:r>
                                    <w:rPr>
                                      <w:rFonts w:cs="Calibri" w:ascii="Calibri" w:hAnsi="Calibri"/>
                                      <w:color w:val="000000"/>
                                    </w:rPr>
                                    <w:t>(seconds)</w:t>
                                  </w:r>
                                </w:p>
                              </w:tc>
                            </w:tr>
                            <w:tr>
                              <w:trPr>
                                <w:trHeight w:val="380" w:hRule="atLeast"/>
                              </w:trPr>
                              <w:tc>
                                <w:tcPr>
                                  <w:tcW w:w="12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rPr>
                                      <w:rFonts w:ascii="Calibri" w:hAnsi="Calibri" w:cs="Calibri"/>
                                      <w:i/>
                                      <w:i/>
                                      <w:iCs/>
                                      <w:color w:val="000000"/>
                                    </w:rPr>
                                  </w:pPr>
                                  <w:r>
                                    <w:rPr>
                                      <w:rFonts w:cs="Calibri" w:ascii="Calibri" w:hAnsi="Calibri"/>
                                      <w:i/>
                                      <w:iCs/>
                                      <w:color w:val="000000"/>
                                    </w:rPr>
                                    <w:t>Natural</w:t>
                                  </w:r>
                                </w:p>
                              </w:tc>
                              <w:tc>
                                <w:tcPr>
                                  <w:tcW w:w="1673" w:type="dxa"/>
                                  <w:tcBorders>
                                    <w:top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0.78</w:t>
                                  </w:r>
                                </w:p>
                              </w:tc>
                            </w:tr>
                            <w:tr>
                              <w:trPr>
                                <w:trHeight w:val="320" w:hRule="atLeast"/>
                              </w:trPr>
                              <w:tc>
                                <w:tcPr>
                                  <w:tcW w:w="129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rPr>
                                      <w:rFonts w:ascii="Calibri" w:hAnsi="Calibri" w:cs="Calibri"/>
                                      <w:i/>
                                      <w:i/>
                                      <w:iCs/>
                                      <w:color w:val="000000"/>
                                    </w:rPr>
                                  </w:pPr>
                                  <w:r>
                                    <w:rPr>
                                      <w:rFonts w:cs="Calibri" w:ascii="Calibri" w:hAnsi="Calibri"/>
                                      <w:i/>
                                      <w:iCs/>
                                      <w:color w:val="000000"/>
                                    </w:rPr>
                                    <w:t>dfgsm_k</w:t>
                                  </w:r>
                                </w:p>
                              </w:tc>
                              <w:tc>
                                <w:tcPr>
                                  <w:tcW w:w="167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9.02</w:t>
                                  </w:r>
                                </w:p>
                              </w:tc>
                            </w:tr>
                            <w:tr>
                              <w:trPr>
                                <w:trHeight w:val="320" w:hRule="atLeast"/>
                              </w:trPr>
                              <w:tc>
                                <w:tcPr>
                                  <w:tcW w:w="129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rPr>
                                      <w:rFonts w:ascii="Calibri" w:hAnsi="Calibri" w:cs="Calibri"/>
                                      <w:i/>
                                      <w:i/>
                                      <w:iCs/>
                                      <w:color w:val="000000"/>
                                    </w:rPr>
                                  </w:pPr>
                                  <w:r>
                                    <w:rPr>
                                      <w:rFonts w:cs="Calibri" w:ascii="Calibri" w:hAnsi="Calibri"/>
                                      <w:i/>
                                      <w:iCs/>
                                      <w:color w:val="000000"/>
                                    </w:rPr>
                                    <w:t>rfgsm</w:t>
                                  </w:r>
                                </w:p>
                              </w:tc>
                              <w:tc>
                                <w:tcPr>
                                  <w:tcW w:w="167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8.68</w:t>
                                  </w:r>
                                </w:p>
                              </w:tc>
                            </w:tr>
                            <w:tr>
                              <w:trPr>
                                <w:trHeight w:val="320" w:hRule="atLeast"/>
                              </w:trPr>
                              <w:tc>
                                <w:tcPr>
                                  <w:tcW w:w="129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rPr>
                                      <w:rFonts w:ascii="Calibri" w:hAnsi="Calibri" w:cs="Calibri"/>
                                      <w:i/>
                                      <w:i/>
                                      <w:iCs/>
                                      <w:color w:val="000000"/>
                                    </w:rPr>
                                  </w:pPr>
                                  <w:r>
                                    <w:rPr>
                                      <w:rFonts w:cs="Calibri" w:ascii="Calibri" w:hAnsi="Calibri"/>
                                      <w:i/>
                                      <w:iCs/>
                                      <w:color w:val="000000"/>
                                    </w:rPr>
                                    <w:t>bga_k</w:t>
                                  </w:r>
                                </w:p>
                              </w:tc>
                              <w:tc>
                                <w:tcPr>
                                  <w:tcW w:w="167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14.25</w:t>
                                  </w:r>
                                </w:p>
                              </w:tc>
                            </w:tr>
                            <w:tr>
                              <w:trPr>
                                <w:trHeight w:val="320" w:hRule="atLeast"/>
                              </w:trPr>
                              <w:tc>
                                <w:tcPr>
                                  <w:tcW w:w="129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rPr>
                                      <w:rFonts w:ascii="Calibri" w:hAnsi="Calibri" w:cs="Calibri"/>
                                      <w:i/>
                                      <w:i/>
                                      <w:iCs/>
                                      <w:color w:val="000000"/>
                                    </w:rPr>
                                  </w:pPr>
                                  <w:r>
                                    <w:rPr>
                                      <w:rFonts w:cs="Calibri" w:ascii="Calibri" w:hAnsi="Calibri"/>
                                      <w:i/>
                                      <w:iCs/>
                                      <w:color w:val="000000"/>
                                    </w:rPr>
                                    <w:t>Grams</w:t>
                                  </w:r>
                                </w:p>
                              </w:tc>
                              <w:tc>
                                <w:tcPr>
                                  <w:tcW w:w="167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1.81</w:t>
                                  </w:r>
                                </w:p>
                              </w:tc>
                            </w:tr>
                          </w:tbl>
                        </w:txbxContent>
                      </wps:txbx>
                      <wps:bodyPr anchor="t" lIns="0" tIns="0" rIns="0" bIns="0">
                        <a:noAutofit/>
                      </wps:bodyPr>
                    </wps:wsp>
                  </a:graphicData>
                </a:graphic>
              </wp:anchor>
            </w:drawing>
          </mc:Choice>
          <mc:Fallback>
            <w:pict>
              <v:rect style="position:absolute;rotation:0;width:148.6pt;height:112pt;mso-wrap-distance-left:9pt;mso-wrap-distance-right:9pt;mso-wrap-distance-top:0pt;mso-wrap-distance-bottom:0pt;margin-top:-115.25pt;mso-position-vertical-relative:text;margin-left:306.65pt;mso-position-horizontal-relative:page">
                <v:textbox inset="0in,0in,0in,0in">
                  <w:txbxContent>
                    <w:tbl>
                      <w:tblPr>
                        <w:tblW w:w="297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299"/>
                        <w:gridCol w:w="1673"/>
                      </w:tblGrid>
                      <w:tr>
                        <w:trPr>
                          <w:trHeight w:val="380" w:hRule="atLeast"/>
                        </w:trPr>
                        <w:tc>
                          <w:tcPr>
                            <w:tcW w:w="12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rPr>
                                <w:rFonts w:ascii="Calibri" w:hAnsi="Calibri" w:cs="Calibri"/>
                                <w:b/>
                                <w:b/>
                                <w:bCs/>
                                <w:color w:val="000000"/>
                              </w:rPr>
                            </w:pPr>
                            <w:r>
                              <w:rPr>
                                <w:rFonts w:cs="Calibri" w:ascii="Calibri" w:hAnsi="Calibri"/>
                                <w:b/>
                                <w:bCs/>
                                <w:color w:val="000000"/>
                              </w:rPr>
                              <w:t>Method</w:t>
                            </w:r>
                          </w:p>
                        </w:tc>
                        <w:tc>
                          <w:tcPr>
                            <w:tcW w:w="1673" w:type="dxa"/>
                            <w:tcBorders>
                              <w:top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jc w:val="center"/>
                              <w:rPr>
                                <w:rFonts w:ascii="Calibri" w:hAnsi="Calibri" w:cs="Calibri"/>
                                <w:b/>
                                <w:b/>
                                <w:bCs/>
                                <w:color w:val="000000"/>
                              </w:rPr>
                            </w:pPr>
                            <w:r>
                              <w:rPr>
                                <w:rFonts w:cs="Calibri" w:ascii="Calibri" w:hAnsi="Calibri"/>
                                <w:b/>
                                <w:bCs/>
                                <w:color w:val="000000"/>
                              </w:rPr>
                              <w:t>Run-time</w:t>
                            </w:r>
                          </w:p>
                          <w:p>
                            <w:pPr>
                              <w:pStyle w:val="Normal"/>
                              <w:jc w:val="center"/>
                              <w:rPr>
                                <w:rFonts w:ascii="Calibri" w:hAnsi="Calibri" w:cs="Calibri"/>
                                <w:color w:val="000000"/>
                              </w:rPr>
                            </w:pPr>
                            <w:r>
                              <w:rPr>
                                <w:rFonts w:cs="Calibri" w:ascii="Calibri" w:hAnsi="Calibri"/>
                                <w:color w:val="000000"/>
                              </w:rPr>
                              <w:t>(seconds)</w:t>
                            </w:r>
                          </w:p>
                        </w:tc>
                      </w:tr>
                      <w:tr>
                        <w:trPr>
                          <w:trHeight w:val="380" w:hRule="atLeast"/>
                        </w:trPr>
                        <w:tc>
                          <w:tcPr>
                            <w:tcW w:w="12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rPr>
                                <w:rFonts w:ascii="Calibri" w:hAnsi="Calibri" w:cs="Calibri"/>
                                <w:i/>
                                <w:i/>
                                <w:iCs/>
                                <w:color w:val="000000"/>
                              </w:rPr>
                            </w:pPr>
                            <w:r>
                              <w:rPr>
                                <w:rFonts w:cs="Calibri" w:ascii="Calibri" w:hAnsi="Calibri"/>
                                <w:i/>
                                <w:iCs/>
                                <w:color w:val="000000"/>
                              </w:rPr>
                              <w:t>Natural</w:t>
                            </w:r>
                          </w:p>
                        </w:tc>
                        <w:tc>
                          <w:tcPr>
                            <w:tcW w:w="1673" w:type="dxa"/>
                            <w:tcBorders>
                              <w:top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0.78</w:t>
                            </w:r>
                          </w:p>
                        </w:tc>
                      </w:tr>
                      <w:tr>
                        <w:trPr>
                          <w:trHeight w:val="320" w:hRule="atLeast"/>
                        </w:trPr>
                        <w:tc>
                          <w:tcPr>
                            <w:tcW w:w="129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rPr>
                                <w:rFonts w:ascii="Calibri" w:hAnsi="Calibri" w:cs="Calibri"/>
                                <w:i/>
                                <w:i/>
                                <w:iCs/>
                                <w:color w:val="000000"/>
                              </w:rPr>
                            </w:pPr>
                            <w:r>
                              <w:rPr>
                                <w:rFonts w:cs="Calibri" w:ascii="Calibri" w:hAnsi="Calibri"/>
                                <w:i/>
                                <w:iCs/>
                                <w:color w:val="000000"/>
                              </w:rPr>
                              <w:t>dfgsm_k</w:t>
                            </w:r>
                          </w:p>
                        </w:tc>
                        <w:tc>
                          <w:tcPr>
                            <w:tcW w:w="167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9.02</w:t>
                            </w:r>
                          </w:p>
                        </w:tc>
                      </w:tr>
                      <w:tr>
                        <w:trPr>
                          <w:trHeight w:val="320" w:hRule="atLeast"/>
                        </w:trPr>
                        <w:tc>
                          <w:tcPr>
                            <w:tcW w:w="129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rPr>
                                <w:rFonts w:ascii="Calibri" w:hAnsi="Calibri" w:cs="Calibri"/>
                                <w:i/>
                                <w:i/>
                                <w:iCs/>
                                <w:color w:val="000000"/>
                              </w:rPr>
                            </w:pPr>
                            <w:r>
                              <w:rPr>
                                <w:rFonts w:cs="Calibri" w:ascii="Calibri" w:hAnsi="Calibri"/>
                                <w:i/>
                                <w:iCs/>
                                <w:color w:val="000000"/>
                              </w:rPr>
                              <w:t>rfgsm</w:t>
                            </w:r>
                          </w:p>
                        </w:tc>
                        <w:tc>
                          <w:tcPr>
                            <w:tcW w:w="167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8.68</w:t>
                            </w:r>
                          </w:p>
                        </w:tc>
                      </w:tr>
                      <w:tr>
                        <w:trPr>
                          <w:trHeight w:val="320" w:hRule="atLeast"/>
                        </w:trPr>
                        <w:tc>
                          <w:tcPr>
                            <w:tcW w:w="129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rPr>
                                <w:rFonts w:ascii="Calibri" w:hAnsi="Calibri" w:cs="Calibri"/>
                                <w:i/>
                                <w:i/>
                                <w:iCs/>
                                <w:color w:val="000000"/>
                              </w:rPr>
                            </w:pPr>
                            <w:r>
                              <w:rPr>
                                <w:rFonts w:cs="Calibri" w:ascii="Calibri" w:hAnsi="Calibri"/>
                                <w:i/>
                                <w:iCs/>
                                <w:color w:val="000000"/>
                              </w:rPr>
                              <w:t>bga_k</w:t>
                            </w:r>
                          </w:p>
                        </w:tc>
                        <w:tc>
                          <w:tcPr>
                            <w:tcW w:w="167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14.25</w:t>
                            </w:r>
                          </w:p>
                        </w:tc>
                      </w:tr>
                      <w:tr>
                        <w:trPr>
                          <w:trHeight w:val="320" w:hRule="atLeast"/>
                        </w:trPr>
                        <w:tc>
                          <w:tcPr>
                            <w:tcW w:w="129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rPr>
                                <w:rFonts w:ascii="Calibri" w:hAnsi="Calibri" w:cs="Calibri"/>
                                <w:i/>
                                <w:i/>
                                <w:iCs/>
                                <w:color w:val="000000"/>
                              </w:rPr>
                            </w:pPr>
                            <w:r>
                              <w:rPr>
                                <w:rFonts w:cs="Calibri" w:ascii="Calibri" w:hAnsi="Calibri"/>
                                <w:i/>
                                <w:iCs/>
                                <w:color w:val="000000"/>
                              </w:rPr>
                              <w:t>Grams</w:t>
                            </w:r>
                          </w:p>
                        </w:tc>
                        <w:tc>
                          <w:tcPr>
                            <w:tcW w:w="167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jc w:val="right"/>
                              <w:rPr>
                                <w:rFonts w:ascii="Calibri" w:hAnsi="Calibri" w:cs="Calibri"/>
                                <w:color w:val="000000"/>
                              </w:rPr>
                            </w:pPr>
                            <w:r>
                              <w:rPr>
                                <w:rFonts w:cs="Calibri" w:ascii="Calibri" w:hAnsi="Calibri"/>
                                <w:color w:val="000000"/>
                              </w:rPr>
                              <w:t>1.81</w:t>
                            </w:r>
                          </w:p>
                        </w:tc>
                      </w:tr>
                    </w:tbl>
                  </w:txbxContent>
                </v:textbox>
                <w10:wrap type="square"/>
              </v:rect>
            </w:pict>
          </mc:Fallback>
        </mc:AlternateContent>
      </w:r>
      <w:r>
        <mc:AlternateContent>
          <mc:Choice Requires="wps">
            <w:drawing>
              <wp:anchor behindDoc="0" distT="0" distB="0" distL="0" distR="0" simplePos="0" locked="0" layoutInCell="1" allowOverlap="1" relativeHeight="20">
                <wp:simplePos x="0" y="0"/>
                <wp:positionH relativeFrom="column">
                  <wp:posOffset>191770</wp:posOffset>
                </wp:positionH>
                <wp:positionV relativeFrom="paragraph">
                  <wp:posOffset>45085</wp:posOffset>
                </wp:positionV>
                <wp:extent cx="3595370" cy="1902460"/>
                <wp:effectExtent l="0" t="0" r="0" b="0"/>
                <wp:wrapSquare wrapText="largest"/>
                <wp:docPr id="19" name="Frame6"/>
                <a:graphic xmlns:a="http://schemas.openxmlformats.org/drawingml/2006/main">
                  <a:graphicData uri="http://schemas.microsoft.com/office/word/2010/wordprocessingShape">
                    <wps:wsp>
                      <wps:cNvSpPr txBox="1"/>
                      <wps:spPr>
                        <a:xfrm>
                          <a:off x="0" y="0"/>
                          <a:ext cx="3595370" cy="1902460"/>
                        </a:xfrm>
                        <a:prstGeom prst="rect"/>
                      </wps:spPr>
                      <wps:txbx>
                        <w:txbxContent>
                          <w:p>
                            <w:pPr>
                              <w:pStyle w:val="Illustration"/>
                              <w:spacing w:before="120" w:after="120"/>
                              <w:rPr/>
                            </w:pPr>
                            <w:r>
                              <w:rPr/>
                              <w:drawing>
                                <wp:inline distT="0" distB="0" distL="0" distR="0">
                                  <wp:extent cx="3595370" cy="1617980"/>
                                  <wp:effectExtent l="0" t="0" r="0" b="0"/>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11"/>
                                          <a:stretch>
                                            <a:fillRect/>
                                          </a:stretch>
                                        </pic:blipFill>
                                        <pic:spPr bwMode="auto">
                                          <a:xfrm>
                                            <a:off x="0" y="0"/>
                                            <a:ext cx="3595370" cy="1617980"/>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1</w:t>
                            </w:r>
                            <w:r>
                              <w:rPr/>
                              <w:fldChar w:fldCharType="end"/>
                            </w:r>
                            <w:r>
                              <w:rPr/>
                              <w:t xml:space="preserve">: Baseline of existing methods </w:t>
                            </w:r>
                          </w:p>
                        </w:txbxContent>
                      </wps:txbx>
                      <wps:bodyPr anchor="t" lIns="0" tIns="0" rIns="0" bIns="0">
                        <a:noAutofit/>
                      </wps:bodyPr>
                    </wps:wsp>
                  </a:graphicData>
                </a:graphic>
              </wp:anchor>
            </w:drawing>
          </mc:Choice>
          <mc:Fallback>
            <w:pict>
              <v:rect style="position:absolute;rotation:0;width:283.1pt;height:149.8pt;mso-wrap-distance-left:0pt;mso-wrap-distance-right:0pt;mso-wrap-distance-top:0pt;mso-wrap-distance-bottom:0pt;margin-top:3.55pt;mso-position-vertical-relative:text;margin-left:15.1pt;mso-position-horizontal-relative:text">
                <v:textbox inset="0in,0in,0in,0in">
                  <w:txbxContent>
                    <w:p>
                      <w:pPr>
                        <w:pStyle w:val="Illustration"/>
                        <w:spacing w:before="120" w:after="120"/>
                        <w:rPr/>
                      </w:pPr>
                      <w:r>
                        <w:rPr/>
                        <w:drawing>
                          <wp:inline distT="0" distB="0" distL="0" distR="0">
                            <wp:extent cx="3595370" cy="1617980"/>
                            <wp:effectExtent l="0" t="0" r="0" b="0"/>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11"/>
                                    <a:stretch>
                                      <a:fillRect/>
                                    </a:stretch>
                                  </pic:blipFill>
                                  <pic:spPr bwMode="auto">
                                    <a:xfrm>
                                      <a:off x="0" y="0"/>
                                      <a:ext cx="3595370" cy="1617980"/>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1</w:t>
                      </w:r>
                      <w:r>
                        <w:rPr/>
                        <w:fldChar w:fldCharType="end"/>
                      </w:r>
                      <w:r>
                        <w:rPr/>
                        <w:t xml:space="preserve">: Baseline of existing methods </w:t>
                      </w:r>
                    </w:p>
                  </w:txbxContent>
                </v:textbox>
                <w10:wrap type="square" side="largest"/>
              </v:rect>
            </w:pict>
          </mc:Fallback>
        </mc:AlternateContent>
      </w:r>
    </w:p>
    <w:p>
      <w:pPr>
        <w:pStyle w:val="Normal"/>
        <w:rPr>
          <w:sz w:val="21"/>
          <w:szCs w:val="21"/>
          <w:u w:val="single"/>
        </w:rPr>
      </w:pPr>
      <w:r>
        <w:rPr>
          <w:sz w:val="21"/>
          <w:szCs w:val="21"/>
          <w:u w:val="single"/>
        </w:rPr>
      </w:r>
    </w:p>
    <w:p>
      <w:pPr>
        <w:pStyle w:val="Normal"/>
        <w:rPr>
          <w:sz w:val="21"/>
          <w:szCs w:val="21"/>
          <w:u w:val="single"/>
        </w:rPr>
      </w:pPr>
      <w:r>
        <w:rPr>
          <w:sz w:val="21"/>
          <w:szCs w:val="21"/>
          <w:u w:val="single"/>
        </w:rPr>
      </w:r>
    </w:p>
    <w:p>
      <w:pPr>
        <w:pStyle w:val="Normal"/>
        <w:rPr>
          <w:sz w:val="21"/>
          <w:szCs w:val="21"/>
          <w:u w:val="single"/>
        </w:rPr>
      </w:pPr>
      <w:r>
        <w:rPr>
          <w:sz w:val="21"/>
          <w:szCs w:val="21"/>
          <w:u w:val="single"/>
        </w:rPr>
      </w:r>
    </w:p>
    <w:p>
      <w:pPr>
        <w:pStyle w:val="Normal"/>
        <w:rPr>
          <w:sz w:val="21"/>
          <w:szCs w:val="21"/>
          <w:u w:val="single"/>
        </w:rPr>
      </w:pPr>
      <w:r>
        <w:rPr>
          <w:sz w:val="21"/>
          <w:szCs w:val="21"/>
          <w:u w:val="single"/>
        </w:rPr>
      </w:r>
    </w:p>
    <w:p>
      <w:pPr>
        <w:pStyle w:val="Normal"/>
        <w:rPr>
          <w:sz w:val="21"/>
          <w:szCs w:val="21"/>
          <w:u w:val="single"/>
        </w:rPr>
      </w:pPr>
      <w:r>
        <w:rPr>
          <w:sz w:val="21"/>
          <w:szCs w:val="21"/>
          <w:u w:val="single"/>
        </w:rPr>
      </w:r>
    </w:p>
    <w:p>
      <w:pPr>
        <w:pStyle w:val="Normal"/>
        <w:rPr>
          <w:sz w:val="21"/>
          <w:szCs w:val="21"/>
          <w:u w:val="single"/>
        </w:rPr>
      </w:pPr>
      <w:r>
        <w:rPr>
          <w:sz w:val="21"/>
          <w:szCs w:val="21"/>
          <w:u w:val="single"/>
        </w:rPr>
      </w:r>
    </w:p>
    <w:p>
      <w:pPr>
        <w:pStyle w:val="Normal"/>
        <w:rPr>
          <w:sz w:val="21"/>
          <w:szCs w:val="21"/>
          <w:u w:val="single"/>
        </w:rPr>
      </w:pPr>
      <w:r>
        <w:rPr>
          <w:sz w:val="21"/>
          <w:szCs w:val="21"/>
          <w:u w:val="single"/>
        </w:rPr>
      </w:r>
    </w:p>
    <w:p>
      <w:pPr>
        <w:pStyle w:val="Normal"/>
        <w:rPr>
          <w:sz w:val="21"/>
          <w:szCs w:val="21"/>
          <w:u w:val="single"/>
        </w:rPr>
      </w:pPr>
      <w:r>
        <w:rPr>
          <w:sz w:val="21"/>
          <w:szCs w:val="21"/>
          <w:u w:val="single"/>
        </w:rPr>
      </w:r>
    </w:p>
    <w:p>
      <w:pPr>
        <w:pStyle w:val="Normal"/>
        <w:rPr>
          <w:sz w:val="21"/>
          <w:szCs w:val="21"/>
          <w:u w:val="single"/>
        </w:rPr>
      </w:pPr>
      <w:r>
        <w:rPr>
          <w:sz w:val="21"/>
          <w:szCs w:val="21"/>
          <w:u w:val="single"/>
        </w:rPr>
      </w:r>
    </w:p>
    <w:p>
      <w:pPr>
        <w:pStyle w:val="Normal"/>
        <w:rPr>
          <w:sz w:val="21"/>
          <w:szCs w:val="21"/>
          <w:u w:val="single"/>
        </w:rPr>
      </w:pPr>
      <w:r>
        <w:rPr>
          <w:sz w:val="21"/>
          <w:szCs w:val="21"/>
          <w:u w:val="single"/>
        </w:rPr>
      </w:r>
    </w:p>
    <w:p>
      <w:pPr>
        <w:pStyle w:val="Normal"/>
        <w:rPr>
          <w:sz w:val="21"/>
          <w:szCs w:val="21"/>
          <w:u w:val="single"/>
        </w:rPr>
      </w:pPr>
      <w:r>
        <w:rPr>
          <w:sz w:val="21"/>
          <w:szCs w:val="21"/>
          <w:u w:val="single"/>
        </w:rPr>
      </w:r>
    </w:p>
    <w:p>
      <w:pPr>
        <w:pStyle w:val="Normal"/>
        <w:rPr>
          <w:sz w:val="21"/>
          <w:szCs w:val="21"/>
          <w:u w:val="single"/>
        </w:rPr>
      </w:pPr>
      <w:r>
        <w:rPr>
          <w:sz w:val="21"/>
          <w:szCs w:val="21"/>
          <w:u w:val="single"/>
        </w:rPr>
      </w:r>
    </w:p>
    <w:p>
      <w:pPr>
        <w:pStyle w:val="Normal"/>
        <w:rPr>
          <w:sz w:val="21"/>
          <w:szCs w:val="21"/>
          <w:u w:val="single"/>
        </w:rPr>
      </w:pPr>
      <w:r>
        <w:rPr>
          <w:sz w:val="21"/>
          <w:szCs w:val="21"/>
          <w:u w:val="single"/>
        </w:rPr>
      </w:r>
    </w:p>
    <w:p>
      <w:pPr>
        <w:pStyle w:val="Normal"/>
        <w:rPr/>
      </w:pPr>
      <w:r>
        <w:rPr>
          <w:sz w:val="21"/>
          <w:szCs w:val="21"/>
          <w:u w:val="single"/>
        </w:rPr>
        <w:t xml:space="preserve">Run-time using </w:t>
      </w:r>
      <w:r>
        <w:rPr>
          <w:i/>
          <w:iCs/>
          <w:sz w:val="21"/>
          <w:szCs w:val="21"/>
          <w:u w:val="single"/>
        </w:rPr>
        <w:t>average processing time</w:t>
      </w:r>
      <w:r>
        <w:rPr>
          <w:sz w:val="21"/>
          <w:szCs w:val="21"/>
          <w:u w:val="single"/>
        </w:rPr>
        <w:t xml:space="preserve"> for batches:-</w:t>
      </w:r>
    </w:p>
    <w:p>
      <w:pPr>
        <w:pStyle w:val="Normal"/>
        <w:rPr/>
      </w:pPr>
      <w:r>
        <w:rPr>
          <w:sz w:val="21"/>
          <w:szCs w:val="21"/>
        </w:rPr>
        <w:t xml:space="preserve">Run-time is an important aspect of adversarial networks as it directly relates to the model being robust to new adversarial samples and its ability to thwart them during defence. Correspondingly it translates to being able to generate more obscure adversarial samples during attack. We observed that our GRAMS implementation shows shorter batch processing time than the baseline methods like the </w:t>
      </w:r>
      <w:r>
        <w:rPr>
          <w:i/>
          <w:iCs/>
          <w:sz w:val="21"/>
          <w:szCs w:val="21"/>
        </w:rPr>
        <w:t>top_k</w:t>
      </w:r>
      <w:r>
        <w:rPr>
          <w:sz w:val="21"/>
          <w:szCs w:val="21"/>
        </w:rPr>
        <w:t xml:space="preserve"> implementations like the </w:t>
      </w:r>
      <w:r>
        <w:rPr>
          <w:i/>
          <w:iCs/>
          <w:sz w:val="21"/>
          <w:szCs w:val="21"/>
        </w:rPr>
        <w:t>fgsm</w:t>
      </w:r>
      <w:r>
        <w:rPr>
          <w:sz w:val="21"/>
          <w:szCs w:val="21"/>
        </w:rPr>
        <w:t xml:space="preserve"> variants and </w:t>
      </w:r>
      <w:r>
        <w:rPr>
          <w:i/>
          <w:iCs/>
          <w:sz w:val="21"/>
          <w:szCs w:val="21"/>
        </w:rPr>
        <w:t>bga_k</w:t>
      </w:r>
      <w:r>
        <w:rPr>
          <w:sz w:val="21"/>
          <w:szCs w:val="21"/>
        </w:rPr>
        <w:t>. Admittedly, the natural (naïve) implementation is faster.</w:t>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t>Analysing performance (Evasion rate, Accuracy and f1-score):-</w:t>
      </w:r>
    </w:p>
    <w:p>
      <w:pPr>
        <w:pStyle w:val="Normal"/>
        <w:rPr>
          <w:sz w:val="21"/>
          <w:szCs w:val="21"/>
        </w:rPr>
      </w:pPr>
      <w:r>
        <w:rPr>
          <w:sz w:val="21"/>
          <w:szCs w:val="21"/>
        </w:rPr>
      </w:r>
    </w:p>
    <w:p>
      <w:pPr>
        <w:pStyle w:val="Normal"/>
        <w:rPr/>
      </w:pPr>
      <w:r>
        <w:rPr>
          <w:sz w:val="21"/>
          <w:szCs w:val="21"/>
        </w:rPr>
        <w:t xml:space="preserve">Concerning the </w:t>
      </w:r>
      <w:r>
        <w:rPr>
          <w:sz w:val="21"/>
          <w:szCs w:val="21"/>
        </w:rPr>
        <w:t xml:space="preserve">performance of the topk/grams algorithm in terms of evasion rate and f1-score, we can see that the evasion rate against the natural model is the best which is as expected as it’s not trained with any defense. However the evasion rates against the other defended models are not as good, with dfgsm_k being the best defended model against which the topk attack can be used. </w:t>
      </w:r>
      <w:r>
        <w:rPr>
          <w:sz w:val="21"/>
          <w:szCs w:val="21"/>
        </w:rPr>
        <w:t xml:space="preserve"> </w:t>
      </w:r>
      <w:r>
        <w:rPr>
          <w:sz w:val="21"/>
          <w:szCs w:val="21"/>
        </w:rPr>
        <w:t>The other defended models such as bga and rfgsm_k are all below 7 percent evasion which isn’t as good as the other baseline methods such as BGA. However when looking at the tradeoff between both runtime and evasion rate, topk is quite a good choice.</w:t>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pPr>
      <w:r>
        <w:rPr/>
      </w:r>
    </w:p>
    <w:sectPr>
      <w:headerReference w:type="default" r:id="rId12"/>
      <w:type w:val="nextPage"/>
      <w:pgSz w:w="11906" w:h="16838"/>
      <w:pgMar w:left="720" w:right="720" w:header="708" w:top="765"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aakar">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0"/>
        <w:szCs w:val="20"/>
        <w:lang w:val="en-US"/>
      </w:rPr>
    </w:pPr>
    <w:r>
      <w:rPr>
        <w:sz w:val="20"/>
        <w:szCs w:val="20"/>
        <w:lang w:val="en-US"/>
      </w:rPr>
      <w:t>CS4035 Cyber Data Analytics Assignment-4</w:t>
      <w:tab/>
      <w:tab/>
      <w:t xml:space="preserve">   Aditya Kunar (5074274) </w:t>
    </w:r>
  </w:p>
  <w:p>
    <w:pPr>
      <w:pStyle w:val="Header"/>
      <w:rPr>
        <w:sz w:val="20"/>
        <w:szCs w:val="20"/>
        <w:lang w:val="en-US"/>
      </w:rPr>
    </w:pPr>
    <w:r>
      <w:rPr>
        <w:sz w:val="20"/>
        <w:szCs w:val="20"/>
        <w:lang w:val="en-US"/>
      </w:rPr>
      <w:t>(Group:25)</w:t>
      <w:tab/>
      <w:tab/>
      <w:t>Anwesh Marwade (5052058)</w:t>
    </w:r>
  </w:p>
  <w:p>
    <w:pPr>
      <w:pStyle w:val="Header"/>
      <w:rPr>
        <w:lang w:val="en-US"/>
      </w:rPr>
    </w:pPr>
    <w:r>
      <w:rPr>
        <w:lang w:val="en-US"/>
      </w:rPr>
      <w:tab/>
      <w:tab/>
    </w:r>
  </w:p>
</w:hdr>
</file>

<file path=word/settings.xml><?xml version="1.0" encoding="utf-8"?>
<w:settings xmlns:w="http://schemas.openxmlformats.org/wordprocessingml/2006/main">
  <w:zoom w:percent="175"/>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4"/>
        <w:szCs w:val="24"/>
        <w:lang w:val="en-IN" w:eastAsia="en-US" w:bidi="ar-SA"/>
      </w:rPr>
    </w:rPrDefault>
    <w:pPrDefault>
      <w:pPr/>
    </w:pPrDefault>
  </w:docDefaults>
  <w:style w:type="paragraph" w:styleId="Normal">
    <w:name w:val="Normal"/>
    <w:qFormat/>
    <w:pPr>
      <w:widowControl/>
      <w:kinsoku w:val="true"/>
      <w:overflowPunct w:val="true"/>
      <w:autoSpaceDE w:val="true"/>
      <w:bidi w:val="0"/>
      <w:jc w:val="left"/>
    </w:pPr>
    <w:rPr>
      <w:rFonts w:ascii="Times New Roman" w:hAnsi="Times New Roman" w:eastAsia="Times New Roman" w:cs="Times New Roman"/>
      <w:color w:val="auto"/>
      <w:kern w:val="0"/>
      <w:sz w:val="24"/>
      <w:szCs w:val="24"/>
      <w:lang w:eastAsia="en-GB" w:val="en-IN" w:bidi="ar-SA"/>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Strong">
    <w:name w:val="Strong"/>
    <w:basedOn w:val="DefaultParagraphFont"/>
    <w:qFormat/>
    <w:rPr>
      <w:b/>
      <w:bCs/>
    </w:rPr>
  </w:style>
  <w:style w:type="character" w:styleId="InternetLink">
    <w:name w:val="Internet 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rPr>
  </w:style>
  <w:style w:type="paragraph" w:styleId="HeaderandFooter">
    <w:name w:val="Header and Footer"/>
    <w:basedOn w:val="Normal"/>
    <w:qFormat/>
    <w:pPr/>
    <w:rPr/>
  </w:style>
  <w:style w:type="paragraph" w:styleId="Header">
    <w:name w:val="Header"/>
    <w:basedOn w:val="Normal"/>
    <w:pPr>
      <w:tabs>
        <w:tab w:val="center" w:pos="4513" w:leader="none"/>
        <w:tab w:val="right" w:pos="9026" w:leader="none"/>
      </w:tabs>
    </w:pPr>
    <w:rPr>
      <w:rFonts w:ascii="Calibri" w:hAnsi="Calibri" w:eastAsia="Calibri" w:cs="DejaVu Sans"/>
      <w:lang w:eastAsia="en-US"/>
    </w:rPr>
  </w:style>
  <w:style w:type="paragraph" w:styleId="Footer">
    <w:name w:val="Footer"/>
    <w:basedOn w:val="Normal"/>
    <w:pPr>
      <w:tabs>
        <w:tab w:val="center" w:pos="4513" w:leader="none"/>
        <w:tab w:val="right" w:pos="9026" w:leader="none"/>
      </w:tabs>
    </w:pPr>
    <w:rPr>
      <w:rFonts w:ascii="Calibri" w:hAnsi="Calibri" w:eastAsia="Calibri" w:cs="DejaVu Sans"/>
      <w:lang w:eastAsia="en-US"/>
    </w:rPr>
  </w:style>
  <w:style w:type="paragraph" w:styleId="ListParagraph">
    <w:name w:val="List Paragraph"/>
    <w:basedOn w:val="Normal"/>
    <w:qFormat/>
    <w:pPr>
      <w:spacing w:before="0" w:after="0"/>
      <w:ind w:left="720" w:right="0" w:hanging="0"/>
      <w:contextualSpacing/>
    </w:pPr>
    <w:rPr/>
  </w:style>
  <w:style w:type="paragraph" w:styleId="FrameContents">
    <w:name w:val="Frame Contents"/>
    <w:basedOn w:val="Normal"/>
    <w:qFormat/>
    <w:pPr/>
    <w:rPr/>
  </w:style>
  <w:style w:type="paragraph" w:styleId="Illustration">
    <w:name w:val="Illustration"/>
    <w:basedOn w:val="Caption"/>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20</TotalTime>
  <Application>LibreOffice/6.0.6.2$Linux_X86_64 LibreOffice_project/00m0$Build-2</Application>
  <Pages>6</Pages>
  <Words>1522</Words>
  <Characters>8432</Characters>
  <CharactersWithSpaces>10357</CharactersWithSpaces>
  <Paragraphs>156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2020-07-03T15:44:00Z</dcterms:created>
  <dc:creator>Anwesh Marwade</dc:creator>
  <dc:description/>
  <dc:language>en-US</dc:language>
  <cp:lastModifiedBy/>
  <dcterms:modified xsi:type="dcterms:W3CDTF">2020-07-03T20:37:00Z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