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45BD" w14:textId="77777777" w:rsidR="00D00838" w:rsidRPr="00602E8D" w:rsidRDefault="00BB19D9">
      <w:pPr>
        <w:numPr>
          <w:ilvl w:val="0"/>
          <w:numId w:val="1"/>
        </w:numPr>
        <w:rPr>
          <w:sz w:val="28"/>
          <w:szCs w:val="28"/>
        </w:rPr>
      </w:pPr>
      <w:r w:rsidRPr="00602E8D">
        <w:rPr>
          <w:sz w:val="28"/>
          <w:szCs w:val="28"/>
        </w:rPr>
        <w:t>Which are the top three variables in your model which contribute most towards the probability of a lead getting converted?</w:t>
      </w:r>
    </w:p>
    <w:p w14:paraId="1711A2FA" w14:textId="0FF77C44" w:rsidR="00D00838" w:rsidRDefault="00D00838" w:rsidP="003A406C"/>
    <w:p w14:paraId="3546C9F4" w14:textId="0A2E2201" w:rsidR="007310B6" w:rsidRPr="00602E8D" w:rsidRDefault="007310B6" w:rsidP="007310B6">
      <w:pPr>
        <w:spacing w:line="240" w:lineRule="auto"/>
        <w:rPr>
          <w:rFonts w:asciiTheme="majorHAnsi" w:eastAsia="Times New Roman" w:hAnsiTheme="majorHAnsi" w:cstheme="majorHAnsi"/>
          <w:b/>
          <w:bCs/>
          <w:color w:val="151515"/>
          <w:sz w:val="32"/>
          <w:szCs w:val="32"/>
          <w:shd w:val="clear" w:color="auto" w:fill="FFFFFF"/>
          <w:lang w:val="en-US" w:bidi="te-IN"/>
        </w:rPr>
      </w:pPr>
      <w:r w:rsidRPr="00602E8D">
        <w:rPr>
          <w:rFonts w:asciiTheme="majorHAnsi" w:eastAsia="Times New Roman" w:hAnsiTheme="majorHAnsi" w:cstheme="majorHAnsi"/>
          <w:b/>
          <w:bCs/>
          <w:color w:val="151515"/>
          <w:sz w:val="32"/>
          <w:szCs w:val="32"/>
          <w:shd w:val="clear" w:color="auto" w:fill="FFFFFF"/>
          <w:lang w:val="en-US" w:bidi="te-IN"/>
        </w:rPr>
        <w:t>Total Time Spent on Website:</w:t>
      </w:r>
    </w:p>
    <w:p w14:paraId="77BE60A4" w14:textId="180AE505" w:rsidR="007310B6" w:rsidRPr="00602E8D" w:rsidRDefault="00D16101" w:rsidP="007310B6">
      <w:pPr>
        <w:spacing w:line="240" w:lineRule="auto"/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</w:pPr>
      <w:r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 xml:space="preserve">    1-</w:t>
      </w:r>
      <w:r w:rsidR="007310B6"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 xml:space="preserve"> Positive contribution</w:t>
      </w:r>
    </w:p>
    <w:p w14:paraId="5D8E6CF6" w14:textId="4208D5C3" w:rsidR="007310B6" w:rsidRPr="00602E8D" w:rsidRDefault="00D16101" w:rsidP="007310B6">
      <w:pPr>
        <w:spacing w:line="240" w:lineRule="auto"/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</w:pPr>
      <w:r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 xml:space="preserve">    2-</w:t>
      </w:r>
      <w:r w:rsidR="007310B6"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>Higher the time spent on the website, higher the probability of the lead converting into customer</w:t>
      </w:r>
    </w:p>
    <w:p w14:paraId="3BF6FD19" w14:textId="356EFDA5" w:rsidR="007310B6" w:rsidRPr="00602E8D" w:rsidRDefault="00D16101" w:rsidP="007310B6">
      <w:pPr>
        <w:spacing w:line="240" w:lineRule="auto"/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</w:pPr>
      <w:r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 xml:space="preserve">    3-</w:t>
      </w:r>
      <w:r w:rsidR="007310B6"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>Sales team should focus on such leads</w:t>
      </w:r>
    </w:p>
    <w:p w14:paraId="0D5878DC" w14:textId="7666C921" w:rsidR="007310B6" w:rsidRPr="00602E8D" w:rsidRDefault="007310B6" w:rsidP="007310B6">
      <w:pPr>
        <w:spacing w:line="240" w:lineRule="auto"/>
        <w:rPr>
          <w:rFonts w:asciiTheme="majorHAnsi" w:eastAsia="Times New Roman" w:hAnsiTheme="majorHAnsi" w:cstheme="majorHAnsi"/>
          <w:b/>
          <w:bCs/>
          <w:color w:val="151515"/>
          <w:sz w:val="32"/>
          <w:szCs w:val="32"/>
          <w:shd w:val="clear" w:color="auto" w:fill="FFFFFF"/>
          <w:lang w:val="en-US" w:bidi="te-IN"/>
        </w:rPr>
      </w:pPr>
      <w:r w:rsidRPr="00602E8D">
        <w:rPr>
          <w:rFonts w:asciiTheme="majorHAnsi" w:eastAsia="Times New Roman" w:hAnsiTheme="majorHAnsi" w:cstheme="majorHAnsi"/>
          <w:b/>
          <w:bCs/>
          <w:color w:val="151515"/>
          <w:sz w:val="32"/>
          <w:szCs w:val="32"/>
          <w:shd w:val="clear" w:color="auto" w:fill="FFFFFF"/>
          <w:lang w:val="en-US" w:bidi="te-IN"/>
        </w:rPr>
        <w:t xml:space="preserve">Lead </w:t>
      </w:r>
      <w:r w:rsidR="00111BF6" w:rsidRPr="00602E8D">
        <w:rPr>
          <w:rFonts w:asciiTheme="majorHAnsi" w:eastAsia="Times New Roman" w:hAnsiTheme="majorHAnsi" w:cstheme="majorHAnsi"/>
          <w:b/>
          <w:bCs/>
          <w:color w:val="151515"/>
          <w:sz w:val="32"/>
          <w:szCs w:val="32"/>
          <w:shd w:val="clear" w:color="auto" w:fill="FFFFFF"/>
          <w:lang w:val="en-US" w:bidi="te-IN"/>
        </w:rPr>
        <w:t>Source Reference</w:t>
      </w:r>
      <w:r w:rsidRPr="00602E8D">
        <w:rPr>
          <w:rFonts w:asciiTheme="majorHAnsi" w:eastAsia="Times New Roman" w:hAnsiTheme="majorHAnsi" w:cstheme="majorHAnsi"/>
          <w:b/>
          <w:bCs/>
          <w:color w:val="151515"/>
          <w:sz w:val="32"/>
          <w:szCs w:val="32"/>
          <w:shd w:val="clear" w:color="auto" w:fill="FFFFFF"/>
          <w:lang w:val="en-US" w:bidi="te-IN"/>
        </w:rPr>
        <w:t>:</w:t>
      </w:r>
    </w:p>
    <w:p w14:paraId="16213C0F" w14:textId="7C758D9F" w:rsidR="007310B6" w:rsidRPr="00602E8D" w:rsidRDefault="00D16101" w:rsidP="00D16101">
      <w:pPr>
        <w:spacing w:line="240" w:lineRule="auto"/>
        <w:ind w:left="180"/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</w:pPr>
      <w:r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>1-</w:t>
      </w:r>
      <w:r w:rsidR="007310B6"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>Positive contribution</w:t>
      </w:r>
    </w:p>
    <w:p w14:paraId="2DB2BBCC" w14:textId="77777777" w:rsidR="00D16101" w:rsidRPr="00602E8D" w:rsidRDefault="00D16101" w:rsidP="00D16101">
      <w:pPr>
        <w:spacing w:line="240" w:lineRule="auto"/>
        <w:ind w:left="180"/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</w:pPr>
      <w:r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>2-</w:t>
      </w:r>
      <w:r w:rsidR="007310B6"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 xml:space="preserve">If the source of the lead is a Reference, then there is a higher probability that the lead would convert, as the referrals not only provide for cashbacks but also assurances from current users and </w:t>
      </w:r>
      <w:r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 xml:space="preserve">friends who will mostly be trusted </w:t>
      </w:r>
      <w:r w:rsidR="007310B6"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>- Sales team should focus on such leads</w:t>
      </w:r>
    </w:p>
    <w:p w14:paraId="54DA3CAD" w14:textId="7D656391" w:rsidR="007310B6" w:rsidRPr="00602E8D" w:rsidRDefault="007310B6" w:rsidP="00D16101">
      <w:pPr>
        <w:spacing w:line="240" w:lineRule="auto"/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</w:pPr>
      <w:r w:rsidRPr="00602E8D">
        <w:rPr>
          <w:rFonts w:asciiTheme="majorHAnsi" w:eastAsia="Times New Roman" w:hAnsiTheme="majorHAnsi" w:cstheme="majorHAnsi"/>
          <w:b/>
          <w:bCs/>
          <w:color w:val="151515"/>
          <w:sz w:val="32"/>
          <w:szCs w:val="32"/>
          <w:shd w:val="clear" w:color="auto" w:fill="FFFFFF"/>
          <w:lang w:val="en-US" w:bidi="te-IN"/>
        </w:rPr>
        <w:t xml:space="preserve">What is your current </w:t>
      </w:r>
      <w:r w:rsidR="003A406C" w:rsidRPr="00602E8D">
        <w:rPr>
          <w:rFonts w:asciiTheme="majorHAnsi" w:eastAsia="Times New Roman" w:hAnsiTheme="majorHAnsi" w:cstheme="majorHAnsi"/>
          <w:b/>
          <w:bCs/>
          <w:color w:val="151515"/>
          <w:sz w:val="32"/>
          <w:szCs w:val="32"/>
          <w:shd w:val="clear" w:color="auto" w:fill="FFFFFF"/>
          <w:lang w:val="en-US" w:bidi="te-IN"/>
        </w:rPr>
        <w:t>occupation Student:</w:t>
      </w:r>
    </w:p>
    <w:p w14:paraId="535688B8" w14:textId="602F488B" w:rsidR="007310B6" w:rsidRPr="00602E8D" w:rsidRDefault="003A406C" w:rsidP="007310B6">
      <w:pPr>
        <w:spacing w:line="240" w:lineRule="auto"/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</w:pPr>
      <w:r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 xml:space="preserve">    1-</w:t>
      </w:r>
      <w:r w:rsidR="007310B6"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 xml:space="preserve"> Negative contribution</w:t>
      </w:r>
    </w:p>
    <w:p w14:paraId="489E1791" w14:textId="77777777" w:rsidR="003A406C" w:rsidRPr="00602E8D" w:rsidRDefault="007310B6" w:rsidP="003A406C">
      <w:pPr>
        <w:spacing w:line="240" w:lineRule="auto"/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</w:pPr>
      <w:r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 xml:space="preserve">    </w:t>
      </w:r>
      <w:r w:rsidR="003A406C"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>2</w:t>
      </w:r>
      <w:r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>- If the lead is already a student, chances are they will not take up another course which is des</w:t>
      </w:r>
      <w:r w:rsidR="003A406C"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>igned for working professionals.</w:t>
      </w:r>
    </w:p>
    <w:p w14:paraId="0F783D24" w14:textId="77777777" w:rsidR="003A406C" w:rsidRPr="00602E8D" w:rsidRDefault="003A406C" w:rsidP="003A406C">
      <w:pPr>
        <w:spacing w:line="240" w:lineRule="auto"/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</w:pPr>
      <w:r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 xml:space="preserve">    3-</w:t>
      </w:r>
      <w:r w:rsidR="007310B6"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 xml:space="preserve"> Sales team should not focus on such leads</w:t>
      </w:r>
    </w:p>
    <w:p w14:paraId="5443A6D3" w14:textId="1E146520" w:rsidR="00243243" w:rsidRPr="00602E8D" w:rsidRDefault="00D00838" w:rsidP="003A406C">
      <w:pPr>
        <w:spacing w:line="240" w:lineRule="auto"/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</w:pPr>
      <w:r w:rsidRPr="00602E8D">
        <w:rPr>
          <w:sz w:val="32"/>
          <w:szCs w:val="32"/>
        </w:rPr>
        <w:t xml:space="preserve">   </w:t>
      </w:r>
      <w:r w:rsidR="00BB19D9" w:rsidRPr="00602E8D">
        <w:rPr>
          <w:sz w:val="32"/>
          <w:szCs w:val="32"/>
        </w:rPr>
        <w:br/>
      </w:r>
    </w:p>
    <w:p w14:paraId="4263D1CE" w14:textId="71EF9CC4" w:rsidR="00243243" w:rsidRPr="00602E8D" w:rsidRDefault="00BB19D9">
      <w:pPr>
        <w:numPr>
          <w:ilvl w:val="0"/>
          <w:numId w:val="1"/>
        </w:numPr>
        <w:rPr>
          <w:sz w:val="32"/>
          <w:szCs w:val="32"/>
        </w:rPr>
      </w:pPr>
      <w:r w:rsidRPr="00602E8D">
        <w:rPr>
          <w:sz w:val="32"/>
          <w:szCs w:val="32"/>
        </w:rPr>
        <w:t>What are the top 3 categorical/dummy variables in the model which should be focused the most on in order to increase the probability of lead conversion?</w:t>
      </w:r>
    </w:p>
    <w:p w14:paraId="105DEEB6" w14:textId="7E9B77FB" w:rsidR="003A406C" w:rsidRPr="00602E8D" w:rsidRDefault="003A406C" w:rsidP="003A406C">
      <w:pPr>
        <w:rPr>
          <w:sz w:val="32"/>
          <w:szCs w:val="32"/>
        </w:rPr>
      </w:pPr>
    </w:p>
    <w:p w14:paraId="20E0A12C" w14:textId="10AFFE50" w:rsidR="005432BC" w:rsidRPr="00602E8D" w:rsidRDefault="005432BC" w:rsidP="005432BC">
      <w:pPr>
        <w:spacing w:line="240" w:lineRule="auto"/>
        <w:rPr>
          <w:rFonts w:asciiTheme="majorHAnsi" w:eastAsia="Times New Roman" w:hAnsiTheme="majorHAnsi" w:cstheme="majorHAnsi"/>
          <w:sz w:val="32"/>
          <w:szCs w:val="32"/>
          <w:lang w:val="en-US" w:bidi="te-IN"/>
        </w:rPr>
      </w:pPr>
      <w:r w:rsidRPr="00602E8D">
        <w:rPr>
          <w:rFonts w:ascii="Times New Roman" w:eastAsia="Times New Roman" w:hAnsi="Times New Roman" w:cs="Times New Roman"/>
          <w:sz w:val="32"/>
          <w:szCs w:val="32"/>
          <w:lang w:val="en-US" w:bidi="te-IN"/>
        </w:rPr>
        <w:t xml:space="preserve"> 1-</w:t>
      </w:r>
      <w:r w:rsidRPr="00602E8D">
        <w:rPr>
          <w:rFonts w:asciiTheme="majorHAnsi" w:eastAsia="Times New Roman" w:hAnsiTheme="majorHAnsi" w:cstheme="majorHAnsi"/>
          <w:sz w:val="32"/>
          <w:szCs w:val="32"/>
          <w:lang w:val="en-US" w:bidi="te-IN"/>
        </w:rPr>
        <w:t>Lead Source Reference</w:t>
      </w:r>
      <w:r w:rsidRPr="00602E8D">
        <w:rPr>
          <w:rFonts w:asciiTheme="majorHAnsi" w:eastAsia="Times New Roman" w:hAnsiTheme="majorHAnsi" w:cstheme="majorHAnsi"/>
          <w:sz w:val="32"/>
          <w:szCs w:val="32"/>
          <w:lang w:val="en-US" w:bidi="te-IN"/>
        </w:rPr>
        <w:tab/>
      </w:r>
    </w:p>
    <w:p w14:paraId="6493C623" w14:textId="283B7A51" w:rsidR="005432BC" w:rsidRPr="00602E8D" w:rsidRDefault="005432BC" w:rsidP="005432BC">
      <w:pPr>
        <w:spacing w:line="240" w:lineRule="auto"/>
        <w:rPr>
          <w:rFonts w:asciiTheme="majorHAnsi" w:eastAsia="Times New Roman" w:hAnsiTheme="majorHAnsi" w:cstheme="majorHAnsi"/>
          <w:sz w:val="32"/>
          <w:szCs w:val="32"/>
          <w:lang w:val="en-US" w:bidi="te-IN"/>
        </w:rPr>
      </w:pPr>
      <w:r w:rsidRPr="00602E8D">
        <w:rPr>
          <w:rFonts w:asciiTheme="majorHAnsi" w:eastAsia="Times New Roman" w:hAnsiTheme="majorHAnsi" w:cstheme="majorHAnsi"/>
          <w:sz w:val="32"/>
          <w:szCs w:val="32"/>
          <w:lang w:val="en-US" w:bidi="te-IN"/>
        </w:rPr>
        <w:t xml:space="preserve">  2-Lead Source </w:t>
      </w:r>
      <w:proofErr w:type="gramStart"/>
      <w:r w:rsidRPr="00602E8D">
        <w:rPr>
          <w:rFonts w:asciiTheme="majorHAnsi" w:eastAsia="Times New Roman" w:hAnsiTheme="majorHAnsi" w:cstheme="majorHAnsi"/>
          <w:sz w:val="32"/>
          <w:szCs w:val="32"/>
          <w:lang w:val="en-US" w:bidi="te-IN"/>
        </w:rPr>
        <w:t>Social Media</w:t>
      </w:r>
      <w:proofErr w:type="gramEnd"/>
    </w:p>
    <w:p w14:paraId="14250C8D" w14:textId="38E21263" w:rsidR="005432BC" w:rsidRPr="00602E8D" w:rsidRDefault="005432BC" w:rsidP="005432BC">
      <w:pPr>
        <w:spacing w:line="240" w:lineRule="auto"/>
        <w:rPr>
          <w:rFonts w:asciiTheme="majorHAnsi" w:eastAsia="Times New Roman" w:hAnsiTheme="majorHAnsi" w:cstheme="majorHAnsi"/>
          <w:sz w:val="32"/>
          <w:szCs w:val="32"/>
          <w:lang w:val="en-US" w:bidi="te-IN"/>
        </w:rPr>
      </w:pPr>
      <w:r w:rsidRPr="00602E8D">
        <w:rPr>
          <w:rFonts w:asciiTheme="majorHAnsi" w:eastAsia="Times New Roman" w:hAnsiTheme="majorHAnsi" w:cstheme="majorHAnsi"/>
          <w:sz w:val="32"/>
          <w:szCs w:val="32"/>
          <w:lang w:val="en-US" w:bidi="te-IN"/>
        </w:rPr>
        <w:t xml:space="preserve">  3-Lead Source_Olark Chat</w:t>
      </w:r>
    </w:p>
    <w:p w14:paraId="2D56DD68" w14:textId="7D03A1A7" w:rsidR="003A406C" w:rsidRPr="00602E8D" w:rsidRDefault="005432BC" w:rsidP="005432BC">
      <w:pPr>
        <w:rPr>
          <w:rFonts w:asciiTheme="majorHAnsi" w:hAnsiTheme="majorHAnsi" w:cstheme="majorHAnsi"/>
          <w:sz w:val="32"/>
          <w:szCs w:val="32"/>
        </w:rPr>
      </w:pPr>
      <w:r w:rsidRPr="00602E8D">
        <w:rPr>
          <w:rFonts w:asciiTheme="majorHAnsi" w:eastAsia="Times New Roman" w:hAnsiTheme="majorHAnsi" w:cstheme="majorHAnsi"/>
          <w:sz w:val="32"/>
          <w:szCs w:val="32"/>
          <w:lang w:val="en-US" w:bidi="te-IN"/>
        </w:rPr>
        <w:t>- It would seem that the Lead Source plays an important role in scouting for leads that have a higher chance of converting</w:t>
      </w:r>
    </w:p>
    <w:p w14:paraId="76E366CC" w14:textId="7251E7A5" w:rsidR="003A406C" w:rsidRPr="00602E8D" w:rsidRDefault="003A406C" w:rsidP="003A406C">
      <w:pPr>
        <w:rPr>
          <w:sz w:val="32"/>
          <w:szCs w:val="32"/>
        </w:rPr>
      </w:pPr>
    </w:p>
    <w:p w14:paraId="0A74ADEC" w14:textId="77777777" w:rsidR="00243243" w:rsidRPr="00602E8D" w:rsidRDefault="00243243">
      <w:pPr>
        <w:rPr>
          <w:sz w:val="32"/>
          <w:szCs w:val="32"/>
        </w:rPr>
      </w:pPr>
    </w:p>
    <w:p w14:paraId="72752A47" w14:textId="77777777" w:rsidR="002F5500" w:rsidRPr="00602E8D" w:rsidRDefault="00BB19D9">
      <w:pPr>
        <w:numPr>
          <w:ilvl w:val="0"/>
          <w:numId w:val="1"/>
        </w:numPr>
        <w:rPr>
          <w:sz w:val="32"/>
          <w:szCs w:val="32"/>
        </w:rPr>
      </w:pPr>
      <w:r w:rsidRPr="00602E8D">
        <w:rPr>
          <w:sz w:val="32"/>
          <w:szCs w:val="32"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602E8D">
        <w:rPr>
          <w:sz w:val="32"/>
          <w:szCs w:val="32"/>
        </w:rPr>
        <w:t>So</w:t>
      </w:r>
      <w:proofErr w:type="gramEnd"/>
      <w:r w:rsidRPr="00602E8D">
        <w:rPr>
          <w:sz w:val="32"/>
          <w:szCs w:val="32"/>
        </w:rPr>
        <w:t xml:space="preserve"> during this phase, they wish to make the lead conversion more aggressive. </w:t>
      </w:r>
      <w:proofErr w:type="gramStart"/>
      <w:r w:rsidRPr="00602E8D">
        <w:rPr>
          <w:sz w:val="32"/>
          <w:szCs w:val="32"/>
        </w:rPr>
        <w:t>So</w:t>
      </w:r>
      <w:proofErr w:type="gramEnd"/>
      <w:r w:rsidRPr="00602E8D">
        <w:rPr>
          <w:sz w:val="32"/>
          <w:szCs w:val="32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25FBBBD7" w14:textId="77777777" w:rsidR="002F5500" w:rsidRPr="00602E8D" w:rsidRDefault="002F5500" w:rsidP="002F5500">
      <w:pPr>
        <w:ind w:left="720"/>
        <w:rPr>
          <w:sz w:val="32"/>
          <w:szCs w:val="32"/>
        </w:rPr>
      </w:pPr>
    </w:p>
    <w:p w14:paraId="35547EA5" w14:textId="56EE6233" w:rsidR="002F5500" w:rsidRPr="00602E8D" w:rsidRDefault="002F5500" w:rsidP="002F5500">
      <w:pPr>
        <w:spacing w:line="240" w:lineRule="auto"/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</w:pPr>
      <w:r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>1-Target leads that spend a lot of time on X-Education site (Total Time Spent on Website)</w:t>
      </w:r>
    </w:p>
    <w:p w14:paraId="058B61CD" w14:textId="53E07FAD" w:rsidR="002F5500" w:rsidRPr="00602E8D" w:rsidRDefault="002F5500" w:rsidP="002F5500">
      <w:pPr>
        <w:spacing w:line="240" w:lineRule="auto"/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</w:pPr>
      <w:r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 xml:space="preserve">2-Target leads that repeatedly visit the site (Page Views per Visit). </w:t>
      </w:r>
      <w:proofErr w:type="gramStart"/>
      <w:r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>However</w:t>
      </w:r>
      <w:proofErr w:type="gramEnd"/>
      <w:r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 xml:space="preserve"> they might be repeatedly visiting to compare courses from the other sites, as the number of visits might be for that reason. </w:t>
      </w:r>
      <w:proofErr w:type="gramStart"/>
      <w:r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>So</w:t>
      </w:r>
      <w:proofErr w:type="gramEnd"/>
      <w:r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 xml:space="preserve"> the interns should be a bit more aggressive and should ensure competitive points where X-Education is better, are strongly highlighted.</w:t>
      </w:r>
    </w:p>
    <w:p w14:paraId="641191B8" w14:textId="7132AC7E" w:rsidR="002F5500" w:rsidRPr="00602E8D" w:rsidRDefault="002F5500" w:rsidP="002F5500">
      <w:pPr>
        <w:spacing w:line="240" w:lineRule="auto"/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</w:pPr>
      <w:r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>3-Target leads that have come through References as they have a higher probability of converting.</w:t>
      </w:r>
    </w:p>
    <w:p w14:paraId="3940E14B" w14:textId="369E47BB" w:rsidR="00243243" w:rsidRPr="00602E8D" w:rsidRDefault="002F5500" w:rsidP="002F5500">
      <w:pPr>
        <w:spacing w:line="240" w:lineRule="auto"/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</w:pPr>
      <w:r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>4- Students can be approached, but they will have a lower probability of converting due to the course being industry based. However, this can also be a motivating factor to ensure industry readiness by the time they complete their education</w:t>
      </w:r>
      <w:r w:rsidR="00BB19D9" w:rsidRPr="00602E8D">
        <w:rPr>
          <w:rFonts w:asciiTheme="majorHAnsi" w:hAnsiTheme="majorHAnsi" w:cstheme="majorHAnsi"/>
          <w:sz w:val="32"/>
          <w:szCs w:val="32"/>
        </w:rPr>
        <w:br/>
      </w:r>
    </w:p>
    <w:p w14:paraId="1FBBA220" w14:textId="7C476982" w:rsidR="002F5500" w:rsidRPr="00602E8D" w:rsidRDefault="002F5500" w:rsidP="002F5500">
      <w:pPr>
        <w:rPr>
          <w:sz w:val="32"/>
          <w:szCs w:val="32"/>
        </w:rPr>
      </w:pPr>
    </w:p>
    <w:p w14:paraId="5AA78FCB" w14:textId="69444A6A" w:rsidR="002F5500" w:rsidRPr="00602E8D" w:rsidRDefault="002F5500" w:rsidP="002F5500">
      <w:pPr>
        <w:rPr>
          <w:sz w:val="32"/>
          <w:szCs w:val="32"/>
        </w:rPr>
      </w:pPr>
    </w:p>
    <w:p w14:paraId="7BE7C562" w14:textId="058C2AA1" w:rsidR="002F5500" w:rsidRPr="00602E8D" w:rsidRDefault="002F5500" w:rsidP="002F5500">
      <w:pPr>
        <w:rPr>
          <w:sz w:val="32"/>
          <w:szCs w:val="32"/>
        </w:rPr>
      </w:pPr>
    </w:p>
    <w:p w14:paraId="6D4C16DC" w14:textId="1B15F4DA" w:rsidR="002F5500" w:rsidRDefault="002F5500" w:rsidP="002F5500"/>
    <w:p w14:paraId="54A92EDD" w14:textId="6383E33F" w:rsidR="002F5500" w:rsidRDefault="002F5500" w:rsidP="002F5500"/>
    <w:p w14:paraId="02A5BDA4" w14:textId="77777777" w:rsidR="002F5500" w:rsidRDefault="002F5500" w:rsidP="002F5500"/>
    <w:p w14:paraId="40451649" w14:textId="55B1DEB9" w:rsidR="00243243" w:rsidRPr="00602E8D" w:rsidRDefault="00BB19D9" w:rsidP="00BB19D9">
      <w:pPr>
        <w:numPr>
          <w:ilvl w:val="0"/>
          <w:numId w:val="1"/>
        </w:numPr>
        <w:rPr>
          <w:sz w:val="32"/>
          <w:szCs w:val="32"/>
        </w:rPr>
      </w:pPr>
      <w:r w:rsidRPr="00602E8D">
        <w:rPr>
          <w:sz w:val="32"/>
          <w:szCs w:val="32"/>
        </w:rPr>
        <w:lastRenderedPageBreak/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602E8D">
        <w:rPr>
          <w:sz w:val="32"/>
          <w:szCs w:val="32"/>
        </w:rPr>
        <w:t>So</w:t>
      </w:r>
      <w:proofErr w:type="gramEnd"/>
      <w:r w:rsidRPr="00602E8D">
        <w:rPr>
          <w:sz w:val="32"/>
          <w:szCs w:val="32"/>
        </w:rPr>
        <w:t xml:space="preserve"> during this time, the company’s aim is to not make phone calls unless it’s extremely necessary, i.e. they want to minimi</w:t>
      </w:r>
      <w:r w:rsidR="001F26A5" w:rsidRPr="00602E8D">
        <w:rPr>
          <w:sz w:val="32"/>
          <w:szCs w:val="32"/>
        </w:rPr>
        <w:t>z</w:t>
      </w:r>
      <w:r w:rsidRPr="00602E8D">
        <w:rPr>
          <w:sz w:val="32"/>
          <w:szCs w:val="32"/>
        </w:rPr>
        <w:t>e the rate of useless phone calls. Suggest a strategy they should employ at this stage.</w:t>
      </w:r>
    </w:p>
    <w:p w14:paraId="23BA3C32" w14:textId="3AA40D9A" w:rsidR="00BB0F9E" w:rsidRPr="00602E8D" w:rsidRDefault="00BB0F9E" w:rsidP="00BB0F9E">
      <w:pPr>
        <w:rPr>
          <w:sz w:val="32"/>
          <w:szCs w:val="32"/>
        </w:rPr>
      </w:pPr>
    </w:p>
    <w:p w14:paraId="42AA92B4" w14:textId="24CAE15A" w:rsidR="00BB0F9E" w:rsidRPr="00602E8D" w:rsidRDefault="00BB0F9E" w:rsidP="00BB0F9E">
      <w:pPr>
        <w:rPr>
          <w:sz w:val="32"/>
          <w:szCs w:val="32"/>
        </w:rPr>
      </w:pPr>
    </w:p>
    <w:p w14:paraId="1C000CCF" w14:textId="15B83189" w:rsidR="00BB0F9E" w:rsidRPr="00602E8D" w:rsidRDefault="00BB0F9E" w:rsidP="00BB0F9E">
      <w:pPr>
        <w:spacing w:line="240" w:lineRule="auto"/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</w:pPr>
      <w:r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>1-Do not focus on unemployed leads. They might not have a budget to spend on the course.</w:t>
      </w:r>
    </w:p>
    <w:p w14:paraId="16340AFF" w14:textId="56511E93" w:rsidR="00BB0F9E" w:rsidRPr="00602E8D" w:rsidRDefault="00BB0F9E" w:rsidP="00BB0F9E">
      <w:pPr>
        <w:rPr>
          <w:rFonts w:asciiTheme="majorHAnsi" w:hAnsiTheme="majorHAnsi" w:cstheme="majorHAnsi"/>
          <w:sz w:val="32"/>
          <w:szCs w:val="32"/>
        </w:rPr>
      </w:pPr>
      <w:r w:rsidRPr="00602E8D">
        <w:rPr>
          <w:rFonts w:asciiTheme="majorHAnsi" w:eastAsia="Times New Roman" w:hAnsiTheme="majorHAnsi" w:cstheme="majorHAnsi"/>
          <w:color w:val="151515"/>
          <w:sz w:val="32"/>
          <w:szCs w:val="32"/>
          <w:shd w:val="clear" w:color="auto" w:fill="FFFFFF"/>
          <w:lang w:val="en-US" w:bidi="te-IN"/>
        </w:rPr>
        <w:t>2- Do not focus on students, since they are already studying and would not be willing to enroll into a course specially designed for working professionals, so early in the tenure.</w:t>
      </w:r>
    </w:p>
    <w:sectPr w:rsidR="00BB0F9E" w:rsidRPr="00602E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95445"/>
    <w:multiLevelType w:val="hybridMultilevel"/>
    <w:tmpl w:val="341E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D7A65"/>
    <w:multiLevelType w:val="hybridMultilevel"/>
    <w:tmpl w:val="2C5E90D6"/>
    <w:lvl w:ilvl="0" w:tplc="EF705780"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EA53469"/>
    <w:multiLevelType w:val="hybridMultilevel"/>
    <w:tmpl w:val="B3EACACE"/>
    <w:lvl w:ilvl="0" w:tplc="EF7057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B7D5AAF"/>
    <w:multiLevelType w:val="hybridMultilevel"/>
    <w:tmpl w:val="4ACCEEEC"/>
    <w:lvl w:ilvl="0" w:tplc="EF705780"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26B67"/>
    <w:multiLevelType w:val="hybridMultilevel"/>
    <w:tmpl w:val="50646E88"/>
    <w:lvl w:ilvl="0" w:tplc="EF7057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4532054">
    <w:abstractNumId w:val="5"/>
  </w:num>
  <w:num w:numId="2" w16cid:durableId="1548444805">
    <w:abstractNumId w:val="0"/>
  </w:num>
  <w:num w:numId="3" w16cid:durableId="2093968167">
    <w:abstractNumId w:val="1"/>
  </w:num>
  <w:num w:numId="4" w16cid:durableId="695620577">
    <w:abstractNumId w:val="3"/>
  </w:num>
  <w:num w:numId="5" w16cid:durableId="1493107084">
    <w:abstractNumId w:val="2"/>
  </w:num>
  <w:num w:numId="6" w16cid:durableId="1616015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11BF6"/>
    <w:rsid w:val="001F26A5"/>
    <w:rsid w:val="00243243"/>
    <w:rsid w:val="002F5500"/>
    <w:rsid w:val="003A406C"/>
    <w:rsid w:val="005432BC"/>
    <w:rsid w:val="00602E8D"/>
    <w:rsid w:val="007310B6"/>
    <w:rsid w:val="00BB0F9E"/>
    <w:rsid w:val="00BB19D9"/>
    <w:rsid w:val="00D00838"/>
    <w:rsid w:val="00D16101"/>
    <w:rsid w:val="00F5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11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232">
          <w:blockQuote w:val="1"/>
          <w:marLeft w:val="0"/>
          <w:marRight w:val="0"/>
          <w:marTop w:val="240"/>
          <w:marBottom w:val="0"/>
          <w:divBdr>
            <w:top w:val="single" w:sz="2" w:space="12" w:color="ECECEC"/>
            <w:left w:val="single" w:sz="36" w:space="24" w:color="EFF0F1"/>
            <w:bottom w:val="single" w:sz="2" w:space="12" w:color="ECECEC"/>
            <w:right w:val="single" w:sz="2" w:space="24" w:color="ECECEC"/>
          </w:divBdr>
        </w:div>
      </w:divsChild>
    </w:div>
    <w:div w:id="4652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793">
          <w:blockQuote w:val="1"/>
          <w:marLeft w:val="0"/>
          <w:marRight w:val="0"/>
          <w:marTop w:val="240"/>
          <w:marBottom w:val="0"/>
          <w:divBdr>
            <w:top w:val="single" w:sz="2" w:space="12" w:color="ECECEC"/>
            <w:left w:val="single" w:sz="36" w:space="24" w:color="EFF0F1"/>
            <w:bottom w:val="single" w:sz="2" w:space="12" w:color="ECECEC"/>
            <w:right w:val="single" w:sz="2" w:space="24" w:color="ECECEC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2019-01-07T08:33:00Z</dcterms:created>
  <dcterms:modified xsi:type="dcterms:W3CDTF">2023-09-14T09:50:00Z</dcterms:modified>
</cp:coreProperties>
</file>