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1" w:name="_Toc154782969"/>
      <w:r w:rsidRPr="0010573B">
        <w:rPr>
          <w:color w:val="D25F10"/>
        </w:rPr>
        <w:t>Phases d’analyses</w:t>
      </w:r>
      <w:bookmarkEnd w:id="1"/>
    </w:p>
    <w:p w14:paraId="5D26642A" w14:textId="475F2D99" w:rsidR="000F7A09" w:rsidRDefault="00901B03" w:rsidP="006D77B9">
      <w:pPr>
        <w:pStyle w:val="Heading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fldSimple w:instr=" SEQ Figure \* ARABIC ">
        <w:r>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Heading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proofErr w:type="spellStart"/>
      <w:r w:rsidRPr="00624E80">
        <w:rPr>
          <w:b/>
          <w:bCs/>
        </w:rPr>
        <w:t>Figma</w:t>
      </w:r>
      <w:proofErr w:type="spellEnd"/>
      <w:r>
        <w:t xml:space="preserve"> est alors l’outil parfait ! Contrairement à ses concurrents, qui sont payants ou qui deviennent payantes après une phase de test. </w:t>
      </w:r>
      <w:proofErr w:type="spellStart"/>
      <w:r>
        <w:t>Figma</w:t>
      </w:r>
      <w:proofErr w:type="spellEnd"/>
      <w:r>
        <w:t xml:space="preserve">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proofErr w:type="spellStart"/>
      <w:r w:rsidRPr="00624E80">
        <w:rPr>
          <w:b/>
          <w:bCs/>
        </w:rPr>
        <w:t>React</w:t>
      </w:r>
      <w:proofErr w:type="spellEnd"/>
      <w:r w:rsidRPr="00624E80">
        <w:rPr>
          <w:b/>
          <w:bCs/>
        </w:rPr>
        <w:t xml:space="preserve">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xml:space="preserve">, </w:t>
      </w:r>
      <w:proofErr w:type="spellStart"/>
      <w:r>
        <w:t>React</w:t>
      </w:r>
      <w:proofErr w:type="spellEnd"/>
      <w:r>
        <w:t xml:space="preserve"> permet de développer des pages interactives très optimisées</w:t>
      </w:r>
      <w:r w:rsidR="00A6399C">
        <w:t xml:space="preserve"> </w:t>
      </w:r>
      <w:r>
        <w:t xml:space="preserve">grâce aux mises à jour rapides qu'il apporte. De plus, contrairement à </w:t>
      </w:r>
      <w:proofErr w:type="spellStart"/>
      <w:r>
        <w:t>ReactJS</w:t>
      </w:r>
      <w:proofErr w:type="spellEnd"/>
      <w:r>
        <w:t xml:space="preserve">, </w:t>
      </w:r>
      <w:proofErr w:type="spellStart"/>
      <w:r>
        <w:t>React</w:t>
      </w:r>
      <w:proofErr w:type="spellEnd"/>
      <w:r>
        <w:t xml:space="preserve">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xml:space="preserve">) pour faciliter la création et la gestion rapide des serveurs recevant les requêtes HTTP, la gestion des sessions utilisateur, ainsi que l'utilisation des cookies. De plus, il s'agit de l'un des backends les plus utilisés en combinaison avec </w:t>
      </w:r>
      <w:proofErr w:type="spellStart"/>
      <w:r>
        <w:t>React</w:t>
      </w:r>
      <w:proofErr w:type="spellEnd"/>
      <w:r>
        <w: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 xml:space="preserve">flexibilité et évolutivité. De plus, Node.js propose une bibliothèque appelée </w:t>
      </w:r>
      <w:proofErr w:type="spellStart"/>
      <w:r w:rsidRPr="00990933">
        <w:t>Mongoose</w:t>
      </w:r>
      <w:proofErr w:type="spellEnd"/>
      <w:r w:rsidRPr="00990933">
        <w:t xml:space="preserve"> qui simplifie grandement la réalisation d'opérations sur MongoDB.</w:t>
      </w:r>
    </w:p>
    <w:p w14:paraId="2A8F1928" w14:textId="6FF799DE" w:rsidR="00A73D5D" w:rsidRDefault="00A73D5D" w:rsidP="00A73D5D">
      <w:pPr>
        <w:jc w:val="both"/>
      </w:pPr>
      <w:r>
        <w:t xml:space="preserve">Nous avons choisi de travailler avec l'éditeur de code </w:t>
      </w:r>
      <w:r w:rsidRPr="00A73D5D">
        <w:rPr>
          <w:b/>
          <w:bCs/>
        </w:rPr>
        <w:t>Visual Studio Code</w:t>
      </w:r>
      <w:r>
        <w:t xml:space="preserve">, principalement pour la raison de sa légèreté et des extensions qu'il propose. Parmi ces extensions, Simple </w:t>
      </w:r>
      <w:proofErr w:type="spellStart"/>
      <w:r>
        <w:t>React</w:t>
      </w:r>
      <w:proofErr w:type="spellEnd"/>
      <w:r>
        <w:t xml:space="preserve"> </w:t>
      </w:r>
      <w:proofErr w:type="spellStart"/>
      <w:r>
        <w:t>Snippets</w:t>
      </w:r>
      <w:proofErr w:type="spellEnd"/>
      <w:r>
        <w:t xml:space="preserve"> se démarque en permettant un développement plus rapide grâce à l'utilisation de mots-clés. Par exemple, pour créer un composant, au lieu de tout saisir manuellement, il suffit de taper "</w:t>
      </w:r>
      <w:proofErr w:type="spellStart"/>
      <w:r>
        <w:t>rcs</w:t>
      </w:r>
      <w:proofErr w:type="spellEnd"/>
      <w:r>
        <w:t>" puis tabulation.</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7" w:name="_Hlk155020754"/>
      <w:r>
        <w:t xml:space="preserve">Figure </w:t>
      </w:r>
      <w:fldSimple w:instr=" SEQ Figure \* ARABIC ">
        <w:r w:rsidR="00CB2A14">
          <w:rPr>
            <w:noProof/>
          </w:rPr>
          <w:t>2</w:t>
        </w:r>
      </w:fldSimple>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fldSimple w:instr=" SEQ Figure \* ARABIC ">
        <w:r w:rsidR="00CB2A14">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2"/>
    </w:p>
    <w:p w14:paraId="4F7054E6" w14:textId="12B0523F" w:rsidR="00901B03"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ListParagraph"/>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ListParagraph"/>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ListParagraph"/>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ListParagraph"/>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ListParagraph"/>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ListParagraph"/>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ListParagraph"/>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ListParagraph"/>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ListParagraph"/>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ListParagraph"/>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ListParagraph"/>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ListParagraph"/>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ListParagraph"/>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ListParagraph"/>
        <w:numPr>
          <w:ilvl w:val="0"/>
          <w:numId w:val="4"/>
        </w:numPr>
      </w:pPr>
      <w:r>
        <w:t>Les niveaux de la première région :</w:t>
      </w:r>
    </w:p>
    <w:p w14:paraId="42E9E4A6" w14:textId="004854D0" w:rsidR="00812436" w:rsidRDefault="00812436" w:rsidP="007514EF">
      <w:pPr>
        <w:pStyle w:val="ListParagraph"/>
        <w:numPr>
          <w:ilvl w:val="1"/>
          <w:numId w:val="4"/>
        </w:numPr>
      </w:pPr>
      <w:r>
        <w:t>Niveau 1</w:t>
      </w:r>
      <w:r w:rsidR="00163086">
        <w:t> : premier niveau du jeu</w:t>
      </w:r>
    </w:p>
    <w:p w14:paraId="1498E160" w14:textId="67516B2E" w:rsidR="00163086" w:rsidRDefault="00812436" w:rsidP="007514EF">
      <w:pPr>
        <w:pStyle w:val="ListParagraph"/>
        <w:numPr>
          <w:ilvl w:val="1"/>
          <w:numId w:val="4"/>
        </w:numPr>
      </w:pPr>
      <w:r>
        <w:t>Niveau 2</w:t>
      </w:r>
      <w:r w:rsidR="00163086">
        <w:t> : deuxième niveau du jeu</w:t>
      </w:r>
    </w:p>
    <w:p w14:paraId="61478275" w14:textId="6A504825" w:rsidR="007514EF" w:rsidRDefault="007514EF" w:rsidP="008F58F1"/>
    <w:p w14:paraId="6860BE44" w14:textId="2FD73E78" w:rsidR="00901B03" w:rsidRPr="006D77B9" w:rsidRDefault="00901B03" w:rsidP="006D77B9">
      <w:pPr>
        <w:pStyle w:val="Heading2"/>
        <w:ind w:left="708"/>
        <w:rPr>
          <w:color w:val="ED6E17"/>
        </w:rPr>
      </w:pPr>
      <w:bookmarkStart w:id="16" w:name="_Toc154782984"/>
      <w:r w:rsidRPr="006D77B9">
        <w:rPr>
          <w:color w:val="ED6E17"/>
        </w:rPr>
        <w:lastRenderedPageBreak/>
        <w:t>Nos phases de développement</w:t>
      </w:r>
      <w:bookmarkEnd w:id="16"/>
    </w:p>
    <w:p w14:paraId="57C3B792" w14:textId="0EA87C4A" w:rsidR="00901B03" w:rsidRDefault="00901B03" w:rsidP="00942FD8">
      <w:pPr>
        <w:pStyle w:val="Heading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4A7B3355" w14:textId="7DFAF7CA" w:rsidR="00065619" w:rsidRPr="00065619" w:rsidRDefault="00A176D4" w:rsidP="00065619">
      <w:pPr>
        <w:pStyle w:val="Heading3"/>
        <w:ind w:left="1416"/>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Hyperlink"/>
          <w:lang w:val="en-US"/>
        </w:rPr>
      </w:pPr>
      <w:hyperlink r:id="rId13" w:history="1">
        <w:r w:rsidR="00F63B42" w:rsidRPr="00B33A9A">
          <w:rPr>
            <w:rStyle w:val="Hyperlink"/>
            <w:lang w:val="en-US"/>
          </w:rPr>
          <w:t>https://www.mordorintelligence.com/fr/industry-reports/global-gaming-market</w:t>
        </w:r>
      </w:hyperlink>
    </w:p>
    <w:p w14:paraId="652F4563" w14:textId="77777777" w:rsidR="0079052D" w:rsidRPr="00B33A9A"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18" w:history="1">
        <w:r w:rsidR="00167144" w:rsidRPr="002F44B9">
          <w:rPr>
            <w:rStyle w:val="Hyperlink"/>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000000" w:rsidP="00CD1CCE">
      <w:pPr>
        <w:jc w:val="both"/>
      </w:pPr>
      <w:hyperlink r:id="rId19" w:history="1">
        <w:r w:rsidR="00167144" w:rsidRPr="002F44B9">
          <w:rPr>
            <w:rStyle w:val="Hyperlink"/>
          </w:rPr>
          <w:t>https://appmaster.io/fr/blog/frameworks-frontaux-populaires</w:t>
        </w:r>
      </w:hyperlink>
      <w:r w:rsidR="00167144">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fldSimple w:instr=" SEQ Figure \* ARABIC ">
        <w:r w:rsidR="00CB2A14">
          <w:rPr>
            <w:noProof/>
          </w:rPr>
          <w:t>4</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1"/>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fldSimple w:instr=" SEQ Figure \* ARABIC ">
        <w:r w:rsidR="00CB2A14">
          <w:rPr>
            <w:noProof/>
          </w:rPr>
          <w:t>5</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B4E0" w14:textId="77777777" w:rsidR="00A34937" w:rsidRDefault="00A34937" w:rsidP="006D77B9">
      <w:pPr>
        <w:spacing w:after="0" w:line="240" w:lineRule="auto"/>
      </w:pPr>
      <w:r>
        <w:separator/>
      </w:r>
    </w:p>
  </w:endnote>
  <w:endnote w:type="continuationSeparator" w:id="0">
    <w:p w14:paraId="3B880580" w14:textId="77777777" w:rsidR="00A34937" w:rsidRDefault="00A34937"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B52C" w14:textId="77777777" w:rsidR="00A34937" w:rsidRDefault="00A34937" w:rsidP="006D77B9">
      <w:pPr>
        <w:spacing w:after="0" w:line="240" w:lineRule="auto"/>
      </w:pPr>
      <w:r>
        <w:separator/>
      </w:r>
    </w:p>
  </w:footnote>
  <w:footnote w:type="continuationSeparator" w:id="0">
    <w:p w14:paraId="3559666D" w14:textId="77777777" w:rsidR="00A34937" w:rsidRDefault="00A34937"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 w:numId="6" w16cid:durableId="244538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60618"/>
    <w:rsid w:val="00163086"/>
    <w:rsid w:val="00165F26"/>
    <w:rsid w:val="00167144"/>
    <w:rsid w:val="00177B33"/>
    <w:rsid w:val="001B0C8D"/>
    <w:rsid w:val="001B3A85"/>
    <w:rsid w:val="001C6E10"/>
    <w:rsid w:val="0020024D"/>
    <w:rsid w:val="00246157"/>
    <w:rsid w:val="0025115F"/>
    <w:rsid w:val="00263EA2"/>
    <w:rsid w:val="0029732E"/>
    <w:rsid w:val="002B4F3E"/>
    <w:rsid w:val="002D4E27"/>
    <w:rsid w:val="00311FDB"/>
    <w:rsid w:val="003304BF"/>
    <w:rsid w:val="00341857"/>
    <w:rsid w:val="003623F6"/>
    <w:rsid w:val="00364544"/>
    <w:rsid w:val="00384B57"/>
    <w:rsid w:val="003A7FD1"/>
    <w:rsid w:val="003C0CF4"/>
    <w:rsid w:val="003C5527"/>
    <w:rsid w:val="003F35F9"/>
    <w:rsid w:val="004413A4"/>
    <w:rsid w:val="004515A7"/>
    <w:rsid w:val="0048639E"/>
    <w:rsid w:val="00486D38"/>
    <w:rsid w:val="0049642C"/>
    <w:rsid w:val="004C3223"/>
    <w:rsid w:val="004D0506"/>
    <w:rsid w:val="004D654F"/>
    <w:rsid w:val="004F63B8"/>
    <w:rsid w:val="00503819"/>
    <w:rsid w:val="005154C4"/>
    <w:rsid w:val="00576DAE"/>
    <w:rsid w:val="00593A04"/>
    <w:rsid w:val="005960F4"/>
    <w:rsid w:val="005A28F6"/>
    <w:rsid w:val="005B6CE2"/>
    <w:rsid w:val="00611876"/>
    <w:rsid w:val="00614862"/>
    <w:rsid w:val="00617C04"/>
    <w:rsid w:val="006206B0"/>
    <w:rsid w:val="00624E80"/>
    <w:rsid w:val="0063527A"/>
    <w:rsid w:val="006732FF"/>
    <w:rsid w:val="006824E8"/>
    <w:rsid w:val="00683903"/>
    <w:rsid w:val="006B77BD"/>
    <w:rsid w:val="006D77B9"/>
    <w:rsid w:val="006F7C8B"/>
    <w:rsid w:val="00715D6B"/>
    <w:rsid w:val="007218DF"/>
    <w:rsid w:val="0073130B"/>
    <w:rsid w:val="007514EF"/>
    <w:rsid w:val="0075510B"/>
    <w:rsid w:val="00766FD0"/>
    <w:rsid w:val="00767F7A"/>
    <w:rsid w:val="00775617"/>
    <w:rsid w:val="00782B50"/>
    <w:rsid w:val="0079052D"/>
    <w:rsid w:val="007C0488"/>
    <w:rsid w:val="007D37EA"/>
    <w:rsid w:val="007D5D27"/>
    <w:rsid w:val="007E5AAE"/>
    <w:rsid w:val="00812436"/>
    <w:rsid w:val="008213EA"/>
    <w:rsid w:val="00821864"/>
    <w:rsid w:val="0082221E"/>
    <w:rsid w:val="00835430"/>
    <w:rsid w:val="00884DB1"/>
    <w:rsid w:val="008B213B"/>
    <w:rsid w:val="008D3579"/>
    <w:rsid w:val="008E0372"/>
    <w:rsid w:val="008E4681"/>
    <w:rsid w:val="008F0666"/>
    <w:rsid w:val="008F262B"/>
    <w:rsid w:val="008F58F1"/>
    <w:rsid w:val="00901B03"/>
    <w:rsid w:val="00905193"/>
    <w:rsid w:val="0092276F"/>
    <w:rsid w:val="00937835"/>
    <w:rsid w:val="00942FD8"/>
    <w:rsid w:val="00983097"/>
    <w:rsid w:val="00985F36"/>
    <w:rsid w:val="00990933"/>
    <w:rsid w:val="009C1A77"/>
    <w:rsid w:val="009E3BB9"/>
    <w:rsid w:val="00A176D4"/>
    <w:rsid w:val="00A34937"/>
    <w:rsid w:val="00A4308F"/>
    <w:rsid w:val="00A56439"/>
    <w:rsid w:val="00A60093"/>
    <w:rsid w:val="00A6399C"/>
    <w:rsid w:val="00A64334"/>
    <w:rsid w:val="00A73D5D"/>
    <w:rsid w:val="00A7731E"/>
    <w:rsid w:val="00AC42B6"/>
    <w:rsid w:val="00AC79D9"/>
    <w:rsid w:val="00B17168"/>
    <w:rsid w:val="00B33A9A"/>
    <w:rsid w:val="00B470C6"/>
    <w:rsid w:val="00B81777"/>
    <w:rsid w:val="00BA20C3"/>
    <w:rsid w:val="00BA48BE"/>
    <w:rsid w:val="00BF0FAF"/>
    <w:rsid w:val="00C263CC"/>
    <w:rsid w:val="00C3382C"/>
    <w:rsid w:val="00C37F25"/>
    <w:rsid w:val="00C7322A"/>
    <w:rsid w:val="00C830A0"/>
    <w:rsid w:val="00C85324"/>
    <w:rsid w:val="00CA26B2"/>
    <w:rsid w:val="00CB2A14"/>
    <w:rsid w:val="00CB5A49"/>
    <w:rsid w:val="00CD1CCE"/>
    <w:rsid w:val="00CD5B48"/>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E0696"/>
    <w:rsid w:val="00EF23AF"/>
    <w:rsid w:val="00F01E97"/>
    <w:rsid w:val="00F05FE7"/>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hyperlink" Target="https://asana.com/fr/resources/best-project-management-softwar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pmaster.io/fr/blog/frameworks-frontaux-populaires"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21</Pages>
  <Words>3070</Words>
  <Characters>16891</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43</cp:revision>
  <dcterms:created xsi:type="dcterms:W3CDTF">2023-12-29T20:37:00Z</dcterms:created>
  <dcterms:modified xsi:type="dcterms:W3CDTF">2024-01-05T11:05:00Z</dcterms:modified>
</cp:coreProperties>
</file>