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Description du projet : Isidor’s Quest : Chasing the glow</w:t>
      </w:r>
      <w:bookmarkEnd w:id="0"/>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545E322" w:rsidR="00D329E0" w:rsidRDefault="00CB2A14" w:rsidP="00E775D4">
      <w:pPr>
        <w:pStyle w:val="Caption"/>
      </w:pPr>
      <w:r>
        <w:t xml:space="preserve">Figure </w:t>
      </w:r>
      <w:fldSimple w:instr=" SEQ Figure \* ARABIC ">
        <w:r w:rsidR="00056BCB">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r w:rsidR="00247AAF">
        <w:t>f</w:t>
      </w:r>
      <w:r w:rsidR="00A60093">
        <w:t>ramework</w:t>
      </w:r>
      <w:r>
        <w:t xml:space="preserve"> </w:t>
      </w:r>
      <w:r w:rsidRPr="00624E80">
        <w:rPr>
          <w:b/>
          <w:bCs/>
        </w:rPr>
        <w:t>React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r w:rsidR="006A7259">
        <w:t>f</w:t>
      </w:r>
      <w:r w:rsidR="00A60093">
        <w:t>ramework</w:t>
      </w:r>
      <w:r>
        <w:t>, React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r w:rsidR="00967FDD">
        <w:t>f</w:t>
      </w:r>
      <w:r>
        <w:t>ramework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"rs</w:t>
      </w:r>
      <w:r w:rsidR="00844044">
        <w:t>c</w:t>
      </w:r>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16754454" w:rsidR="008F262B" w:rsidRDefault="00BF0FAF" w:rsidP="002D3FC3">
      <w:pPr>
        <w:pStyle w:val="Caption"/>
      </w:pPr>
      <w:bookmarkStart w:id="10" w:name="_Hlk155020754"/>
      <w:r>
        <w:t xml:space="preserve">Figure </w:t>
      </w:r>
      <w:fldSimple w:instr=" SEQ Figure \* ARABIC ">
        <w:r w:rsidR="00056BCB">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2876668" w:rsidR="00983097" w:rsidRDefault="00983097" w:rsidP="00983097">
      <w:pPr>
        <w:pStyle w:val="Caption"/>
      </w:pPr>
      <w:r>
        <w:t xml:space="preserve">Figure </w:t>
      </w:r>
      <w:fldSimple w:instr=" SEQ Figure \* ARABIC ">
        <w:r w:rsidR="00056BCB">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ListParagraph"/>
        <w:numPr>
          <w:ilvl w:val="0"/>
          <w:numId w:val="8"/>
        </w:numPr>
      </w:pPr>
      <w:r>
        <w:t xml:space="preserve">TextInput : </w:t>
      </w:r>
      <w:r w:rsidR="005817CE" w:rsidRPr="005817CE">
        <w:t>champ d’entrée de texte</w:t>
      </w:r>
    </w:p>
    <w:p w14:paraId="5730A16B" w14:textId="7076C596" w:rsidR="00C104BD" w:rsidRDefault="00C104BD" w:rsidP="006E0DEA">
      <w:pPr>
        <w:pStyle w:val="ListParagraph"/>
        <w:numPr>
          <w:ilvl w:val="0"/>
          <w:numId w:val="8"/>
        </w:numPr>
      </w:pPr>
      <w:r>
        <w:t>Text :</w:t>
      </w:r>
      <w:r w:rsidR="00A43BC7">
        <w:t xml:space="preserve"> composant permettant d’afficher du texte</w:t>
      </w:r>
    </w:p>
    <w:p w14:paraId="566B4407" w14:textId="309990DC" w:rsidR="00C104BD" w:rsidRDefault="00C104BD" w:rsidP="006E0DEA">
      <w:pPr>
        <w:pStyle w:val="ListParagraph"/>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r>
        <w:t>Nodemailer : Nodemailer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ListParagraph"/>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ListParagraph"/>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2BF9E29" w:rsidR="00EA5E2F" w:rsidRPr="007B40F0" w:rsidRDefault="007B40F0" w:rsidP="006E0DEA">
      <w:r>
        <w:t>Xin</w:t>
      </w:r>
      <w:r w:rsidR="005263D4">
        <w:t>g</w:t>
      </w:r>
      <w:r>
        <w:t>tong</w:t>
      </w: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2"/>
                    <a:stretch>
                      <a:fillRect/>
                    </a:stretch>
                  </pic:blipFill>
                  <pic:spPr>
                    <a:xfrm>
                      <a:off x="0" y="0"/>
                      <a:ext cx="5760720" cy="2796540"/>
                    </a:xfrm>
                    <a:prstGeom prst="rect">
                      <a:avLst/>
                    </a:prstGeom>
                  </pic:spPr>
                </pic:pic>
              </a:graphicData>
            </a:graphic>
          </wp:inline>
        </w:drawing>
      </w:r>
    </w:p>
    <w:p w14:paraId="4596C004" w14:textId="229A3E79" w:rsidR="00735B03" w:rsidRDefault="00974D18" w:rsidP="00974D18">
      <w:pPr>
        <w:pStyle w:val="Caption"/>
      </w:pPr>
      <w:r>
        <w:t xml:space="preserve">Figure </w:t>
      </w:r>
      <w:fldSimple w:instr=" SEQ Figure \* ARABIC ">
        <w:r w:rsidR="00056BCB">
          <w:rPr>
            <w:noProof/>
          </w:rPr>
          <w:t>4</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3"/>
                    <a:stretch>
                      <a:fillRect/>
                    </a:stretch>
                  </pic:blipFill>
                  <pic:spPr>
                    <a:xfrm>
                      <a:off x="0" y="0"/>
                      <a:ext cx="5760720" cy="2501265"/>
                    </a:xfrm>
                    <a:prstGeom prst="rect">
                      <a:avLst/>
                    </a:prstGeom>
                  </pic:spPr>
                </pic:pic>
              </a:graphicData>
            </a:graphic>
          </wp:inline>
        </w:drawing>
      </w:r>
    </w:p>
    <w:p w14:paraId="1D6BFB4B" w14:textId="0FCD4A9D" w:rsidR="00AE1994" w:rsidRPr="00AE1994" w:rsidRDefault="00974D18" w:rsidP="00974D18">
      <w:pPr>
        <w:pStyle w:val="Caption"/>
      </w:pPr>
      <w:r>
        <w:t xml:space="preserve">Figure </w:t>
      </w:r>
      <w:fldSimple w:instr=" SEQ Figure \* ARABIC ">
        <w:r w:rsidR="00056BCB">
          <w:rPr>
            <w:noProof/>
          </w:rPr>
          <w:t>5</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7C1F4442" w:rsidR="002F167C" w:rsidRDefault="00A43BC7" w:rsidP="00A43BC7">
      <w:pPr>
        <w:pStyle w:val="Caption"/>
        <w:rPr>
          <w:u w:val="single"/>
        </w:rPr>
      </w:pPr>
      <w:r>
        <w:t xml:space="preserve">Figure </w:t>
      </w:r>
      <w:fldSimple w:instr=" SEQ Figure \* ARABIC ">
        <w:r w:rsidR="00056BCB">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633F8FF9" w:rsidR="00AE1994" w:rsidRPr="00AE1994" w:rsidRDefault="00A43BC7" w:rsidP="00AE1994">
      <w:pPr>
        <w:pStyle w:val="Caption"/>
      </w:pPr>
      <w:r>
        <w:t xml:space="preserve">Figure </w:t>
      </w:r>
      <w:fldSimple w:instr=" SEQ Figure \* ARABIC ">
        <w:r w:rsidR="00056BCB">
          <w:rPr>
            <w:noProof/>
          </w:rPr>
          <w:t>7</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6"/>
                    <a:stretch>
                      <a:fillRect/>
                    </a:stretch>
                  </pic:blipFill>
                  <pic:spPr>
                    <a:xfrm>
                      <a:off x="0" y="0"/>
                      <a:ext cx="5760720" cy="2763520"/>
                    </a:xfrm>
                    <a:prstGeom prst="rect">
                      <a:avLst/>
                    </a:prstGeom>
                  </pic:spPr>
                </pic:pic>
              </a:graphicData>
            </a:graphic>
          </wp:inline>
        </w:drawing>
      </w:r>
    </w:p>
    <w:p w14:paraId="048C5174" w14:textId="30769926" w:rsidR="00974D18" w:rsidRDefault="004320E9" w:rsidP="004320E9">
      <w:pPr>
        <w:pStyle w:val="Caption"/>
      </w:pPr>
      <w:r>
        <w:t xml:space="preserve">Figure </w:t>
      </w:r>
      <w:fldSimple w:instr=" SEQ Figure \* ARABIC ">
        <w:r w:rsidR="00056BCB">
          <w:rPr>
            <w:noProof/>
          </w:rPr>
          <w:t>8</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545813DB" w:rsidR="00B52A7A" w:rsidRDefault="005817CE" w:rsidP="005817CE">
      <w:pPr>
        <w:pStyle w:val="Caption"/>
      </w:pPr>
      <w:r>
        <w:t xml:space="preserve">Figure </w:t>
      </w:r>
      <w:fldSimple w:instr=" SEQ Figure \* ARABIC ">
        <w:r w:rsidR="00056BCB">
          <w:rPr>
            <w:noProof/>
          </w:rPr>
          <w:t>9</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18"/>
                    <a:stretch>
                      <a:fillRect/>
                    </a:stretch>
                  </pic:blipFill>
                  <pic:spPr>
                    <a:xfrm>
                      <a:off x="0" y="0"/>
                      <a:ext cx="5760720" cy="2803525"/>
                    </a:xfrm>
                    <a:prstGeom prst="rect">
                      <a:avLst/>
                    </a:prstGeom>
                  </pic:spPr>
                </pic:pic>
              </a:graphicData>
            </a:graphic>
          </wp:inline>
        </w:drawing>
      </w:r>
    </w:p>
    <w:p w14:paraId="0BC76832" w14:textId="47B8DF22" w:rsidR="00B9545E" w:rsidRDefault="004320E9" w:rsidP="004320E9">
      <w:pPr>
        <w:pStyle w:val="Caption"/>
        <w:jc w:val="both"/>
      </w:pPr>
      <w:r>
        <w:t xml:space="preserve">Figure </w:t>
      </w:r>
      <w:fldSimple w:instr=" SEQ Figure \* ARABIC ">
        <w:r w:rsidR="00056BCB">
          <w:rPr>
            <w:noProof/>
          </w:rPr>
          <w:t>10</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19"/>
                    <a:stretch>
                      <a:fillRect/>
                    </a:stretch>
                  </pic:blipFill>
                  <pic:spPr>
                    <a:xfrm>
                      <a:off x="0" y="0"/>
                      <a:ext cx="5760720" cy="2831465"/>
                    </a:xfrm>
                    <a:prstGeom prst="rect">
                      <a:avLst/>
                    </a:prstGeom>
                  </pic:spPr>
                </pic:pic>
              </a:graphicData>
            </a:graphic>
          </wp:inline>
        </w:drawing>
      </w:r>
    </w:p>
    <w:p w14:paraId="64B02E85" w14:textId="58F061C7" w:rsidR="004278D1" w:rsidRDefault="0011368C" w:rsidP="0011368C">
      <w:pPr>
        <w:pStyle w:val="Caption"/>
      </w:pPr>
      <w:r>
        <w:t xml:space="preserve">Figure </w:t>
      </w:r>
      <w:fldSimple w:instr=" SEQ Figure \* ARABIC ">
        <w:r w:rsidR="00056BCB">
          <w:rPr>
            <w:noProof/>
          </w:rPr>
          <w:t>11</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00AEDEF7" w:rsidR="006408FF" w:rsidRDefault="00F4495F" w:rsidP="00F4495F">
      <w:pPr>
        <w:pStyle w:val="Caption"/>
        <w:jc w:val="both"/>
      </w:pPr>
      <w:r>
        <w:t xml:space="preserve">Figure </w:t>
      </w:r>
      <w:fldSimple w:instr=" SEQ Figure \* ARABIC ">
        <w:r w:rsidR="00056BCB">
          <w:rPr>
            <w:noProof/>
          </w:rPr>
          <w:t>12</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1"/>
                    <a:stretch>
                      <a:fillRect/>
                    </a:stretch>
                  </pic:blipFill>
                  <pic:spPr>
                    <a:xfrm>
                      <a:off x="0" y="0"/>
                      <a:ext cx="5760720" cy="2755900"/>
                    </a:xfrm>
                    <a:prstGeom prst="rect">
                      <a:avLst/>
                    </a:prstGeom>
                  </pic:spPr>
                </pic:pic>
              </a:graphicData>
            </a:graphic>
          </wp:inline>
        </w:drawing>
      </w:r>
    </w:p>
    <w:p w14:paraId="0D102BC4" w14:textId="1DD8DE2F" w:rsidR="006024C0" w:rsidRDefault="00127A78" w:rsidP="00127A78">
      <w:pPr>
        <w:pStyle w:val="Caption"/>
      </w:pPr>
      <w:r>
        <w:t xml:space="preserve">Figure </w:t>
      </w:r>
      <w:fldSimple w:instr=" SEQ Figure \* ARABIC ">
        <w:r w:rsidR="00056BCB">
          <w:rPr>
            <w:noProof/>
          </w:rPr>
          <w:t>13</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7F84A4E5" w:rsidR="00180B1B" w:rsidRDefault="00180B1B" w:rsidP="00180B1B">
      <w:pPr>
        <w:pStyle w:val="Caption"/>
      </w:pPr>
      <w:r>
        <w:t xml:space="preserve">Figure </w:t>
      </w:r>
      <w:fldSimple w:instr=" SEQ Figure \* ARABIC ">
        <w:r w:rsidR="00056BCB">
          <w:rPr>
            <w:noProof/>
          </w:rPr>
          <w:t>14</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220579DE" w:rsidR="001274BC" w:rsidRDefault="00597956" w:rsidP="00597956">
      <w:pPr>
        <w:pStyle w:val="Caption"/>
      </w:pPr>
      <w:r>
        <w:t xml:space="preserve">Figure </w:t>
      </w:r>
      <w:fldSimple w:instr=" SEQ Figure \* ARABIC ">
        <w:r w:rsidR="00056BCB">
          <w:rPr>
            <w:noProof/>
          </w:rPr>
          <w:t>15</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4"/>
                    <a:stretch>
                      <a:fillRect/>
                    </a:stretch>
                  </pic:blipFill>
                  <pic:spPr>
                    <a:xfrm>
                      <a:off x="0" y="0"/>
                      <a:ext cx="5760720" cy="2720975"/>
                    </a:xfrm>
                    <a:prstGeom prst="rect">
                      <a:avLst/>
                    </a:prstGeom>
                  </pic:spPr>
                </pic:pic>
              </a:graphicData>
            </a:graphic>
          </wp:inline>
        </w:drawing>
      </w:r>
    </w:p>
    <w:p w14:paraId="4FABA890" w14:textId="0DE74763" w:rsidR="007C4E5C" w:rsidRDefault="00127A78" w:rsidP="00127A78">
      <w:pPr>
        <w:pStyle w:val="Caption"/>
      </w:pPr>
      <w:r>
        <w:t xml:space="preserve">Figure </w:t>
      </w:r>
      <w:fldSimple w:instr=" SEQ Figure \* ARABIC ">
        <w:r w:rsidR="00056BCB">
          <w:rPr>
            <w:noProof/>
          </w:rPr>
          <w:t>16</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5"/>
                    <a:stretch>
                      <a:fillRect/>
                    </a:stretch>
                  </pic:blipFill>
                  <pic:spPr>
                    <a:xfrm>
                      <a:off x="0" y="0"/>
                      <a:ext cx="5760720" cy="2758440"/>
                    </a:xfrm>
                    <a:prstGeom prst="rect">
                      <a:avLst/>
                    </a:prstGeom>
                  </pic:spPr>
                </pic:pic>
              </a:graphicData>
            </a:graphic>
          </wp:inline>
        </w:drawing>
      </w:r>
    </w:p>
    <w:p w14:paraId="49280F83" w14:textId="5BB983FB" w:rsidR="00A52634" w:rsidRDefault="00B54D37" w:rsidP="00B54D37">
      <w:pPr>
        <w:pStyle w:val="Caption"/>
      </w:pPr>
      <w:r>
        <w:t xml:space="preserve">Figure </w:t>
      </w:r>
      <w:fldSimple w:instr=" SEQ Figure \* ARABIC ">
        <w:r w:rsidR="00056BCB">
          <w:rPr>
            <w:noProof/>
          </w:rPr>
          <w:t>17</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6"/>
                    <a:stretch>
                      <a:fillRect/>
                    </a:stretch>
                  </pic:blipFill>
                  <pic:spPr>
                    <a:xfrm>
                      <a:off x="0" y="0"/>
                      <a:ext cx="5760720" cy="2736215"/>
                    </a:xfrm>
                    <a:prstGeom prst="rect">
                      <a:avLst/>
                    </a:prstGeom>
                  </pic:spPr>
                </pic:pic>
              </a:graphicData>
            </a:graphic>
          </wp:inline>
        </w:drawing>
      </w:r>
    </w:p>
    <w:p w14:paraId="75A1F9BE" w14:textId="5E50F5CF" w:rsidR="003A2B6F" w:rsidRDefault="00B54D37" w:rsidP="003A2B6F">
      <w:pPr>
        <w:pStyle w:val="Caption"/>
      </w:pPr>
      <w:r>
        <w:t xml:space="preserve">Figure </w:t>
      </w:r>
      <w:fldSimple w:instr=" SEQ Figure \* ARABIC ">
        <w:r w:rsidR="00056BCB">
          <w:rPr>
            <w:noProof/>
          </w:rPr>
          <w:t>18</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12E86A37" w:rsidR="00952E80" w:rsidRDefault="00952E80" w:rsidP="00952E80">
      <w:pPr>
        <w:pStyle w:val="Caption"/>
      </w:pPr>
      <w:r>
        <w:t xml:space="preserve">Figure </w:t>
      </w:r>
      <w:fldSimple w:instr=" SEQ Figure \* ARABIC ">
        <w:r w:rsidR="00056BCB">
          <w:rPr>
            <w:noProof/>
          </w:rPr>
          <w:t>19</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052EF6B2" w:rsidR="00C115E5" w:rsidRDefault="00C115E5" w:rsidP="00C115E5">
      <w:pPr>
        <w:pStyle w:val="Caption"/>
      </w:pPr>
      <w:r>
        <w:t xml:space="preserve">Figure </w:t>
      </w:r>
      <w:fldSimple w:instr=" SEQ Figure \* ARABIC ">
        <w:r w:rsidR="00056BCB">
          <w:rPr>
            <w:noProof/>
          </w:rPr>
          <w:t>20</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1FC7863" w:rsidR="00C115E5" w:rsidRDefault="00C115E5" w:rsidP="00C115E5">
      <w:pPr>
        <w:pStyle w:val="Caption"/>
      </w:pPr>
      <w:r>
        <w:t xml:space="preserve">Figure </w:t>
      </w:r>
      <w:fldSimple w:instr=" SEQ Figure \* ARABIC ">
        <w:r w:rsidR="00056BCB">
          <w:rPr>
            <w:noProof/>
          </w:rPr>
          <w:t>21</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44C5260D" w:rsidR="00C115E5" w:rsidRDefault="00C115E5" w:rsidP="006024C0">
      <w:pPr>
        <w:pStyle w:val="Caption"/>
      </w:pPr>
      <w:r>
        <w:t xml:space="preserve">Figure </w:t>
      </w:r>
      <w:fldSimple w:instr=" SEQ Figure \* ARABIC ">
        <w:r w:rsidR="00056BCB">
          <w:rPr>
            <w:noProof/>
          </w:rPr>
          <w:t>22</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22B1C213" w:rsidR="00C115E5" w:rsidRDefault="00C115E5" w:rsidP="00C115E5">
      <w:pPr>
        <w:pStyle w:val="Caption"/>
      </w:pPr>
      <w:r>
        <w:t xml:space="preserve">Figure </w:t>
      </w:r>
      <w:fldSimple w:instr=" SEQ Figure \* ARABIC ">
        <w:r w:rsidR="00056BCB">
          <w:rPr>
            <w:noProof/>
          </w:rPr>
          <w:t>23</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r w:rsidRPr="00AB4FFF">
        <w:rPr>
          <w:u w:val="single"/>
        </w:rPr>
        <w:lastRenderedPageBreak/>
        <w:t>Footer</w:t>
      </w:r>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757E6C87" w:rsidR="00AB4FFF" w:rsidRDefault="00AB4FFF" w:rsidP="00AB4FFF">
      <w:pPr>
        <w:pStyle w:val="Caption"/>
      </w:pPr>
      <w:r>
        <w:t xml:space="preserve">Figure </w:t>
      </w:r>
      <w:fldSimple w:instr=" SEQ Figure \* ARABIC ">
        <w:r w:rsidR="00056BCB">
          <w:rPr>
            <w:noProof/>
          </w:rPr>
          <w:t>24</w:t>
        </w:r>
      </w:fldSimple>
      <w:r>
        <w:t xml:space="preserve"> : Footer</w:t>
      </w:r>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Les parties sont a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6C4346">
      <w:pPr>
        <w:pStyle w:val="ListParagraph"/>
        <w:numPr>
          <w:ilvl w:val="0"/>
          <w:numId w:val="8"/>
        </w:numPr>
        <w:rPr>
          <w:u w:val="single"/>
        </w:rPr>
      </w:pPr>
      <w:r>
        <w:t xml:space="preserve">Sprites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ListParagraph"/>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ListParagraph"/>
        <w:numPr>
          <w:ilvl w:val="0"/>
          <w:numId w:val="8"/>
        </w:numPr>
      </w:pPr>
      <w:r>
        <w:t>Panel : élément</w:t>
      </w:r>
      <w:r w:rsidRPr="006F53FA">
        <w:t xml:space="preserve"> permettant réaliser l’UI et l’UX, en fournissant tous les outils nécessaires (bouton, champ de texte etc).</w:t>
      </w:r>
    </w:p>
    <w:p w14:paraId="0507FFB5" w14:textId="77777777" w:rsidR="00852E25" w:rsidRDefault="00762077" w:rsidP="00852E25">
      <w:pPr>
        <w:pStyle w:val="ListParagraph"/>
        <w:numPr>
          <w:ilvl w:val="0"/>
          <w:numId w:val="8"/>
        </w:numPr>
      </w:pPr>
      <w:r>
        <w:t>GameObject : un objet qui se trouve dans une scène Unity</w:t>
      </w:r>
    </w:p>
    <w:p w14:paraId="11586E8E" w14:textId="1E718BAC" w:rsidR="00852E25" w:rsidRDefault="00852E25" w:rsidP="00852E25">
      <w:pPr>
        <w:pStyle w:val="ListParagraph"/>
        <w:numPr>
          <w:ilvl w:val="0"/>
          <w:numId w:val="8"/>
        </w:numPr>
      </w:pPr>
      <w:r w:rsidRPr="00852E25">
        <w:t>Script: fichier contenant le code source d’un objet ou fonctionnalité</w:t>
      </w:r>
    </w:p>
    <w:p w14:paraId="10B79B4E" w14:textId="77777777" w:rsidR="006F53FA" w:rsidRPr="0071155F" w:rsidRDefault="006F53FA" w:rsidP="006F53FA"/>
    <w:p w14:paraId="14978688" w14:textId="35DCACDA" w:rsidR="000C2F64" w:rsidRDefault="000C2F64" w:rsidP="000C2F64">
      <w:r>
        <w:rPr>
          <w:u w:val="single"/>
        </w:rPr>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Start game</w:t>
      </w:r>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750FBFFA" w:rsidR="00E775D4" w:rsidRDefault="00183BC2" w:rsidP="00932710">
      <w:pPr>
        <w:pStyle w:val="Caption"/>
      </w:pPr>
      <w:r>
        <w:t xml:space="preserve">Figure </w:t>
      </w:r>
      <w:fldSimple w:instr=" SEQ Figure \* ARABIC ">
        <w:r w:rsidR="00056BCB">
          <w:rPr>
            <w:noProof/>
          </w:rPr>
          <w:t>25</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game » a été réalisée en y ajoutant un événement. Comme en JavaScript, le C# permet aussi l'ajout d'événement avec </w:t>
      </w:r>
      <w:r w:rsidRPr="00D937D8">
        <w:rPr>
          <w:i/>
          <w:iCs/>
        </w:rPr>
        <w:t>onClick.addListener(maFonction)</w:t>
      </w:r>
      <w:r>
        <w:t>. Une fois le bouton cliqué, le jeu chargera alors la scène de sélection de personnage,</w:t>
      </w:r>
      <w:r w:rsidR="0055153B">
        <w:t xml:space="preserve"> rendue possible</w:t>
      </w:r>
      <w:r>
        <w:t xml:space="preserve"> avec la ligne de code </w:t>
      </w:r>
      <w:r w:rsidRPr="00D937D8">
        <w:rPr>
          <w:i/>
          <w:iCs/>
        </w:rPr>
        <w:t>SceneManager.LoadScene(maScèneACharger)</w:t>
      </w:r>
      <w:r w:rsidR="0055153B">
        <w:t xml:space="preserve"> qui se trouve dans </w:t>
      </w:r>
      <w:r w:rsidR="0055153B">
        <w:rPr>
          <w:i/>
          <w:iCs/>
        </w:rPr>
        <w:t>maFonction</w:t>
      </w:r>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r w:rsidRPr="00932710">
        <w:rPr>
          <w:i/>
          <w:iCs/>
        </w:rPr>
        <w:t>onClick</w:t>
      </w:r>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Start game</w:t>
      </w:r>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6C2138C2" w:rsidR="00B34230" w:rsidRPr="00932710" w:rsidRDefault="00B34230" w:rsidP="00B34230">
      <w:pPr>
        <w:pStyle w:val="Caption"/>
        <w:jc w:val="both"/>
      </w:pPr>
      <w:r>
        <w:t xml:space="preserve">Figure </w:t>
      </w:r>
      <w:fldSimple w:instr=" SEQ Figure \* ARABIC ">
        <w:r w:rsidR="00056BCB">
          <w:rPr>
            <w:noProof/>
          </w:rPr>
          <w:t>26</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r w:rsidRPr="00B07B85">
        <w:rPr>
          <w:i/>
          <w:iCs/>
        </w:rPr>
        <w:t>OnValueChanged(maFonction)</w:t>
      </w:r>
      <w:r>
        <w:t xml:space="preserve">. La fonction fournie en entrée (qui est ici </w:t>
      </w:r>
      <w:r w:rsidRPr="00A71B6A">
        <w:rPr>
          <w:i/>
          <w:iCs/>
        </w:rPr>
        <w:t>maFonction</w:t>
      </w:r>
      <w:r>
        <w:t xml:space="preserve">) de l'événement fait ceci : </w:t>
      </w:r>
      <w:r w:rsidRPr="00A71B6A">
        <w:rPr>
          <w:i/>
          <w:iCs/>
        </w:rPr>
        <w:t>Screen.fullScreen = étatDeLaCase</w:t>
      </w:r>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Scène de sélection des personnages</w:t>
      </w:r>
      <w:r w:rsidRPr="00932710">
        <w:t> </w:t>
      </w:r>
      <w:r w:rsidR="000C2F64" w:rsidRPr="00932710">
        <w:t xml:space="preserve"> :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sprites du guerrier et de l’archer, lorsqu’ e le joueur appuie sur la flèche, une fonction est exécuté permettant de sélectionner le personnage adéquat grâce à l’indice du tableau ainsi que les statistiques de la classe concernée. Quand le joueur appuiera sur le bouton « Select », il naviguera vers la scène du niveau 1 avec le personnage qu'il a choisie.</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5"/>
                    <a:stretch>
                      <a:fillRect/>
                    </a:stretch>
                  </pic:blipFill>
                  <pic:spPr>
                    <a:xfrm>
                      <a:off x="0" y="0"/>
                      <a:ext cx="3229370" cy="2218055"/>
                    </a:xfrm>
                    <a:prstGeom prst="rect">
                      <a:avLst/>
                    </a:prstGeom>
                  </pic:spPr>
                </pic:pic>
              </a:graphicData>
            </a:graphic>
          </wp:inline>
        </w:drawing>
      </w:r>
    </w:p>
    <w:p w14:paraId="691F4FAD" w14:textId="1B239F80" w:rsidR="00CF169A" w:rsidRDefault="00CF169A" w:rsidP="00716F3E">
      <w:pPr>
        <w:pStyle w:val="Caption"/>
        <w:jc w:val="both"/>
      </w:pPr>
      <w:r>
        <w:t xml:space="preserve">Figure </w:t>
      </w:r>
      <w:fldSimple w:instr=" SEQ Figure \* ARABIC ">
        <w:r w:rsidR="00056BCB">
          <w:rPr>
            <w:noProof/>
          </w:rPr>
          <w:t>27</w:t>
        </w:r>
      </w:fldSimple>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Pr="006C6C81" w:rsidRDefault="005263D4" w:rsidP="006C6C81">
      <w:r w:rsidRPr="005263D4">
        <w:rPr>
          <w:u w:val="single"/>
        </w:rPr>
        <w:lastRenderedPageBreak/>
        <w:t>Le niveau 1</w:t>
      </w:r>
      <w:r>
        <w:t> :</w:t>
      </w:r>
    </w:p>
    <w:p w14:paraId="41CE0CC3" w14:textId="5217CF63" w:rsidR="001A5CDB" w:rsidRPr="005263D4" w:rsidRDefault="000C2F64" w:rsidP="005263D4">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622D7C85" w:rsidR="005263D4" w:rsidRDefault="001A5CDB" w:rsidP="00852E25">
      <w:pPr>
        <w:ind w:firstLine="360"/>
        <w:jc w:val="both"/>
      </w:pPr>
      <w:r w:rsidRPr="001A5CDB">
        <w:t>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random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8F73CE3" w14:textId="190106FF" w:rsidR="0018674D" w:rsidRPr="0018674D" w:rsidRDefault="0018674D" w:rsidP="0018674D">
      <w:pPr>
        <w:rPr>
          <w:i/>
          <w:iCs/>
          <w:sz w:val="20"/>
          <w:szCs w:val="20"/>
        </w:rPr>
      </w:pPr>
      <w:r w:rsidRPr="004049A9">
        <w:rPr>
          <w:i/>
          <w:iCs/>
          <w:sz w:val="20"/>
          <w:szCs w:val="20"/>
        </w:rPr>
        <w:t>Rédiger par LIN Xingtong</w:t>
      </w:r>
    </w:p>
    <w:p w14:paraId="15195CCC" w14:textId="77777777" w:rsidR="005263D4" w:rsidRDefault="005263D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0145D24B" w:rsidR="00322467" w:rsidRDefault="00322467" w:rsidP="00990A85">
      <w:pPr>
        <w:pStyle w:val="Caption"/>
      </w:pPr>
      <w:r>
        <w:t xml:space="preserve">Figure </w:t>
      </w:r>
      <w:fldSimple w:instr=" SEQ Figure \* ARABIC ">
        <w:r w:rsidR="00056BCB">
          <w:rPr>
            <w:noProof/>
          </w:rPr>
          <w:t>28</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570DDEE8" w14:textId="77777777" w:rsidR="00155A32" w:rsidRPr="00155A32" w:rsidRDefault="00155A32" w:rsidP="00990A85">
      <w:pPr>
        <w:rPr>
          <w:i/>
          <w:iCs/>
          <w:sz w:val="20"/>
          <w:szCs w:val="20"/>
        </w:rPr>
      </w:pPr>
    </w:p>
    <w:p w14:paraId="47859492" w14:textId="7EAAF94D" w:rsidR="006024C0" w:rsidRDefault="006024C0" w:rsidP="005263D4">
      <w:pPr>
        <w:pStyle w:val="ListParagraph"/>
        <w:numPr>
          <w:ilvl w:val="0"/>
          <w:numId w:val="13"/>
        </w:numPr>
      </w:pPr>
      <w:r w:rsidRPr="005263D4">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lastRenderedPageBreak/>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OnTriggerEnter2D(Collider2D other) qui s’active quand un nouveau Collider2D soit une zone de collision rentre avec celle de l’objet actuel, ce nouveau Collider2D sera alors le paramètre de la fonction et on vérifiera si ce Collider2D appartient bien à celui du joueur.</w:t>
      </w:r>
    </w:p>
    <w:p w14:paraId="06BCD64D" w14:textId="1575EF3D" w:rsidR="008524CC" w:rsidRPr="008524CC" w:rsidRDefault="008524CC" w:rsidP="008524CC">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0C35D9B0" w:rsidR="002C799A" w:rsidRPr="00114E72" w:rsidRDefault="002C799A" w:rsidP="00114E72">
      <w:pPr>
        <w:ind w:firstLine="708"/>
        <w:rPr>
          <w:u w:val="single"/>
        </w:rPr>
      </w:pPr>
      <w:r w:rsidRPr="002C799A">
        <w:rPr>
          <w:u w:val="single"/>
        </w:rPr>
        <w:t>Mini</w:t>
      </w:r>
      <w:r>
        <w:rPr>
          <w:u w:val="single"/>
        </w:rPr>
        <w:t>-carte</w:t>
      </w:r>
      <w:r w:rsidRPr="002C799A">
        <w:rPr>
          <w:u w:val="single"/>
        </w:rPr>
        <w:t> (Xingtong réservé) :</w:t>
      </w:r>
    </w:p>
    <w:p w14:paraId="02A88A25" w14:textId="5FD2C349" w:rsidR="00114E72" w:rsidRDefault="00114E72" w:rsidP="006024C0">
      <w:pPr>
        <w:ind w:firstLine="708"/>
      </w:pPr>
      <w:r>
        <w:t>Menu de pause</w:t>
      </w:r>
    </w:p>
    <w:p w14:paraId="51439487" w14:textId="7E91A2AB" w:rsidR="00114E72" w:rsidRPr="000C2F64" w:rsidRDefault="00114E72"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25DEEC3A" w14:textId="2F1E6F55" w:rsidR="006024C0" w:rsidRDefault="001A5CDB" w:rsidP="00852E25">
      <w:pPr>
        <w:ind w:firstLine="708"/>
        <w:jc w:val="both"/>
      </w:pPr>
      <w:r w:rsidRPr="001A5CDB">
        <w:t>Après avoir terminé le niveau 1, l'utilisateur passera au niveau 2, qui sera légèrement plus complexe que le niveau 1</w:t>
      </w:r>
      <w:r>
        <w:t>,</w:t>
      </w:r>
      <w:r w:rsidRPr="001A5CDB">
        <w:t xml:space="preserve"> incluant des éléments tels que davantage d'échelles et de lianes, des plates-formes mobiles et des plates-formes qui disparaissent lorsqu</w:t>
      </w:r>
      <w:r>
        <w:t>e joueur</w:t>
      </w:r>
      <w:r w:rsidRPr="001A5CDB">
        <w:t xml:space="preserve"> les touche.</w:t>
      </w:r>
      <w:r>
        <w:t xml:space="preserve"> </w:t>
      </w:r>
      <w:r w:rsidRPr="001A5CDB">
        <w:t>De plus, il y aura un risque accru de tomber dans l'eau, synonyme de décès.</w:t>
      </w:r>
    </w:p>
    <w:p w14:paraId="228D8032" w14:textId="77777777" w:rsidR="00852E25" w:rsidRDefault="00852E25" w:rsidP="00852E25">
      <w:pPr>
        <w:ind w:firstLine="708"/>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MoveTowards.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09F30B66" w14:textId="77777777" w:rsidR="00852E25" w:rsidRDefault="00852E25" w:rsidP="00852E25"/>
    <w:p w14:paraId="476C62D9" w14:textId="0273F890" w:rsidR="004049A9" w:rsidRPr="00852E25" w:rsidRDefault="004049A9" w:rsidP="00852E25">
      <w:pPr>
        <w:pStyle w:val="ListParagraph"/>
        <w:numPr>
          <w:ilvl w:val="0"/>
          <w:numId w:val="17"/>
        </w:numPr>
      </w:pPr>
      <w:r w:rsidRPr="00852E25">
        <w:t>Plates-formes cassées</w:t>
      </w:r>
    </w:p>
    <w:p w14:paraId="2418EE2F" w14:textId="7278C383" w:rsidR="004049A9" w:rsidRDefault="00220D6E" w:rsidP="00852E25">
      <w:pPr>
        <w:jc w:val="both"/>
      </w:pPr>
      <w:r w:rsidRPr="00220D6E">
        <w:t>Une plateforme qui se brise après que le joueur la touche. Cette plateforme est principalement réalisée grâce à StartCoroutine. Lorsque la plateforme entre en collision avec un objet tag</w:t>
      </w:r>
      <w:r>
        <w:t>gé</w:t>
      </w:r>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248470A1" w14:textId="6B764242" w:rsidR="00B843EA" w:rsidRPr="004049A9" w:rsidRDefault="004049A9" w:rsidP="004049A9">
      <w:pPr>
        <w:rPr>
          <w:i/>
          <w:iCs/>
          <w:sz w:val="20"/>
          <w:szCs w:val="20"/>
        </w:rPr>
      </w:pPr>
      <w:r w:rsidRPr="004049A9">
        <w:rPr>
          <w:i/>
          <w:iCs/>
          <w:sz w:val="20"/>
          <w:szCs w:val="20"/>
        </w:rPr>
        <w:lastRenderedPageBreak/>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54DC6619" w14:textId="5FAA65D5" w:rsidR="00B843EA" w:rsidRDefault="00852E25" w:rsidP="00852E25">
      <w:pPr>
        <w:ind w:firstLine="708"/>
        <w:jc w:val="both"/>
      </w:pPr>
      <w:r w:rsidRPr="00852E25">
        <w:t>Le village est un lieu où il n'y a pas d'ennemis. Cette zone est présente afin que le joueur puisse développer son arbre de compétences et acheter des potions.</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37"/>
                    <a:stretch>
                      <a:fillRect/>
                    </a:stretch>
                  </pic:blipFill>
                  <pic:spPr>
                    <a:xfrm>
                      <a:off x="0" y="0"/>
                      <a:ext cx="5760720" cy="2417445"/>
                    </a:xfrm>
                    <a:prstGeom prst="rect">
                      <a:avLst/>
                    </a:prstGeom>
                  </pic:spPr>
                </pic:pic>
              </a:graphicData>
            </a:graphic>
          </wp:inline>
        </w:drawing>
      </w:r>
    </w:p>
    <w:p w14:paraId="0FE92D16" w14:textId="7396B390" w:rsidR="00E94808" w:rsidRDefault="00B843EA" w:rsidP="00B843EA">
      <w:pPr>
        <w:pStyle w:val="Caption"/>
        <w:rPr>
          <w:u w:val="single"/>
        </w:rPr>
      </w:pPr>
      <w:r>
        <w:t xml:space="preserve">Figure </w:t>
      </w:r>
      <w:fldSimple w:instr=" SEQ Figure \* ARABIC ">
        <w:r w:rsidR="00056BCB">
          <w:rPr>
            <w:noProof/>
          </w:rPr>
          <w:t>29</w:t>
        </w:r>
      </w:fldSimple>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ListParagraph"/>
        <w:numPr>
          <w:ilvl w:val="0"/>
          <w:numId w:val="14"/>
        </w:numPr>
      </w:pPr>
      <w:r w:rsidRPr="005263D4">
        <w:t>Arbre de compétence</w:t>
      </w:r>
    </w:p>
    <w:p w14:paraId="2ECF1FBB" w14:textId="425ED724" w:rsidR="007A5CBC" w:rsidRDefault="00852E25" w:rsidP="00852E25">
      <w:pPr>
        <w:ind w:firstLine="708"/>
        <w:jc w:val="both"/>
      </w:pPr>
      <w:r w:rsidRPr="00852E25">
        <w:t>Tout à droite, il y a un mage. Il suffit de lui parler pour qu'il propose l'amélioration de l'arbre de compétence contre des pièces en or, récupérables dans tous les niveaux.</w:t>
      </w:r>
    </w:p>
    <w:p w14:paraId="2566723E" w14:textId="77777777" w:rsidR="00852E25" w:rsidRDefault="00852E25" w:rsidP="000B7394">
      <w:pPr>
        <w:ind w:firstLine="708"/>
      </w:pP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38"/>
                    <a:stretch>
                      <a:fillRect/>
                    </a:stretch>
                  </pic:blipFill>
                  <pic:spPr>
                    <a:xfrm>
                      <a:off x="0" y="0"/>
                      <a:ext cx="5760720" cy="3159125"/>
                    </a:xfrm>
                    <a:prstGeom prst="rect">
                      <a:avLst/>
                    </a:prstGeom>
                  </pic:spPr>
                </pic:pic>
              </a:graphicData>
            </a:graphic>
          </wp:inline>
        </w:drawing>
      </w:r>
    </w:p>
    <w:p w14:paraId="4D1D17D4" w14:textId="4155D762" w:rsidR="00114E72" w:rsidRDefault="007A5CBC" w:rsidP="007A5CBC">
      <w:pPr>
        <w:pStyle w:val="Caption"/>
      </w:pPr>
      <w:r>
        <w:t xml:space="preserve">Figure </w:t>
      </w:r>
      <w:fldSimple w:instr=" SEQ Figure \* ARABIC ">
        <w:r w:rsidR="00056BCB">
          <w:rPr>
            <w:noProof/>
          </w:rPr>
          <w:t>30</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L'UI et l'UX de cette fenêtre ont été réalisées avec un panel. Nous y voyons quatre boutons d'ajout, distingués par leur fond vert et le symbole « + ». Du point de vue du code, nous avons d'abord référencé tous les GameObjects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39"/>
                    <a:stretch>
                      <a:fillRect/>
                    </a:stretch>
                  </pic:blipFill>
                  <pic:spPr>
                    <a:xfrm>
                      <a:off x="0" y="0"/>
                      <a:ext cx="3553321" cy="4210638"/>
                    </a:xfrm>
                    <a:prstGeom prst="rect">
                      <a:avLst/>
                    </a:prstGeom>
                  </pic:spPr>
                </pic:pic>
              </a:graphicData>
            </a:graphic>
          </wp:inline>
        </w:drawing>
      </w:r>
    </w:p>
    <w:p w14:paraId="5F54362F" w14:textId="261D995E" w:rsidR="00762077" w:rsidRDefault="00762077" w:rsidP="00762077">
      <w:pPr>
        <w:pStyle w:val="Caption"/>
      </w:pPr>
      <w:r>
        <w:t xml:space="preserve">Figure </w:t>
      </w:r>
      <w:fldSimple w:instr=" SEQ Figure \* ARABIC ">
        <w:r w:rsidR="00056BCB">
          <w:rPr>
            <w:noProof/>
          </w:rPr>
          <w:t>31</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Prenons les points de vie en tant qu’exemple. Lorsque le bouton d'ajout est pressé, le programme extrait dans un premier temps l’entier qui se trouve dans les textes « Hp Lvl » et « Upgrading HP Cost », correspondant aux deux premiers GameObjects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30A4BD95" w14:textId="5F7D473B" w:rsidR="008524CC" w:rsidRDefault="008524CC" w:rsidP="008524CC">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3D1249B1">
            <wp:extent cx="2138137" cy="3081867"/>
            <wp:effectExtent l="0" t="0" r="0" b="4445"/>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1353" cy="3100916"/>
                    </a:xfrm>
                    <a:prstGeom prst="rect">
                      <a:avLst/>
                    </a:prstGeom>
                    <a:noFill/>
                    <a:ln>
                      <a:noFill/>
                    </a:ln>
                  </pic:spPr>
                </pic:pic>
              </a:graphicData>
            </a:graphic>
          </wp:inline>
        </w:drawing>
      </w:r>
    </w:p>
    <w:p w14:paraId="7FDCC40D" w14:textId="3DB475FB" w:rsidR="008524CC" w:rsidRDefault="008524CC" w:rsidP="008524CC">
      <w:pPr>
        <w:pStyle w:val="Caption"/>
      </w:pPr>
      <w:r>
        <w:t xml:space="preserve">Figure </w:t>
      </w:r>
      <w:fldSimple w:instr=" SEQ Figure \* ARABIC ">
        <w:r w:rsidR="00056BCB">
          <w:rPr>
            <w:noProof/>
          </w:rPr>
          <w:t>32</w:t>
        </w:r>
      </w:fldSimple>
      <w:r>
        <w:t xml:space="preserve"> : Magasin (capture d'écran)</w:t>
      </w:r>
    </w:p>
    <w:p w14:paraId="513320CF" w14:textId="77777777" w:rsidR="00056BCB" w:rsidRDefault="008524CC" w:rsidP="008524CC">
      <w:r>
        <w:t>Le menu du magasin</w:t>
      </w:r>
      <w:r>
        <w:t xml:space="preserve"> affiche le nombre de pièce du joueur ainsi que les potions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8524CC">
      <w:r>
        <w:t>La fonction est appelé lors d’un événement OnClick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drawing>
          <wp:inline distT="0" distB="0" distL="0" distR="0" wp14:anchorId="31715574" wp14:editId="4A4C97F5">
            <wp:extent cx="2243666" cy="2506392"/>
            <wp:effectExtent l="0" t="0" r="4445" b="8255"/>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41"/>
                    <a:stretch>
                      <a:fillRect/>
                    </a:stretch>
                  </pic:blipFill>
                  <pic:spPr>
                    <a:xfrm>
                      <a:off x="0" y="0"/>
                      <a:ext cx="2252719" cy="2516505"/>
                    </a:xfrm>
                    <a:prstGeom prst="rect">
                      <a:avLst/>
                    </a:prstGeom>
                  </pic:spPr>
                </pic:pic>
              </a:graphicData>
            </a:graphic>
          </wp:inline>
        </w:drawing>
      </w:r>
    </w:p>
    <w:p w14:paraId="542C7C56" w14:textId="3ACB693C" w:rsidR="00056BCB" w:rsidRDefault="00056BCB" w:rsidP="00056BCB">
      <w:pPr>
        <w:pStyle w:val="Caption"/>
      </w:pPr>
      <w:r>
        <w:t xml:space="preserve">Figure </w:t>
      </w:r>
      <w:fldSimple w:instr=" SEQ Figure \* ARABIC ">
        <w:r>
          <w:rPr>
            <w:noProof/>
          </w:rPr>
          <w:t>33</w:t>
        </w:r>
      </w:fldSimple>
      <w:r>
        <w:t xml:space="preserve"> : élément bouton associé à chaque potion (capture d'écran)</w:t>
      </w:r>
    </w:p>
    <w:p w14:paraId="4045C47D" w14:textId="6FAD3173" w:rsidR="00335955" w:rsidRPr="00335955" w:rsidRDefault="00335955" w:rsidP="00335955">
      <w:pPr>
        <w:rPr>
          <w:i/>
          <w:iCs/>
        </w:rPr>
      </w:pPr>
      <w:r>
        <w:rPr>
          <w:i/>
          <w:iCs/>
        </w:rPr>
        <w:lastRenderedPageBreak/>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15DF8740" w:rsidR="004F43D2" w:rsidRDefault="00852E25" w:rsidP="00852E25">
      <w:pPr>
        <w:pStyle w:val="Caption"/>
      </w:pPr>
      <w:r>
        <w:t xml:space="preserve">Figure </w:t>
      </w:r>
      <w:fldSimple w:instr=" SEQ Figure \* ARABIC ">
        <w:r w:rsidR="00056BCB">
          <w:rPr>
            <w:noProof/>
          </w:rPr>
          <w:t>34</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r w:rsidRPr="00852E25">
        <w:rPr>
          <w:i/>
          <w:iCs/>
        </w:rPr>
        <w:t>onClick</w:t>
      </w:r>
      <w:r w:rsidRPr="00852E25">
        <w:t xml:space="preserve"> à chaque bouton, utilisant la fonction </w:t>
      </w:r>
      <w:r w:rsidRPr="00852E25">
        <w:rPr>
          <w:i/>
          <w:iCs/>
        </w:rPr>
        <w:t>Scene.LoadScene(maScene)</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43"/>
                    <a:stretch>
                      <a:fillRect/>
                    </a:stretch>
                  </pic:blipFill>
                  <pic:spPr>
                    <a:xfrm>
                      <a:off x="0" y="0"/>
                      <a:ext cx="5760720" cy="1623060"/>
                    </a:xfrm>
                    <a:prstGeom prst="rect">
                      <a:avLst/>
                    </a:prstGeom>
                  </pic:spPr>
                </pic:pic>
              </a:graphicData>
            </a:graphic>
          </wp:inline>
        </w:drawing>
      </w:r>
    </w:p>
    <w:p w14:paraId="75E7BBEF" w14:textId="7934E271" w:rsidR="00915A7D" w:rsidRDefault="00AC7A25" w:rsidP="00AC7A25">
      <w:pPr>
        <w:pStyle w:val="Caption"/>
        <w:rPr>
          <w:noProof/>
        </w:rPr>
      </w:pPr>
      <w:r>
        <w:t xml:space="preserve">Figure </w:t>
      </w:r>
      <w:fldSimple w:instr=" SEQ Figure \* ARABIC ">
        <w:r w:rsidR="00056BCB">
          <w:rPr>
            <w:noProof/>
          </w:rPr>
          <w:t>35</w:t>
        </w:r>
      </w:fldSimple>
      <w:r>
        <w:t xml:space="preserve"> : Configuration format WebGL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2A9ABFB0" w:rsidR="00B940E4" w:rsidRDefault="00AF26BA" w:rsidP="00AF26BA">
      <w:pPr>
        <w:pStyle w:val="Caption"/>
      </w:pPr>
      <w:r>
        <w:t xml:space="preserve">Figure </w:t>
      </w:r>
      <w:fldSimple w:instr=" SEQ Figure \* ARABIC ">
        <w:r w:rsidR="00056BCB">
          <w:rPr>
            <w:noProof/>
          </w:rPr>
          <w:t>36</w:t>
        </w:r>
      </w:fldSimple>
      <w:r>
        <w:t xml:space="preserve"> : Architecture de la compilation du WebGL</w:t>
      </w:r>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65608455" w:rsidR="00CC704B" w:rsidRDefault="00CC704B" w:rsidP="00CC704B">
      <w:pPr>
        <w:pStyle w:val="Caption"/>
      </w:pPr>
      <w:r>
        <w:t xml:space="preserve">Figure </w:t>
      </w:r>
      <w:fldSimple w:instr=" SEQ Figure \* ARABIC ">
        <w:r w:rsidR="00056BCB">
          <w:rPr>
            <w:noProof/>
          </w:rPr>
          <w:t>37</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17759426" w:rsidR="00870988" w:rsidRDefault="00C170E0" w:rsidP="00C170E0">
      <w:pPr>
        <w:pStyle w:val="Caption"/>
      </w:pPr>
      <w:r>
        <w:t xml:space="preserve">Figure </w:t>
      </w:r>
      <w:fldSimple w:instr=" SEQ Figure \* ARABIC ">
        <w:r w:rsidR="00056BCB">
          <w:rPr>
            <w:noProof/>
          </w:rPr>
          <w:t>38</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47"/>
                    <a:stretch>
                      <a:fillRect/>
                    </a:stretch>
                  </pic:blipFill>
                  <pic:spPr>
                    <a:xfrm>
                      <a:off x="0" y="0"/>
                      <a:ext cx="5760720" cy="2762885"/>
                    </a:xfrm>
                    <a:prstGeom prst="rect">
                      <a:avLst/>
                    </a:prstGeom>
                  </pic:spPr>
                </pic:pic>
              </a:graphicData>
            </a:graphic>
          </wp:inline>
        </w:drawing>
      </w:r>
    </w:p>
    <w:p w14:paraId="77537D2F" w14:textId="7780F8F9" w:rsidR="00C759AD" w:rsidRDefault="00B54D37" w:rsidP="00C759AD">
      <w:pPr>
        <w:pStyle w:val="Caption"/>
      </w:pPr>
      <w:r>
        <w:t xml:space="preserve">Figure </w:t>
      </w:r>
      <w:fldSimple w:instr=" SEQ Figure \* ARABIC ">
        <w:r w:rsidR="00056BCB">
          <w:rPr>
            <w:noProof/>
          </w:rPr>
          <w:t>39</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Heading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Heading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48"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8524CC" w:rsidRDefault="00985F36" w:rsidP="00CD1CCE">
      <w:pPr>
        <w:jc w:val="both"/>
        <w:rPr>
          <w:lang w:val="en-GB"/>
        </w:rPr>
      </w:pPr>
      <w:r>
        <w:t>Collectif. « Industrie du jeu - Analyse de la taille et des parts – Tendances et prévisions de croissance (2023 - 2028)</w:t>
      </w:r>
      <w:r w:rsidR="00CD1CCE">
        <w:t> »</w:t>
      </w:r>
      <w:r>
        <w:t xml:space="preserve">. </w:t>
      </w:r>
      <w:r w:rsidRPr="008524CC">
        <w:rPr>
          <w:lang w:val="en-GB"/>
        </w:rPr>
        <w:t>2018. Mordor Intelligence.</w:t>
      </w:r>
    </w:p>
    <w:p w14:paraId="6730F4D1" w14:textId="3DE89041" w:rsidR="00C85324" w:rsidRPr="008524CC" w:rsidRDefault="00000000" w:rsidP="00CD1CCE">
      <w:pPr>
        <w:jc w:val="both"/>
        <w:rPr>
          <w:rStyle w:val="Hyperlink"/>
          <w:lang w:val="en-GB"/>
        </w:rPr>
      </w:pPr>
      <w:hyperlink r:id="rId49" w:history="1">
        <w:r w:rsidR="00F63B42" w:rsidRPr="008524CC">
          <w:rPr>
            <w:rStyle w:val="Hyperlink"/>
            <w:lang w:val="en-GB"/>
          </w:rPr>
          <w:t>https://www.mordorintelligence.com/fr/industry-reports/global-gaming-market</w:t>
        </w:r>
      </w:hyperlink>
    </w:p>
    <w:p w14:paraId="652F4563" w14:textId="77777777" w:rsidR="0079052D" w:rsidRPr="008524CC" w:rsidRDefault="0079052D" w:rsidP="00CD1CCE">
      <w:pPr>
        <w:jc w:val="both"/>
        <w:rPr>
          <w:rStyle w:val="Hyperlink"/>
          <w:lang w:val="en-GB"/>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50"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51"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52"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53"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54"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55"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56"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57"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2A774AA" w:rsidR="00C85324" w:rsidRDefault="00C85324" w:rsidP="00C85324">
      <w:pPr>
        <w:pStyle w:val="Caption"/>
      </w:pPr>
      <w:r>
        <w:t xml:space="preserve">Figure </w:t>
      </w:r>
      <w:fldSimple w:instr=" SEQ Figure \* ARABIC ">
        <w:r w:rsidR="00056BCB">
          <w:rPr>
            <w:noProof/>
          </w:rPr>
          <w:t>40</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9"/>
                    <a:stretch>
                      <a:fillRect/>
                    </a:stretch>
                  </pic:blipFill>
                  <pic:spPr>
                    <a:xfrm rot="16200000">
                      <a:off x="0" y="0"/>
                      <a:ext cx="8630958" cy="3769384"/>
                    </a:xfrm>
                    <a:prstGeom prst="rect">
                      <a:avLst/>
                    </a:prstGeom>
                  </pic:spPr>
                </pic:pic>
              </a:graphicData>
            </a:graphic>
          </wp:inline>
        </w:drawing>
      </w:r>
    </w:p>
    <w:p w14:paraId="0457FFA8" w14:textId="2952B443" w:rsidR="00C85324" w:rsidRPr="006206B0" w:rsidRDefault="006206B0" w:rsidP="006206B0">
      <w:pPr>
        <w:pStyle w:val="Caption"/>
      </w:pPr>
      <w:r>
        <w:t xml:space="preserve">Figure </w:t>
      </w:r>
      <w:fldSimple w:instr=" SEQ Figure \* ARABIC ">
        <w:r w:rsidR="00056BCB">
          <w:rPr>
            <w:noProof/>
          </w:rPr>
          <w:t>41</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6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E2FFA" w14:textId="77777777" w:rsidR="00300059" w:rsidRDefault="00300059" w:rsidP="006D77B9">
      <w:pPr>
        <w:spacing w:after="0" w:line="240" w:lineRule="auto"/>
      </w:pPr>
      <w:r>
        <w:separator/>
      </w:r>
    </w:p>
  </w:endnote>
  <w:endnote w:type="continuationSeparator" w:id="0">
    <w:p w14:paraId="556B3B0C" w14:textId="77777777" w:rsidR="00300059" w:rsidRDefault="00300059"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E02BE" w14:textId="77777777" w:rsidR="00300059" w:rsidRDefault="00300059" w:rsidP="006D77B9">
      <w:pPr>
        <w:spacing w:after="0" w:line="240" w:lineRule="auto"/>
      </w:pPr>
      <w:r>
        <w:separator/>
      </w:r>
    </w:p>
  </w:footnote>
  <w:footnote w:type="continuationSeparator" w:id="0">
    <w:p w14:paraId="7FB8A903" w14:textId="77777777" w:rsidR="00300059" w:rsidRDefault="00300059"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C8B0BD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8"/>
  </w:num>
  <w:num w:numId="2" w16cid:durableId="1368214674">
    <w:abstractNumId w:val="4"/>
  </w:num>
  <w:num w:numId="3" w16cid:durableId="1950773470">
    <w:abstractNumId w:val="2"/>
  </w:num>
  <w:num w:numId="4" w16cid:durableId="1598444703">
    <w:abstractNumId w:val="7"/>
  </w:num>
  <w:num w:numId="5" w16cid:durableId="515997533">
    <w:abstractNumId w:val="11"/>
  </w:num>
  <w:num w:numId="6" w16cid:durableId="244538619">
    <w:abstractNumId w:val="13"/>
  </w:num>
  <w:num w:numId="7" w16cid:durableId="960455179">
    <w:abstractNumId w:val="16"/>
  </w:num>
  <w:num w:numId="8" w16cid:durableId="133331472">
    <w:abstractNumId w:val="9"/>
  </w:num>
  <w:num w:numId="9" w16cid:durableId="1467552844">
    <w:abstractNumId w:val="14"/>
  </w:num>
  <w:num w:numId="10" w16cid:durableId="2063290304">
    <w:abstractNumId w:val="10"/>
  </w:num>
  <w:num w:numId="11" w16cid:durableId="683245519">
    <w:abstractNumId w:val="3"/>
  </w:num>
  <w:num w:numId="12" w16cid:durableId="921838591">
    <w:abstractNumId w:val="5"/>
  </w:num>
  <w:num w:numId="13" w16cid:durableId="1629965836">
    <w:abstractNumId w:val="0"/>
  </w:num>
  <w:num w:numId="14" w16cid:durableId="972447020">
    <w:abstractNumId w:val="6"/>
  </w:num>
  <w:num w:numId="15" w16cid:durableId="1780560720">
    <w:abstractNumId w:val="12"/>
  </w:num>
  <w:num w:numId="16" w16cid:durableId="260530254">
    <w:abstractNumId w:val="15"/>
  </w:num>
  <w:num w:numId="17" w16cid:durableId="1171481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1199"/>
    <w:rsid w:val="00065619"/>
    <w:rsid w:val="0008108A"/>
    <w:rsid w:val="0008199A"/>
    <w:rsid w:val="00096658"/>
    <w:rsid w:val="0009793E"/>
    <w:rsid w:val="000B7394"/>
    <w:rsid w:val="000C2F64"/>
    <w:rsid w:val="000C3A20"/>
    <w:rsid w:val="000E0899"/>
    <w:rsid w:val="000F437F"/>
    <w:rsid w:val="000F71CE"/>
    <w:rsid w:val="000F7A09"/>
    <w:rsid w:val="001022C2"/>
    <w:rsid w:val="0010573B"/>
    <w:rsid w:val="0011368C"/>
    <w:rsid w:val="00114E72"/>
    <w:rsid w:val="00115E48"/>
    <w:rsid w:val="00126AF2"/>
    <w:rsid w:val="001274BC"/>
    <w:rsid w:val="00127A78"/>
    <w:rsid w:val="001316D9"/>
    <w:rsid w:val="001440AE"/>
    <w:rsid w:val="00153E10"/>
    <w:rsid w:val="00155A32"/>
    <w:rsid w:val="00160618"/>
    <w:rsid w:val="00161F2B"/>
    <w:rsid w:val="00163086"/>
    <w:rsid w:val="00165F26"/>
    <w:rsid w:val="00167144"/>
    <w:rsid w:val="0017216F"/>
    <w:rsid w:val="00177B33"/>
    <w:rsid w:val="00180B1B"/>
    <w:rsid w:val="00181EA9"/>
    <w:rsid w:val="0018372B"/>
    <w:rsid w:val="00183BC2"/>
    <w:rsid w:val="0018674D"/>
    <w:rsid w:val="00195559"/>
    <w:rsid w:val="001A5CDB"/>
    <w:rsid w:val="001B0C8D"/>
    <w:rsid w:val="001B3A85"/>
    <w:rsid w:val="001C17BC"/>
    <w:rsid w:val="001C52AC"/>
    <w:rsid w:val="001C6E10"/>
    <w:rsid w:val="001E39F0"/>
    <w:rsid w:val="0020024D"/>
    <w:rsid w:val="00220D6E"/>
    <w:rsid w:val="002238AA"/>
    <w:rsid w:val="00246157"/>
    <w:rsid w:val="00247AAF"/>
    <w:rsid w:val="0025115F"/>
    <w:rsid w:val="00263EA2"/>
    <w:rsid w:val="00267205"/>
    <w:rsid w:val="00294D1C"/>
    <w:rsid w:val="00296D74"/>
    <w:rsid w:val="0029732E"/>
    <w:rsid w:val="002A5E53"/>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49A9"/>
    <w:rsid w:val="00407FBC"/>
    <w:rsid w:val="004133E1"/>
    <w:rsid w:val="004278D1"/>
    <w:rsid w:val="004320E9"/>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008F"/>
    <w:rsid w:val="00511DAB"/>
    <w:rsid w:val="005154C4"/>
    <w:rsid w:val="00517828"/>
    <w:rsid w:val="005218AF"/>
    <w:rsid w:val="005263D4"/>
    <w:rsid w:val="005270B6"/>
    <w:rsid w:val="0053275A"/>
    <w:rsid w:val="00533AE5"/>
    <w:rsid w:val="0055153B"/>
    <w:rsid w:val="00576DAE"/>
    <w:rsid w:val="005817CE"/>
    <w:rsid w:val="00593350"/>
    <w:rsid w:val="005938D5"/>
    <w:rsid w:val="00593A04"/>
    <w:rsid w:val="005960F4"/>
    <w:rsid w:val="00597956"/>
    <w:rsid w:val="005A28F6"/>
    <w:rsid w:val="005A321C"/>
    <w:rsid w:val="005A7A82"/>
    <w:rsid w:val="005B1480"/>
    <w:rsid w:val="005B292A"/>
    <w:rsid w:val="005B6CE2"/>
    <w:rsid w:val="005C3827"/>
    <w:rsid w:val="005D3EDC"/>
    <w:rsid w:val="005D54CE"/>
    <w:rsid w:val="005D6518"/>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22F0"/>
    <w:rsid w:val="00775617"/>
    <w:rsid w:val="00782B50"/>
    <w:rsid w:val="0079052D"/>
    <w:rsid w:val="007A5CBC"/>
    <w:rsid w:val="007B40F0"/>
    <w:rsid w:val="007B5B67"/>
    <w:rsid w:val="007C0488"/>
    <w:rsid w:val="007C2F57"/>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84DB1"/>
    <w:rsid w:val="00897C18"/>
    <w:rsid w:val="008A03DD"/>
    <w:rsid w:val="008A0C2A"/>
    <w:rsid w:val="008B213B"/>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60A83"/>
    <w:rsid w:val="00967FDD"/>
    <w:rsid w:val="00974D18"/>
    <w:rsid w:val="00983097"/>
    <w:rsid w:val="00985F36"/>
    <w:rsid w:val="00990933"/>
    <w:rsid w:val="00990A85"/>
    <w:rsid w:val="00992D22"/>
    <w:rsid w:val="00996434"/>
    <w:rsid w:val="009A2F44"/>
    <w:rsid w:val="009B69CC"/>
    <w:rsid w:val="009C1A77"/>
    <w:rsid w:val="009E3BB9"/>
    <w:rsid w:val="009E3C83"/>
    <w:rsid w:val="009E5AC2"/>
    <w:rsid w:val="009F4808"/>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07B85"/>
    <w:rsid w:val="00B16A5D"/>
    <w:rsid w:val="00B17168"/>
    <w:rsid w:val="00B3285E"/>
    <w:rsid w:val="00B33A9A"/>
    <w:rsid w:val="00B34230"/>
    <w:rsid w:val="00B3752D"/>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67D95"/>
    <w:rsid w:val="00C7322A"/>
    <w:rsid w:val="00C759AD"/>
    <w:rsid w:val="00C830A0"/>
    <w:rsid w:val="00C85324"/>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719F1"/>
    <w:rsid w:val="00D86D88"/>
    <w:rsid w:val="00D937D8"/>
    <w:rsid w:val="00D93FB2"/>
    <w:rsid w:val="00D97899"/>
    <w:rsid w:val="00DA460B"/>
    <w:rsid w:val="00DB7260"/>
    <w:rsid w:val="00DD4F9C"/>
    <w:rsid w:val="00DF20CE"/>
    <w:rsid w:val="00E10F0A"/>
    <w:rsid w:val="00E12711"/>
    <w:rsid w:val="00E2393F"/>
    <w:rsid w:val="00E27C25"/>
    <w:rsid w:val="00E40AF2"/>
    <w:rsid w:val="00E6481D"/>
    <w:rsid w:val="00E7125E"/>
    <w:rsid w:val="00E775D4"/>
    <w:rsid w:val="00E87226"/>
    <w:rsid w:val="00E8797D"/>
    <w:rsid w:val="00E946F3"/>
    <w:rsid w:val="00E94808"/>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fr.wikipedia.org/wiki/AAA_(jeu_vid%C3%A9o)" TargetMode="External"/><Relationship Id="rId55" Type="http://schemas.openxmlformats.org/officeDocument/2006/relationships/hyperlink" Target="https://appmaster.io/fr/blog/frameworks-frontaux-populai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ppvizer.fr/magazine/services-informatiques/gestion-versions/outils-versionning" TargetMode="External"/><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fr.statista.com/themes/9063/le-marche-du-jeu-video/" TargetMode="External"/><Relationship Id="rId56"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hyperlink" Target="https://aventique.paris/maquette-application-mobil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asana.com/fr/resources/best-project-management-softwar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mordorintelligence.com/fr/industry-reports/global-gaming-market" TargetMode="External"/><Relationship Id="rId57" Type="http://schemas.openxmlformats.org/officeDocument/2006/relationships/hyperlink" Target="https://fr.wikipedia.org/wiki/WebG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logdumoderateur.com/tools/alternatives/google-driv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7616</Words>
  <Characters>43417</Characters>
  <Application>Microsoft Office Word</Application>
  <DocSecurity>0</DocSecurity>
  <Lines>361</Lines>
  <Paragraphs>101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Oscar LIN</cp:lastModifiedBy>
  <cp:revision>193</cp:revision>
  <dcterms:created xsi:type="dcterms:W3CDTF">2023-12-29T20:37:00Z</dcterms:created>
  <dcterms:modified xsi:type="dcterms:W3CDTF">2024-01-18T14:57:00Z</dcterms:modified>
</cp:coreProperties>
</file>