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77E55" w14:textId="0ED1D5D4" w:rsidR="00B952F1" w:rsidRPr="00B952F1" w:rsidRDefault="00B952F1" w:rsidP="00842B0B">
      <w:pPr>
        <w:spacing w:before="100" w:beforeAutospacing="1" w:after="100" w:afterAutospacing="1"/>
        <w:jc w:val="both"/>
        <w:outlineLvl w:val="3"/>
        <w:rPr>
          <w:rFonts w:eastAsia="Times New Roman" w:cstheme="minorHAnsi"/>
          <w:b/>
          <w:bCs/>
          <w:color w:val="000000"/>
          <w:kern w:val="0"/>
          <w14:ligatures w14:val="none"/>
        </w:rPr>
      </w:pPr>
      <w:r w:rsidRPr="00B952F1">
        <w:rPr>
          <w:rFonts w:eastAsia="Times New Roman" w:cstheme="minorHAnsi"/>
          <w:b/>
          <w:bCs/>
          <w:color w:val="000000"/>
          <w:kern w:val="0"/>
          <w14:ligatures w14:val="none"/>
        </w:rPr>
        <w:t xml:space="preserve">Ambiance </w:t>
      </w:r>
      <w:r w:rsidR="00BB3CE5" w:rsidRPr="00842B0B">
        <w:rPr>
          <w:rFonts w:eastAsia="Times New Roman" w:cstheme="minorHAnsi"/>
          <w:b/>
          <w:bCs/>
          <w:color w:val="000000"/>
          <w:kern w:val="0"/>
          <w14:ligatures w14:val="none"/>
        </w:rPr>
        <w:t>et Ombres</w:t>
      </w:r>
      <w:r w:rsidRPr="00B952F1">
        <w:rPr>
          <w:rFonts w:eastAsia="Times New Roman" w:cstheme="minorHAnsi"/>
          <w:b/>
          <w:bCs/>
          <w:color w:val="000000"/>
          <w:kern w:val="0"/>
          <w14:ligatures w14:val="none"/>
        </w:rPr>
        <w:t xml:space="preserve"> (Angoissante et pressante)</w:t>
      </w:r>
    </w:p>
    <w:p w14:paraId="17863FF3" w14:textId="22025A51" w:rsidR="00B952F1" w:rsidRPr="00B952F1" w:rsidRDefault="00B952F1" w:rsidP="00842B0B">
      <w:pPr>
        <w:spacing w:before="100" w:beforeAutospacing="1" w:after="100" w:afterAutospacing="1"/>
        <w:jc w:val="both"/>
        <w:rPr>
          <w:rFonts w:eastAsia="Times New Roman" w:cstheme="minorHAnsi"/>
          <w:color w:val="000000"/>
          <w:kern w:val="0"/>
          <w14:ligatures w14:val="none"/>
        </w:rPr>
      </w:pPr>
      <w:r w:rsidRPr="00B952F1">
        <w:rPr>
          <w:rFonts w:eastAsia="Times New Roman" w:cstheme="minorHAnsi"/>
          <w:color w:val="000000"/>
          <w:kern w:val="0"/>
          <w14:ligatures w14:val="none"/>
        </w:rPr>
        <w:t xml:space="preserve">Les phases de crise de panique </w:t>
      </w:r>
      <w:r w:rsidR="00BB3CE5" w:rsidRPr="00842B0B">
        <w:rPr>
          <w:rFonts w:eastAsia="Times New Roman" w:cstheme="minorHAnsi"/>
          <w:color w:val="000000"/>
          <w:kern w:val="0"/>
          <w14:ligatures w14:val="none"/>
        </w:rPr>
        <w:t xml:space="preserve">viennent </w:t>
      </w:r>
      <w:r w:rsidRPr="00B952F1">
        <w:rPr>
          <w:rFonts w:eastAsia="Times New Roman" w:cstheme="minorHAnsi"/>
          <w:color w:val="000000"/>
          <w:kern w:val="0"/>
          <w14:ligatures w14:val="none"/>
        </w:rPr>
        <w:t>romp</w:t>
      </w:r>
      <w:r w:rsidR="00BB3CE5" w:rsidRPr="00842B0B">
        <w:rPr>
          <w:rFonts w:eastAsia="Times New Roman" w:cstheme="minorHAnsi"/>
          <w:color w:val="000000"/>
          <w:kern w:val="0"/>
          <w14:ligatures w14:val="none"/>
        </w:rPr>
        <w:t xml:space="preserve">re la </w:t>
      </w:r>
      <w:r w:rsidRPr="00B952F1">
        <w:rPr>
          <w:rFonts w:eastAsia="Times New Roman" w:cstheme="minorHAnsi"/>
          <w:color w:val="000000"/>
          <w:kern w:val="0"/>
          <w14:ligatures w14:val="none"/>
        </w:rPr>
        <w:t>tranquillité</w:t>
      </w:r>
      <w:r w:rsidR="00BB3CE5" w:rsidRPr="00842B0B">
        <w:rPr>
          <w:rFonts w:eastAsia="Times New Roman" w:cstheme="minorHAnsi"/>
          <w:color w:val="000000"/>
          <w:kern w:val="0"/>
          <w14:ligatures w14:val="none"/>
        </w:rPr>
        <w:t xml:space="preserve"> que le jeu peut accueillir au début</w:t>
      </w:r>
      <w:r w:rsidRPr="00B952F1">
        <w:rPr>
          <w:rFonts w:eastAsia="Times New Roman" w:cstheme="minorHAnsi"/>
          <w:color w:val="000000"/>
          <w:kern w:val="0"/>
          <w14:ligatures w14:val="none"/>
        </w:rPr>
        <w:t xml:space="preserve">. Les couleurs deviennent plus </w:t>
      </w:r>
      <w:r w:rsidR="00BB3CE5" w:rsidRPr="00842B0B">
        <w:rPr>
          <w:rFonts w:eastAsia="Times New Roman" w:cstheme="minorHAnsi"/>
          <w:color w:val="000000"/>
          <w:kern w:val="0"/>
          <w14:ligatures w14:val="none"/>
        </w:rPr>
        <w:t>sombres</w:t>
      </w:r>
      <w:r w:rsidRPr="00B952F1">
        <w:rPr>
          <w:rFonts w:eastAsia="Times New Roman" w:cstheme="minorHAnsi"/>
          <w:color w:val="000000"/>
          <w:kern w:val="0"/>
          <w14:ligatures w14:val="none"/>
        </w:rPr>
        <w:t xml:space="preserve"> et agressives, des ombres menaçantes apparaissent, et l’espace </w:t>
      </w:r>
      <w:r w:rsidR="00BB3CE5" w:rsidRPr="00842B0B">
        <w:rPr>
          <w:rFonts w:eastAsia="Times New Roman" w:cstheme="minorHAnsi"/>
          <w:color w:val="000000"/>
          <w:kern w:val="0"/>
          <w14:ligatures w14:val="none"/>
        </w:rPr>
        <w:t xml:space="preserve">du personnage </w:t>
      </w:r>
      <w:r w:rsidRPr="00B952F1">
        <w:rPr>
          <w:rFonts w:eastAsia="Times New Roman" w:cstheme="minorHAnsi"/>
          <w:color w:val="000000"/>
          <w:kern w:val="0"/>
          <w14:ligatures w14:val="none"/>
        </w:rPr>
        <w:t>se distord sous l’effet de l'angoisse.</w:t>
      </w:r>
    </w:p>
    <w:p w14:paraId="1450022E" w14:textId="1EF02B8C" w:rsidR="00B952F1" w:rsidRPr="00B952F1" w:rsidRDefault="00B952F1" w:rsidP="00842B0B">
      <w:pPr>
        <w:spacing w:before="100" w:beforeAutospacing="1" w:after="100" w:afterAutospacing="1"/>
        <w:ind w:left="720"/>
        <w:jc w:val="both"/>
        <w:rPr>
          <w:rFonts w:eastAsia="Times New Roman" w:cstheme="minorHAnsi"/>
          <w:color w:val="000000"/>
          <w:kern w:val="0"/>
          <w14:ligatures w14:val="none"/>
        </w:rPr>
      </w:pPr>
      <w:r w:rsidRPr="00B952F1">
        <w:rPr>
          <w:rFonts w:eastAsia="Times New Roman" w:cstheme="minorHAnsi"/>
          <w:b/>
          <w:bCs/>
          <w:color w:val="000000"/>
          <w:kern w:val="0"/>
          <w14:ligatures w14:val="none"/>
        </w:rPr>
        <w:t>Couleurs et lumière :</w:t>
      </w:r>
      <w:r w:rsidRPr="00B952F1">
        <w:rPr>
          <w:rFonts w:eastAsia="Times New Roman" w:cstheme="minorHAnsi"/>
          <w:color w:val="000000"/>
          <w:kern w:val="0"/>
          <w14:ligatures w14:val="none"/>
        </w:rPr>
        <w:t> Teintes rouges</w:t>
      </w:r>
      <w:r w:rsidR="00BB3CE5" w:rsidRPr="00842B0B">
        <w:rPr>
          <w:rFonts w:eastAsia="Times New Roman" w:cstheme="minorHAnsi"/>
          <w:color w:val="000000"/>
          <w:kern w:val="0"/>
          <w14:ligatures w14:val="none"/>
        </w:rPr>
        <w:t xml:space="preserve"> saturées</w:t>
      </w:r>
      <w:r w:rsidRPr="00B952F1">
        <w:rPr>
          <w:rFonts w:eastAsia="Times New Roman" w:cstheme="minorHAnsi"/>
          <w:color w:val="000000"/>
          <w:kern w:val="0"/>
          <w14:ligatures w14:val="none"/>
        </w:rPr>
        <w:t xml:space="preserve">, noires, </w:t>
      </w:r>
      <w:r w:rsidR="00BB3CE5" w:rsidRPr="00842B0B">
        <w:rPr>
          <w:rFonts w:eastAsia="Times New Roman" w:cstheme="minorHAnsi"/>
          <w:color w:val="000000"/>
          <w:kern w:val="0"/>
          <w14:ligatures w14:val="none"/>
        </w:rPr>
        <w:t>bleu et gris</w:t>
      </w:r>
      <w:r w:rsidRPr="00B952F1">
        <w:rPr>
          <w:rFonts w:eastAsia="Times New Roman" w:cstheme="minorHAnsi"/>
          <w:color w:val="000000"/>
          <w:kern w:val="0"/>
          <w14:ligatures w14:val="none"/>
        </w:rPr>
        <w:t>. Effets de flou et distorsions visuelles. Lumières clignotantes et ombres mouvantes.</w:t>
      </w:r>
    </w:p>
    <w:p w14:paraId="5DB35171" w14:textId="138C49F6" w:rsidR="00B952F1" w:rsidRPr="00842B0B" w:rsidRDefault="00B952F1" w:rsidP="00842B0B">
      <w:pPr>
        <w:spacing w:beforeAutospacing="1" w:afterAutospacing="1"/>
        <w:jc w:val="both"/>
        <w:rPr>
          <w:rFonts w:eastAsia="Times New Roman" w:cstheme="minorHAnsi"/>
          <w:color w:val="000000"/>
          <w:kern w:val="0"/>
          <w14:ligatures w14:val="none"/>
        </w:rPr>
      </w:pPr>
      <w:r w:rsidRPr="00B952F1">
        <w:rPr>
          <w:rFonts w:eastAsia="Times New Roman" w:cstheme="minorHAnsi"/>
          <w:b/>
          <w:bCs/>
          <w:color w:val="000000"/>
          <w:kern w:val="0"/>
          <w14:ligatures w14:val="none"/>
        </w:rPr>
        <w:t>Illustration associée :</w:t>
      </w:r>
      <w:r w:rsidRPr="00B952F1">
        <w:rPr>
          <w:rFonts w:eastAsia="Times New Roman" w:cstheme="minorHAnsi"/>
          <w:color w:val="000000"/>
          <w:kern w:val="0"/>
          <w14:ligatures w14:val="none"/>
        </w:rPr>
        <w:t> </w:t>
      </w:r>
    </w:p>
    <w:p w14:paraId="46E8DF3D" w14:textId="40E12CBA" w:rsidR="00B952F1" w:rsidRPr="00842B0B" w:rsidRDefault="00B952F1" w:rsidP="00842B0B">
      <w:pPr>
        <w:jc w:val="both"/>
        <w:rPr>
          <w:rFonts w:cstheme="minorHAnsi"/>
        </w:rPr>
      </w:pPr>
      <w:r w:rsidRPr="00842B0B">
        <w:rPr>
          <w:rFonts w:cstheme="minorHAnsi"/>
          <w:noProof/>
        </w:rPr>
        <w:drawing>
          <wp:inline distT="0" distB="0" distL="0" distR="0" wp14:anchorId="197DA4DA" wp14:editId="5BBAAC90">
            <wp:extent cx="5760720" cy="4318635"/>
            <wp:effectExtent l="0" t="0" r="5080" b="0"/>
            <wp:docPr id="497771348" name="Image 3" descr="Une image contenant rouge, dessin humoristique, Carmin, 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71348" name="Image 3" descr="Une image contenant rouge, dessin humoristique, Carmin, art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B881" w14:textId="77777777" w:rsidR="00B952F1" w:rsidRPr="00842B0B" w:rsidRDefault="00B952F1" w:rsidP="00842B0B">
      <w:pPr>
        <w:jc w:val="both"/>
        <w:rPr>
          <w:rFonts w:cstheme="minorHAnsi"/>
        </w:rPr>
      </w:pPr>
    </w:p>
    <w:p w14:paraId="614030EE" w14:textId="77777777" w:rsidR="00B952F1" w:rsidRPr="00842B0B" w:rsidRDefault="00B952F1" w:rsidP="00842B0B">
      <w:pPr>
        <w:jc w:val="both"/>
        <w:rPr>
          <w:rFonts w:cstheme="minorHAnsi"/>
        </w:rPr>
      </w:pPr>
    </w:p>
    <w:p w14:paraId="406AA585" w14:textId="77777777" w:rsidR="00B952F1" w:rsidRPr="00842B0B" w:rsidRDefault="00B952F1" w:rsidP="00842B0B">
      <w:pPr>
        <w:jc w:val="both"/>
        <w:rPr>
          <w:rFonts w:cstheme="minorHAnsi"/>
        </w:rPr>
      </w:pPr>
    </w:p>
    <w:p w14:paraId="3FE17210" w14:textId="77777777" w:rsidR="00B952F1" w:rsidRPr="00842B0B" w:rsidRDefault="00B952F1" w:rsidP="00842B0B">
      <w:pPr>
        <w:jc w:val="both"/>
        <w:rPr>
          <w:rFonts w:cstheme="minorHAnsi"/>
        </w:rPr>
      </w:pPr>
    </w:p>
    <w:p w14:paraId="5ABA7764" w14:textId="77777777" w:rsidR="00B952F1" w:rsidRPr="00842B0B" w:rsidRDefault="00B952F1" w:rsidP="00842B0B">
      <w:pPr>
        <w:jc w:val="both"/>
        <w:rPr>
          <w:rFonts w:cstheme="minorHAnsi"/>
        </w:rPr>
      </w:pPr>
    </w:p>
    <w:p w14:paraId="457B6D30" w14:textId="77777777" w:rsidR="00B952F1" w:rsidRPr="00842B0B" w:rsidRDefault="00B952F1" w:rsidP="00842B0B">
      <w:pPr>
        <w:jc w:val="both"/>
        <w:rPr>
          <w:rFonts w:cstheme="minorHAnsi"/>
        </w:rPr>
      </w:pPr>
    </w:p>
    <w:p w14:paraId="6DBEAE4E" w14:textId="77777777" w:rsidR="00B952F1" w:rsidRPr="00842B0B" w:rsidRDefault="00B952F1" w:rsidP="00842B0B">
      <w:pPr>
        <w:jc w:val="both"/>
        <w:rPr>
          <w:rFonts w:cstheme="minorHAnsi"/>
        </w:rPr>
      </w:pPr>
    </w:p>
    <w:p w14:paraId="5D1EB3A4" w14:textId="77777777" w:rsidR="00B952F1" w:rsidRPr="00842B0B" w:rsidRDefault="00B952F1" w:rsidP="00842B0B">
      <w:pPr>
        <w:jc w:val="both"/>
        <w:rPr>
          <w:rFonts w:cstheme="minorHAnsi"/>
        </w:rPr>
      </w:pPr>
    </w:p>
    <w:p w14:paraId="5D3B7AFA" w14:textId="77777777" w:rsidR="00B952F1" w:rsidRPr="00842B0B" w:rsidRDefault="00B952F1" w:rsidP="00842B0B">
      <w:pPr>
        <w:jc w:val="both"/>
        <w:rPr>
          <w:rFonts w:cstheme="minorHAnsi"/>
        </w:rPr>
      </w:pPr>
    </w:p>
    <w:p w14:paraId="59829FB9" w14:textId="77777777" w:rsidR="00BB3CE5" w:rsidRPr="00842B0B" w:rsidRDefault="00BB3CE5" w:rsidP="00842B0B">
      <w:pPr>
        <w:jc w:val="both"/>
        <w:rPr>
          <w:rFonts w:cstheme="minorHAnsi"/>
        </w:rPr>
      </w:pPr>
    </w:p>
    <w:p w14:paraId="5A6CAF8B" w14:textId="77777777" w:rsidR="00BB3CE5" w:rsidRPr="00842B0B" w:rsidRDefault="00BB3CE5" w:rsidP="00842B0B">
      <w:pPr>
        <w:jc w:val="both"/>
        <w:rPr>
          <w:rFonts w:cstheme="minorHAnsi"/>
        </w:rPr>
      </w:pPr>
    </w:p>
    <w:p w14:paraId="507AEA27" w14:textId="07898B9B" w:rsidR="00B952F1" w:rsidRDefault="00B952F1" w:rsidP="00842B0B">
      <w:pPr>
        <w:jc w:val="both"/>
        <w:rPr>
          <w:rFonts w:cstheme="minorHAnsi"/>
        </w:rPr>
      </w:pPr>
    </w:p>
    <w:p w14:paraId="42BD5D93" w14:textId="77777777" w:rsidR="001319F1" w:rsidRPr="00842B0B" w:rsidRDefault="001319F1" w:rsidP="00842B0B">
      <w:pPr>
        <w:jc w:val="both"/>
        <w:rPr>
          <w:rFonts w:cstheme="minorHAnsi"/>
        </w:rPr>
      </w:pPr>
    </w:p>
    <w:p w14:paraId="4196BF6E" w14:textId="77777777" w:rsidR="00B952F1" w:rsidRPr="00842B0B" w:rsidRDefault="00B952F1" w:rsidP="00842B0B">
      <w:pPr>
        <w:jc w:val="both"/>
        <w:rPr>
          <w:rFonts w:cstheme="minorHAnsi"/>
          <w:b/>
          <w:bCs/>
        </w:rPr>
      </w:pPr>
      <w:r w:rsidRPr="00B952F1">
        <w:rPr>
          <w:rFonts w:cstheme="minorHAnsi"/>
          <w:b/>
          <w:bCs/>
        </w:rPr>
        <w:lastRenderedPageBreak/>
        <w:t>Objets Clés</w:t>
      </w:r>
    </w:p>
    <w:p w14:paraId="47791237" w14:textId="77777777" w:rsidR="00B952F1" w:rsidRPr="00B952F1" w:rsidRDefault="00B952F1" w:rsidP="00842B0B">
      <w:pPr>
        <w:jc w:val="both"/>
        <w:rPr>
          <w:rFonts w:cstheme="minorHAnsi"/>
          <w:b/>
          <w:bCs/>
        </w:rPr>
      </w:pPr>
    </w:p>
    <w:p w14:paraId="4F3AC84F" w14:textId="7E8FCFDC" w:rsidR="00B952F1" w:rsidRPr="00842B0B" w:rsidRDefault="00B952F1" w:rsidP="00842B0B">
      <w:pPr>
        <w:jc w:val="both"/>
        <w:rPr>
          <w:rFonts w:cstheme="minorHAnsi"/>
        </w:rPr>
      </w:pPr>
      <w:r w:rsidRPr="00B952F1">
        <w:rPr>
          <w:rFonts w:cstheme="minorHAnsi"/>
        </w:rPr>
        <w:t xml:space="preserve">Les objets retrouvés dans le carton </w:t>
      </w:r>
      <w:r w:rsidRPr="00842B0B">
        <w:rPr>
          <w:rFonts w:cstheme="minorHAnsi"/>
        </w:rPr>
        <w:t>font partie</w:t>
      </w:r>
      <w:r w:rsidRPr="00B952F1">
        <w:rPr>
          <w:rFonts w:cstheme="minorHAnsi"/>
        </w:rPr>
        <w:t xml:space="preserve"> du passé </w:t>
      </w:r>
      <w:r w:rsidRPr="00842B0B">
        <w:rPr>
          <w:rFonts w:cstheme="minorHAnsi"/>
        </w:rPr>
        <w:t>de Catharsis</w:t>
      </w:r>
      <w:r w:rsidRPr="00B952F1">
        <w:rPr>
          <w:rFonts w:cstheme="minorHAnsi"/>
        </w:rPr>
        <w:t>, chacun ayant une signification émotionnelle et narrative forte. Ils servent à la fois d</w:t>
      </w:r>
      <w:r w:rsidRPr="00842B0B">
        <w:rPr>
          <w:rFonts w:cstheme="minorHAnsi"/>
        </w:rPr>
        <w:t>’éléments</w:t>
      </w:r>
      <w:r w:rsidRPr="00B952F1">
        <w:rPr>
          <w:rFonts w:cstheme="minorHAnsi"/>
        </w:rPr>
        <w:t xml:space="preserve"> déclencheurs pour l’enquête </w:t>
      </w:r>
      <w:r w:rsidRPr="00842B0B">
        <w:rPr>
          <w:rFonts w:cstheme="minorHAnsi"/>
        </w:rPr>
        <w:t>ainsi que</w:t>
      </w:r>
      <w:r w:rsidRPr="00B952F1">
        <w:rPr>
          <w:rFonts w:cstheme="minorHAnsi"/>
        </w:rPr>
        <w:t xml:space="preserve"> d'éléments visuels</w:t>
      </w:r>
      <w:r w:rsidRPr="00842B0B">
        <w:rPr>
          <w:rFonts w:cstheme="minorHAnsi"/>
        </w:rPr>
        <w:t>.</w:t>
      </w:r>
    </w:p>
    <w:p w14:paraId="7AC510DF" w14:textId="77777777" w:rsidR="00B952F1" w:rsidRPr="00B952F1" w:rsidRDefault="00B952F1" w:rsidP="00842B0B">
      <w:pPr>
        <w:jc w:val="both"/>
        <w:rPr>
          <w:rFonts w:cstheme="minorHAnsi"/>
        </w:rPr>
      </w:pPr>
    </w:p>
    <w:p w14:paraId="1D236760" w14:textId="1AB6B1B6" w:rsidR="00B952F1" w:rsidRPr="00842B0B" w:rsidRDefault="00B952F1" w:rsidP="00842B0B">
      <w:pPr>
        <w:ind w:left="720"/>
        <w:jc w:val="both"/>
        <w:rPr>
          <w:rFonts w:cstheme="minorHAnsi"/>
        </w:rPr>
      </w:pPr>
      <w:r w:rsidRPr="00842B0B">
        <w:rPr>
          <w:rFonts w:cstheme="minorHAnsi"/>
          <w:b/>
          <w:bCs/>
        </w:rPr>
        <w:t xml:space="preserve">La </w:t>
      </w:r>
      <w:r w:rsidRPr="00B952F1">
        <w:rPr>
          <w:rFonts w:cstheme="minorHAnsi"/>
          <w:b/>
          <w:bCs/>
        </w:rPr>
        <w:t xml:space="preserve">Fonction des objets </w:t>
      </w:r>
      <w:r w:rsidRPr="00842B0B">
        <w:rPr>
          <w:rFonts w:cstheme="minorHAnsi"/>
          <w:b/>
          <w:bCs/>
        </w:rPr>
        <w:t xml:space="preserve">sont des </w:t>
      </w:r>
      <w:r w:rsidRPr="00842B0B">
        <w:rPr>
          <w:rFonts w:cstheme="minorHAnsi"/>
        </w:rPr>
        <w:t>d</w:t>
      </w:r>
      <w:r w:rsidRPr="00B952F1">
        <w:rPr>
          <w:rFonts w:cstheme="minorHAnsi"/>
        </w:rPr>
        <w:t>éclencheurs de souvenirs et d’indices sur l’accident</w:t>
      </w:r>
      <w:r w:rsidRPr="00842B0B">
        <w:rPr>
          <w:rFonts w:cstheme="minorHAnsi"/>
        </w:rPr>
        <w:t>, leurs buts est d’aider</w:t>
      </w:r>
      <w:r w:rsidRPr="00B952F1">
        <w:rPr>
          <w:rFonts w:cstheme="minorHAnsi"/>
        </w:rPr>
        <w:t xml:space="preserve"> le joueur à reconnecter les morceaux de son passé.</w:t>
      </w:r>
    </w:p>
    <w:p w14:paraId="503BACB6" w14:textId="77777777" w:rsidR="00B952F1" w:rsidRPr="00B952F1" w:rsidRDefault="00B952F1" w:rsidP="00842B0B">
      <w:pPr>
        <w:ind w:left="720"/>
        <w:jc w:val="both"/>
        <w:rPr>
          <w:rFonts w:cstheme="minorHAnsi"/>
        </w:rPr>
      </w:pPr>
    </w:p>
    <w:p w14:paraId="72419E32" w14:textId="3F9B0E3A" w:rsidR="00B952F1" w:rsidRPr="00842B0B" w:rsidRDefault="00B952F1" w:rsidP="00842B0B">
      <w:pPr>
        <w:ind w:left="720"/>
        <w:jc w:val="both"/>
        <w:rPr>
          <w:rFonts w:cstheme="minorHAnsi"/>
        </w:rPr>
      </w:pPr>
      <w:r w:rsidRPr="00842B0B">
        <w:rPr>
          <w:rFonts w:cstheme="minorHAnsi"/>
          <w:b/>
          <w:bCs/>
        </w:rPr>
        <w:t xml:space="preserve">Il est possible d’interagir </w:t>
      </w:r>
      <w:r w:rsidRPr="00842B0B">
        <w:rPr>
          <w:rFonts w:cstheme="minorHAnsi"/>
        </w:rPr>
        <w:t>ainsi que d’</w:t>
      </w:r>
      <w:r w:rsidR="00971836" w:rsidRPr="00842B0B">
        <w:rPr>
          <w:rFonts w:cstheme="minorHAnsi"/>
        </w:rPr>
        <w:t>examiner</w:t>
      </w:r>
      <w:r w:rsidRPr="00B952F1">
        <w:rPr>
          <w:rFonts w:cstheme="minorHAnsi"/>
        </w:rPr>
        <w:t xml:space="preserve"> ces objets, les relier sur le tableau de liège</w:t>
      </w:r>
      <w:r w:rsidRPr="00842B0B">
        <w:rPr>
          <w:rFonts w:cstheme="minorHAnsi"/>
        </w:rPr>
        <w:t xml:space="preserve"> afin d’</w:t>
      </w:r>
      <w:r w:rsidRPr="00B952F1">
        <w:rPr>
          <w:rFonts w:cstheme="minorHAnsi"/>
        </w:rPr>
        <w:t xml:space="preserve">avancer dans </w:t>
      </w:r>
      <w:r w:rsidR="00971836" w:rsidRPr="00842B0B">
        <w:rPr>
          <w:rFonts w:cstheme="minorHAnsi"/>
        </w:rPr>
        <w:t>l’</w:t>
      </w:r>
      <w:r w:rsidRPr="00B952F1">
        <w:rPr>
          <w:rFonts w:cstheme="minorHAnsi"/>
        </w:rPr>
        <w:t>enquête sur l’accident.</w:t>
      </w:r>
    </w:p>
    <w:p w14:paraId="7F95E7B2" w14:textId="77777777" w:rsidR="00971836" w:rsidRPr="00B952F1" w:rsidRDefault="00971836" w:rsidP="00842B0B">
      <w:pPr>
        <w:ind w:left="720"/>
        <w:jc w:val="both"/>
        <w:rPr>
          <w:rFonts w:cstheme="minorHAnsi"/>
        </w:rPr>
      </w:pPr>
    </w:p>
    <w:p w14:paraId="288C8E9F" w14:textId="5775845F" w:rsidR="00971836" w:rsidRPr="00B952F1" w:rsidRDefault="00B952F1" w:rsidP="00842B0B">
      <w:pPr>
        <w:jc w:val="both"/>
        <w:rPr>
          <w:rFonts w:cstheme="minorHAnsi"/>
          <w:b/>
          <w:bCs/>
        </w:rPr>
      </w:pPr>
      <w:r w:rsidRPr="00B952F1">
        <w:rPr>
          <w:rFonts w:cstheme="minorHAnsi"/>
          <w:b/>
          <w:bCs/>
        </w:rPr>
        <w:t>Exemple d'objet</w:t>
      </w:r>
      <w:r w:rsidR="00027A82" w:rsidRPr="00842B0B">
        <w:rPr>
          <w:rFonts w:cstheme="minorHAnsi"/>
          <w:b/>
          <w:bCs/>
        </w:rPr>
        <w:t>s</w:t>
      </w:r>
    </w:p>
    <w:p w14:paraId="0978904C" w14:textId="3A4FF51F" w:rsidR="00B952F1" w:rsidRPr="00842B0B" w:rsidRDefault="00B952F1" w:rsidP="00842B0B">
      <w:pPr>
        <w:ind w:left="720"/>
        <w:jc w:val="both"/>
        <w:rPr>
          <w:rFonts w:cstheme="minorHAnsi"/>
        </w:rPr>
      </w:pPr>
      <w:r w:rsidRPr="00B952F1">
        <w:rPr>
          <w:rFonts w:cstheme="minorHAnsi"/>
          <w:i/>
          <w:iCs/>
        </w:rPr>
        <w:t>Une carte postale</w:t>
      </w:r>
      <w:r w:rsidRPr="00B952F1">
        <w:rPr>
          <w:rFonts w:cstheme="minorHAnsi"/>
        </w:rPr>
        <w:t xml:space="preserve"> : </w:t>
      </w:r>
      <w:r w:rsidR="00971836" w:rsidRPr="00842B0B">
        <w:rPr>
          <w:rFonts w:cstheme="minorHAnsi"/>
        </w:rPr>
        <w:t xml:space="preserve">Des éléments important sur la compréhension de l’accident se trouve surement dans ces lettres, </w:t>
      </w:r>
      <w:r w:rsidRPr="00B952F1">
        <w:rPr>
          <w:rFonts w:cstheme="minorHAnsi"/>
        </w:rPr>
        <w:t>renfor</w:t>
      </w:r>
      <w:r w:rsidR="00971836" w:rsidRPr="00842B0B">
        <w:rPr>
          <w:rFonts w:cstheme="minorHAnsi"/>
        </w:rPr>
        <w:t xml:space="preserve">ce </w:t>
      </w:r>
      <w:r w:rsidRPr="00B952F1">
        <w:rPr>
          <w:rFonts w:cstheme="minorHAnsi"/>
        </w:rPr>
        <w:t>le contraste entre passé et présent</w:t>
      </w:r>
      <w:r w:rsidR="00971836" w:rsidRPr="00842B0B">
        <w:rPr>
          <w:rFonts w:cstheme="minorHAnsi"/>
        </w:rPr>
        <w:t xml:space="preserve">. </w:t>
      </w:r>
    </w:p>
    <w:p w14:paraId="75CE965D" w14:textId="4C25B82E" w:rsidR="00971836" w:rsidRPr="00842B0B" w:rsidRDefault="00971836" w:rsidP="00842B0B">
      <w:pPr>
        <w:ind w:left="720"/>
        <w:jc w:val="both"/>
        <w:rPr>
          <w:rFonts w:cstheme="minorHAnsi"/>
        </w:rPr>
      </w:pPr>
      <w:r w:rsidRPr="00842B0B">
        <w:rPr>
          <w:rFonts w:cstheme="minorHAnsi"/>
          <w:i/>
          <w:iCs/>
        </w:rPr>
        <w:t>Polaroïds </w:t>
      </w:r>
      <w:r w:rsidRPr="00842B0B">
        <w:rPr>
          <w:rFonts w:cstheme="minorHAnsi"/>
        </w:rPr>
        <w:t>: Photographies des proches de Catharsis / moments de sa vie</w:t>
      </w:r>
    </w:p>
    <w:p w14:paraId="4BB7DCB8" w14:textId="4D5F3D8E" w:rsidR="00971836" w:rsidRPr="00842B0B" w:rsidRDefault="00971836" w:rsidP="00842B0B">
      <w:pPr>
        <w:ind w:left="720"/>
        <w:jc w:val="both"/>
        <w:rPr>
          <w:rFonts w:cstheme="minorHAnsi"/>
        </w:rPr>
      </w:pPr>
      <w:r w:rsidRPr="00842B0B">
        <w:rPr>
          <w:rFonts w:cstheme="minorHAnsi"/>
          <w:i/>
          <w:iCs/>
        </w:rPr>
        <w:t>Clés de voiture </w:t>
      </w:r>
    </w:p>
    <w:p w14:paraId="1C249328" w14:textId="3425240D" w:rsidR="00971836" w:rsidRPr="00842B0B" w:rsidRDefault="00971836" w:rsidP="00842B0B">
      <w:pPr>
        <w:ind w:left="720"/>
        <w:jc w:val="both"/>
        <w:rPr>
          <w:rFonts w:cstheme="minorHAnsi"/>
        </w:rPr>
      </w:pPr>
      <w:r w:rsidRPr="00842B0B">
        <w:rPr>
          <w:rFonts w:cstheme="minorHAnsi"/>
        </w:rPr>
        <w:t>Journal/Notebook : Le journal intime de Catharsis, avec des pages parfois taché</w:t>
      </w:r>
      <w:r w:rsidR="00475CA2">
        <w:rPr>
          <w:rFonts w:cstheme="minorHAnsi"/>
        </w:rPr>
        <w:t>s</w:t>
      </w:r>
      <w:r w:rsidRPr="00842B0B">
        <w:rPr>
          <w:rFonts w:cstheme="minorHAnsi"/>
        </w:rPr>
        <w:t xml:space="preserve"> de café, froissées ainsi que des annotations et post-it dans les marges. Il contient des gribouillis et des dessins simples.</w:t>
      </w:r>
    </w:p>
    <w:p w14:paraId="69263A81" w14:textId="77777777" w:rsidR="00971836" w:rsidRPr="00B952F1" w:rsidRDefault="00971836" w:rsidP="00842B0B">
      <w:pPr>
        <w:ind w:left="720"/>
        <w:jc w:val="both"/>
        <w:rPr>
          <w:rFonts w:cstheme="minorHAnsi"/>
        </w:rPr>
      </w:pPr>
    </w:p>
    <w:p w14:paraId="71446E20" w14:textId="34E68270" w:rsidR="00B952F1" w:rsidRPr="00B952F1" w:rsidRDefault="00B952F1" w:rsidP="00842B0B">
      <w:pPr>
        <w:jc w:val="both"/>
        <w:rPr>
          <w:rFonts w:cstheme="minorHAnsi"/>
        </w:rPr>
      </w:pPr>
      <w:r w:rsidRPr="00B952F1">
        <w:rPr>
          <w:rFonts w:cstheme="minorHAnsi"/>
          <w:b/>
          <w:bCs/>
        </w:rPr>
        <w:t>Illustration associée :</w:t>
      </w:r>
    </w:p>
    <w:p w14:paraId="5634E9E5" w14:textId="77777777" w:rsidR="00B952F1" w:rsidRPr="00842B0B" w:rsidRDefault="00B952F1" w:rsidP="00842B0B">
      <w:pPr>
        <w:jc w:val="both"/>
        <w:rPr>
          <w:rFonts w:cstheme="minorHAnsi"/>
        </w:rPr>
      </w:pPr>
    </w:p>
    <w:p w14:paraId="45A5F2A9" w14:textId="2C7B04C1" w:rsidR="00B952F1" w:rsidRPr="00842B0B" w:rsidRDefault="00B952F1" w:rsidP="00842B0B">
      <w:pPr>
        <w:jc w:val="both"/>
        <w:rPr>
          <w:rFonts w:cstheme="minorHAnsi"/>
        </w:rPr>
      </w:pPr>
      <w:r w:rsidRPr="00842B0B">
        <w:rPr>
          <w:rFonts w:cstheme="minorHAnsi"/>
          <w:noProof/>
        </w:rPr>
        <w:drawing>
          <wp:inline distT="0" distB="0" distL="0" distR="0" wp14:anchorId="067222F4" wp14:editId="7637F4E3">
            <wp:extent cx="5742933" cy="4305300"/>
            <wp:effectExtent l="0" t="0" r="0" b="0"/>
            <wp:docPr id="1692235446" name="Image 2" descr="Une image contenant texte, fournitures de bureau, Téléphone mobile, Kit de surv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35446" name="Image 2" descr="Une image contenant texte, fournitures de bureau, Téléphone mobile, Kit de survie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990" cy="432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B63B" w14:textId="77777777" w:rsidR="00B952F1" w:rsidRPr="00842B0B" w:rsidRDefault="00B952F1" w:rsidP="00842B0B">
      <w:pPr>
        <w:jc w:val="both"/>
        <w:rPr>
          <w:rFonts w:cstheme="minorHAnsi"/>
        </w:rPr>
      </w:pPr>
    </w:p>
    <w:p w14:paraId="5525D418" w14:textId="04C7FEE0" w:rsidR="00B952F1" w:rsidRPr="00842B0B" w:rsidRDefault="001319F1" w:rsidP="00842B0B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Carton envoyé par la Maman </w:t>
      </w:r>
    </w:p>
    <w:p w14:paraId="79ED077C" w14:textId="77777777" w:rsidR="00971836" w:rsidRPr="00B952F1" w:rsidRDefault="00971836" w:rsidP="00842B0B">
      <w:pPr>
        <w:jc w:val="both"/>
        <w:rPr>
          <w:rFonts w:cstheme="minorHAnsi"/>
          <w:b/>
          <w:bCs/>
        </w:rPr>
      </w:pPr>
    </w:p>
    <w:p w14:paraId="79C04F97" w14:textId="62E985CA" w:rsidR="00BB3CE5" w:rsidRPr="00842B0B" w:rsidRDefault="00BB3CE5" w:rsidP="00842B0B">
      <w:pPr>
        <w:jc w:val="both"/>
        <w:rPr>
          <w:rFonts w:cstheme="minorHAnsi"/>
        </w:rPr>
      </w:pPr>
      <w:r w:rsidRPr="00842B0B">
        <w:rPr>
          <w:rFonts w:cstheme="minorHAnsi"/>
        </w:rPr>
        <w:t>Au début du jeu, la quête introspective du joueur est déclenchée par un colis envoyé par la mère, symbolisant le besoin de faire face à des blessures passées.</w:t>
      </w:r>
    </w:p>
    <w:p w14:paraId="417A34C0" w14:textId="77777777" w:rsidR="00BB3CE5" w:rsidRPr="00842B0B" w:rsidRDefault="00BB3CE5" w:rsidP="00842B0B">
      <w:pPr>
        <w:jc w:val="both"/>
        <w:rPr>
          <w:rFonts w:cstheme="minorHAnsi"/>
        </w:rPr>
      </w:pPr>
    </w:p>
    <w:p w14:paraId="412D79B1" w14:textId="51CD6818" w:rsidR="00B952F1" w:rsidRPr="00842B0B" w:rsidRDefault="00B952F1" w:rsidP="00842B0B">
      <w:pPr>
        <w:jc w:val="both"/>
        <w:rPr>
          <w:rFonts w:cstheme="minorHAnsi"/>
        </w:rPr>
      </w:pPr>
      <w:r w:rsidRPr="00B952F1">
        <w:rPr>
          <w:rFonts w:cstheme="minorHAnsi"/>
          <w:b/>
          <w:bCs/>
        </w:rPr>
        <w:t>Carton et objets :</w:t>
      </w:r>
      <w:r w:rsidRPr="00B952F1">
        <w:rPr>
          <w:rFonts w:cstheme="minorHAnsi"/>
        </w:rPr>
        <w:t xml:space="preserve"> Le carton laissé à la porte est le point de départ. Chaque </w:t>
      </w:r>
      <w:r w:rsidR="00027A82" w:rsidRPr="00842B0B">
        <w:rPr>
          <w:rFonts w:cstheme="minorHAnsi"/>
        </w:rPr>
        <w:t>objet</w:t>
      </w:r>
      <w:r w:rsidRPr="00B952F1">
        <w:rPr>
          <w:rFonts w:cstheme="minorHAnsi"/>
        </w:rPr>
        <w:t xml:space="preserve"> qu’il contient pousse le joueur à explorer son environnement et à déclencher de nouveaux souvenirs</w:t>
      </w:r>
      <w:r w:rsidR="00027A82" w:rsidRPr="00842B0B">
        <w:rPr>
          <w:rFonts w:cstheme="minorHAnsi"/>
        </w:rPr>
        <w:t xml:space="preserve"> sur les événements passé. </w:t>
      </w:r>
    </w:p>
    <w:p w14:paraId="3147CE4E" w14:textId="77777777" w:rsidR="00BB3CE5" w:rsidRPr="00B952F1" w:rsidRDefault="00BB3CE5" w:rsidP="00842B0B">
      <w:pPr>
        <w:jc w:val="both"/>
        <w:rPr>
          <w:rFonts w:cstheme="minorHAnsi"/>
        </w:rPr>
      </w:pPr>
    </w:p>
    <w:p w14:paraId="08A25DD6" w14:textId="662CAAFD" w:rsidR="00B952F1" w:rsidRPr="00842B0B" w:rsidRDefault="00B952F1" w:rsidP="00842B0B">
      <w:pPr>
        <w:jc w:val="both"/>
        <w:rPr>
          <w:rFonts w:cstheme="minorHAnsi"/>
        </w:rPr>
      </w:pPr>
      <w:r w:rsidRPr="00B952F1">
        <w:rPr>
          <w:rFonts w:cstheme="minorHAnsi"/>
          <w:b/>
          <w:bCs/>
        </w:rPr>
        <w:t>Illustration associée :</w:t>
      </w:r>
      <w:r w:rsidRPr="00B952F1">
        <w:rPr>
          <w:rFonts w:cstheme="minorHAnsi"/>
        </w:rPr>
        <w:t> </w:t>
      </w:r>
    </w:p>
    <w:p w14:paraId="3A19D31A" w14:textId="77777777" w:rsidR="00B952F1" w:rsidRPr="00B952F1" w:rsidRDefault="00B952F1" w:rsidP="00842B0B">
      <w:pPr>
        <w:jc w:val="both"/>
        <w:rPr>
          <w:rFonts w:cstheme="minorHAnsi"/>
        </w:rPr>
      </w:pPr>
    </w:p>
    <w:p w14:paraId="63FBC5F1" w14:textId="0DB5A3C3" w:rsidR="00B952F1" w:rsidRPr="00842B0B" w:rsidRDefault="00B952F1" w:rsidP="00842B0B">
      <w:pPr>
        <w:jc w:val="both"/>
        <w:rPr>
          <w:rFonts w:cstheme="minorHAnsi"/>
        </w:rPr>
      </w:pPr>
      <w:r w:rsidRPr="00842B0B">
        <w:rPr>
          <w:rFonts w:cstheme="minorHAnsi"/>
          <w:noProof/>
        </w:rPr>
        <w:drawing>
          <wp:inline distT="0" distB="0" distL="0" distR="0" wp14:anchorId="0C581FCC" wp14:editId="1168A2BD">
            <wp:extent cx="5760720" cy="4318635"/>
            <wp:effectExtent l="0" t="0" r="5080" b="0"/>
            <wp:docPr id="471019983" name="Image 1" descr="Une image contenant boîte, carton, conteneur, Boîte d’expédi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19983" name="Image 1" descr="Une image contenant boîte, carton, conteneur, Boîte d’expédition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844A" w14:textId="77777777" w:rsidR="00BB3CE5" w:rsidRPr="00842B0B" w:rsidRDefault="00BB3CE5" w:rsidP="00842B0B">
      <w:pPr>
        <w:jc w:val="both"/>
        <w:rPr>
          <w:rFonts w:cstheme="minorHAnsi"/>
        </w:rPr>
      </w:pPr>
    </w:p>
    <w:p w14:paraId="0DA597BB" w14:textId="77777777" w:rsidR="00BB3CE5" w:rsidRPr="00842B0B" w:rsidRDefault="00BB3CE5" w:rsidP="00842B0B">
      <w:pPr>
        <w:jc w:val="both"/>
        <w:rPr>
          <w:rFonts w:cstheme="minorHAnsi"/>
        </w:rPr>
      </w:pPr>
    </w:p>
    <w:p w14:paraId="2B4EAF53" w14:textId="77777777" w:rsidR="00027A82" w:rsidRPr="00842B0B" w:rsidRDefault="00027A82" w:rsidP="00842B0B">
      <w:pPr>
        <w:jc w:val="both"/>
        <w:rPr>
          <w:rFonts w:cstheme="minorHAnsi"/>
        </w:rPr>
      </w:pPr>
    </w:p>
    <w:p w14:paraId="59981775" w14:textId="77777777" w:rsidR="00027A82" w:rsidRPr="00842B0B" w:rsidRDefault="00027A82" w:rsidP="00842B0B">
      <w:pPr>
        <w:jc w:val="both"/>
        <w:rPr>
          <w:rFonts w:cstheme="minorHAnsi"/>
        </w:rPr>
      </w:pPr>
    </w:p>
    <w:p w14:paraId="44C96B79" w14:textId="77777777" w:rsidR="00027A82" w:rsidRPr="00842B0B" w:rsidRDefault="00027A82" w:rsidP="00842B0B">
      <w:pPr>
        <w:jc w:val="both"/>
        <w:rPr>
          <w:rFonts w:cstheme="minorHAnsi"/>
        </w:rPr>
      </w:pPr>
    </w:p>
    <w:p w14:paraId="1A652F30" w14:textId="77777777" w:rsidR="00027A82" w:rsidRPr="00842B0B" w:rsidRDefault="00027A82" w:rsidP="00842B0B">
      <w:pPr>
        <w:jc w:val="both"/>
        <w:rPr>
          <w:rFonts w:cstheme="minorHAnsi"/>
        </w:rPr>
      </w:pPr>
    </w:p>
    <w:p w14:paraId="6657BBCB" w14:textId="77777777" w:rsidR="00027A82" w:rsidRPr="00842B0B" w:rsidRDefault="00027A82" w:rsidP="00842B0B">
      <w:pPr>
        <w:jc w:val="both"/>
        <w:rPr>
          <w:rFonts w:cstheme="minorHAnsi"/>
        </w:rPr>
      </w:pPr>
    </w:p>
    <w:p w14:paraId="0FE3F84C" w14:textId="77777777" w:rsidR="00027A82" w:rsidRPr="00842B0B" w:rsidRDefault="00027A82" w:rsidP="00842B0B">
      <w:pPr>
        <w:jc w:val="both"/>
        <w:rPr>
          <w:rFonts w:cstheme="minorHAnsi"/>
        </w:rPr>
      </w:pPr>
    </w:p>
    <w:p w14:paraId="59A8CA20" w14:textId="77777777" w:rsidR="00027A82" w:rsidRPr="00842B0B" w:rsidRDefault="00027A82" w:rsidP="00842B0B">
      <w:pPr>
        <w:jc w:val="both"/>
        <w:rPr>
          <w:rFonts w:cstheme="minorHAnsi"/>
        </w:rPr>
      </w:pPr>
    </w:p>
    <w:p w14:paraId="478BB374" w14:textId="77777777" w:rsidR="00027A82" w:rsidRPr="00842B0B" w:rsidRDefault="00027A82" w:rsidP="00842B0B">
      <w:pPr>
        <w:jc w:val="both"/>
        <w:rPr>
          <w:rFonts w:cstheme="minorHAnsi"/>
        </w:rPr>
      </w:pPr>
    </w:p>
    <w:p w14:paraId="505E967E" w14:textId="77777777" w:rsidR="00027A82" w:rsidRPr="00842B0B" w:rsidRDefault="00027A82" w:rsidP="00842B0B">
      <w:pPr>
        <w:jc w:val="both"/>
        <w:rPr>
          <w:rFonts w:cstheme="minorHAnsi"/>
        </w:rPr>
      </w:pPr>
    </w:p>
    <w:p w14:paraId="099CA805" w14:textId="77777777" w:rsidR="00027A82" w:rsidRPr="00842B0B" w:rsidRDefault="00027A82" w:rsidP="00842B0B">
      <w:pPr>
        <w:jc w:val="both"/>
        <w:rPr>
          <w:rFonts w:cstheme="minorHAnsi"/>
        </w:rPr>
      </w:pPr>
    </w:p>
    <w:p w14:paraId="3B0063E3" w14:textId="77777777" w:rsidR="001319F1" w:rsidRDefault="001319F1" w:rsidP="00842B0B">
      <w:pPr>
        <w:jc w:val="both"/>
        <w:rPr>
          <w:rFonts w:cstheme="minorHAnsi"/>
          <w:b/>
          <w:bCs/>
        </w:rPr>
      </w:pPr>
    </w:p>
    <w:p w14:paraId="4373D079" w14:textId="75BBA6F1" w:rsidR="00BB3CE5" w:rsidRPr="00BB3CE5" w:rsidRDefault="00BB3CE5" w:rsidP="00842B0B">
      <w:pPr>
        <w:jc w:val="both"/>
        <w:rPr>
          <w:rFonts w:cstheme="minorHAnsi"/>
          <w:b/>
          <w:bCs/>
        </w:rPr>
      </w:pPr>
      <w:r w:rsidRPr="00BB3CE5">
        <w:rPr>
          <w:rFonts w:cstheme="minorHAnsi"/>
          <w:b/>
          <w:bCs/>
        </w:rPr>
        <w:lastRenderedPageBreak/>
        <w:t xml:space="preserve">Références </w:t>
      </w:r>
      <w:r w:rsidR="00027A82" w:rsidRPr="00842B0B">
        <w:rPr>
          <w:rFonts w:cstheme="minorHAnsi"/>
          <w:b/>
          <w:bCs/>
        </w:rPr>
        <w:t xml:space="preserve">graphiques </w:t>
      </w:r>
    </w:p>
    <w:p w14:paraId="5CB3530B" w14:textId="7B54726F" w:rsidR="00FB012F" w:rsidRPr="00842B0B" w:rsidRDefault="00FB012F" w:rsidP="00842B0B">
      <w:pPr>
        <w:pStyle w:val="NormalWeb"/>
        <w:jc w:val="both"/>
        <w:rPr>
          <w:rFonts w:asciiTheme="minorHAnsi" w:hAnsiTheme="minorHAnsi" w:cstheme="minorHAnsi"/>
          <w:color w:val="000000"/>
        </w:rPr>
      </w:pPr>
      <w:r w:rsidRPr="00842B0B">
        <w:rPr>
          <w:rFonts w:asciiTheme="minorHAnsi" w:hAnsiTheme="minorHAnsi" w:cstheme="minorHAnsi"/>
          <w:color w:val="000000"/>
        </w:rPr>
        <w:t>Les inspirations pour</w:t>
      </w:r>
      <w:r w:rsidRPr="00842B0B">
        <w:rPr>
          <w:rStyle w:val="apple-converted-space"/>
          <w:rFonts w:asciiTheme="minorHAnsi" w:eastAsiaTheme="majorEastAsia" w:hAnsiTheme="minorHAnsi" w:cstheme="minorHAnsi"/>
          <w:color w:val="000000"/>
        </w:rPr>
        <w:t> </w:t>
      </w:r>
      <w:proofErr w:type="spellStart"/>
      <w:r w:rsidRPr="00842B0B">
        <w:rPr>
          <w:rStyle w:val="Accentuation"/>
          <w:rFonts w:asciiTheme="minorHAnsi" w:eastAsiaTheme="majorEastAsia" w:hAnsiTheme="minorHAnsi" w:cstheme="minorHAnsi"/>
          <w:color w:val="000000"/>
        </w:rPr>
        <w:t>Recover</w:t>
      </w:r>
      <w:proofErr w:type="spellEnd"/>
      <w:r w:rsidRPr="00842B0B">
        <w:rPr>
          <w:rStyle w:val="Accentuation"/>
          <w:rFonts w:asciiTheme="minorHAnsi" w:eastAsiaTheme="majorEastAsia" w:hAnsiTheme="minorHAnsi" w:cstheme="minorHAnsi"/>
          <w:color w:val="000000"/>
        </w:rPr>
        <w:t xml:space="preserve"> </w:t>
      </w:r>
      <w:proofErr w:type="spellStart"/>
      <w:r w:rsidRPr="00842B0B">
        <w:rPr>
          <w:rStyle w:val="Accentuation"/>
          <w:rFonts w:asciiTheme="minorHAnsi" w:eastAsiaTheme="majorEastAsia" w:hAnsiTheme="minorHAnsi" w:cstheme="minorHAnsi"/>
          <w:color w:val="000000"/>
        </w:rPr>
        <w:t>Myself</w:t>
      </w:r>
      <w:proofErr w:type="spellEnd"/>
      <w:r w:rsidRPr="00842B0B">
        <w:rPr>
          <w:rStyle w:val="apple-converted-space"/>
          <w:rFonts w:asciiTheme="minorHAnsi" w:eastAsiaTheme="majorEastAsia" w:hAnsiTheme="minorHAnsi" w:cstheme="minorHAnsi"/>
          <w:color w:val="000000"/>
        </w:rPr>
        <w:t> </w:t>
      </w:r>
      <w:r w:rsidRPr="00842B0B">
        <w:rPr>
          <w:rFonts w:asciiTheme="minorHAnsi" w:hAnsiTheme="minorHAnsi" w:cstheme="minorHAnsi"/>
          <w:color w:val="000000"/>
        </w:rPr>
        <w:t>proviennent de différentes œuvres marquantes qui ont influencé tant la narration que l’esthétique du jeu.</w:t>
      </w:r>
    </w:p>
    <w:p w14:paraId="49890486" w14:textId="43F2ABAC" w:rsidR="00BB3CE5" w:rsidRPr="00842B0B" w:rsidRDefault="00BB3CE5" w:rsidP="00842B0B">
      <w:pPr>
        <w:jc w:val="both"/>
        <w:rPr>
          <w:rFonts w:cstheme="minorHAnsi"/>
        </w:rPr>
      </w:pPr>
      <w:proofErr w:type="spellStart"/>
      <w:r w:rsidRPr="00475CA2">
        <w:rPr>
          <w:rFonts w:cstheme="minorHAnsi"/>
          <w:b/>
          <w:bCs/>
          <w:i/>
          <w:iCs/>
        </w:rPr>
        <w:t>Firewatch</w:t>
      </w:r>
      <w:proofErr w:type="spellEnd"/>
      <w:r w:rsidRPr="00BB3CE5">
        <w:rPr>
          <w:rFonts w:cstheme="minorHAnsi"/>
          <w:i/>
          <w:iCs/>
        </w:rPr>
        <w:t xml:space="preserve"> (Campo Santo, 2016)</w:t>
      </w:r>
      <w:r w:rsidRPr="00BB3CE5">
        <w:rPr>
          <w:rFonts w:cstheme="minorHAnsi"/>
        </w:rPr>
        <w:t> : Pour l'atmosphère intimiste dans un espace confiné ainsi que pour la manière dont le jeu encourage l'exploration de souvenirs et d’histoires personnelles.</w:t>
      </w:r>
      <w:r w:rsidR="00027A82" w:rsidRPr="00842B0B">
        <w:rPr>
          <w:rFonts w:cstheme="minorHAnsi"/>
        </w:rPr>
        <w:t xml:space="preserve"> Les visuels stylisés et la narration résonnent fortement avec l'expérience que nous voulons offrir au</w:t>
      </w:r>
      <w:r w:rsidR="00475CA2">
        <w:rPr>
          <w:rFonts w:cstheme="minorHAnsi"/>
        </w:rPr>
        <w:t xml:space="preserve"> </w:t>
      </w:r>
      <w:r w:rsidR="00027A82" w:rsidRPr="00842B0B">
        <w:rPr>
          <w:rFonts w:cstheme="minorHAnsi"/>
        </w:rPr>
        <w:t>joueur.</w:t>
      </w:r>
    </w:p>
    <w:p w14:paraId="2DB1816C" w14:textId="77777777" w:rsidR="00027A82" w:rsidRPr="00842B0B" w:rsidRDefault="00027A82" w:rsidP="00842B0B">
      <w:pPr>
        <w:jc w:val="both"/>
        <w:rPr>
          <w:rFonts w:cstheme="minorHAnsi"/>
        </w:rPr>
      </w:pPr>
    </w:p>
    <w:p w14:paraId="6B06CCB1" w14:textId="77777777" w:rsidR="00027A82" w:rsidRPr="00842B0B" w:rsidRDefault="00027A82" w:rsidP="00842B0B">
      <w:pPr>
        <w:jc w:val="both"/>
        <w:rPr>
          <w:rFonts w:cstheme="minorHAnsi"/>
        </w:rPr>
      </w:pPr>
    </w:p>
    <w:p w14:paraId="132D5069" w14:textId="11220FE7" w:rsidR="00027A82" w:rsidRPr="00842B0B" w:rsidRDefault="00FB012F" w:rsidP="00842B0B">
      <w:pPr>
        <w:jc w:val="both"/>
        <w:rPr>
          <w:rFonts w:cstheme="minorHAnsi"/>
        </w:rPr>
      </w:pPr>
      <w:r w:rsidRPr="00842B0B">
        <w:rPr>
          <w:rFonts w:cstheme="minorHAnsi"/>
        </w:rPr>
        <w:fldChar w:fldCharType="begin"/>
      </w:r>
      <w:r w:rsidRPr="00842B0B">
        <w:rPr>
          <w:rFonts w:cstheme="minorHAnsi"/>
        </w:rPr>
        <w:instrText xml:space="preserve"> INCLUDEPICTURE "/Users/aalyahponcet/Library/Group Containers/UBF8T346G9.ms/WebArchiveCopyPasteTempFiles/com.microsoft.Word/will-nunes-researchsite7.jpg?1508147978" \* MERGEFORMATINET </w:instrText>
      </w:r>
      <w:r w:rsidRPr="00842B0B">
        <w:rPr>
          <w:rFonts w:cstheme="minorHAnsi"/>
        </w:rPr>
        <w:fldChar w:fldCharType="separate"/>
      </w:r>
      <w:r w:rsidRPr="00842B0B">
        <w:rPr>
          <w:rFonts w:cstheme="minorHAnsi"/>
          <w:noProof/>
        </w:rPr>
        <w:drawing>
          <wp:inline distT="0" distB="0" distL="0" distR="0" wp14:anchorId="62C8CD29" wp14:editId="21CB9800">
            <wp:extent cx="5784112" cy="3253563"/>
            <wp:effectExtent l="0" t="0" r="0" b="0"/>
            <wp:docPr id="570472471" name="Image 4" descr="ArtStation - Firewa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tStation - Firewatc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327" cy="326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2B0B">
        <w:rPr>
          <w:rFonts w:cstheme="minorHAnsi"/>
        </w:rPr>
        <w:fldChar w:fldCharType="end"/>
      </w:r>
    </w:p>
    <w:p w14:paraId="5F8B48F3" w14:textId="77777777" w:rsidR="00027A82" w:rsidRPr="00842B0B" w:rsidRDefault="00027A82" w:rsidP="00842B0B">
      <w:pPr>
        <w:jc w:val="both"/>
        <w:rPr>
          <w:rFonts w:cstheme="minorHAnsi"/>
        </w:rPr>
      </w:pPr>
    </w:p>
    <w:p w14:paraId="02A94061" w14:textId="77777777" w:rsidR="00FB012F" w:rsidRPr="00842B0B" w:rsidRDefault="00FB012F" w:rsidP="00842B0B">
      <w:pPr>
        <w:jc w:val="both"/>
        <w:rPr>
          <w:rFonts w:cstheme="minorHAnsi"/>
        </w:rPr>
      </w:pPr>
    </w:p>
    <w:p w14:paraId="4935345F" w14:textId="77777777" w:rsidR="00FB012F" w:rsidRPr="00842B0B" w:rsidRDefault="00FB012F" w:rsidP="00842B0B">
      <w:pPr>
        <w:jc w:val="both"/>
        <w:rPr>
          <w:rFonts w:cstheme="minorHAnsi"/>
        </w:rPr>
      </w:pPr>
    </w:p>
    <w:p w14:paraId="07CC5B75" w14:textId="77777777" w:rsidR="00FB012F" w:rsidRPr="00842B0B" w:rsidRDefault="00FB012F" w:rsidP="00842B0B">
      <w:pPr>
        <w:jc w:val="both"/>
        <w:rPr>
          <w:rFonts w:cstheme="minorHAnsi"/>
        </w:rPr>
      </w:pPr>
    </w:p>
    <w:p w14:paraId="55085710" w14:textId="77777777" w:rsidR="00FB012F" w:rsidRPr="00842B0B" w:rsidRDefault="00FB012F" w:rsidP="00842B0B">
      <w:pPr>
        <w:jc w:val="both"/>
        <w:rPr>
          <w:rFonts w:cstheme="minorHAnsi"/>
        </w:rPr>
      </w:pPr>
    </w:p>
    <w:p w14:paraId="08A5C0C6" w14:textId="77777777" w:rsidR="00FB012F" w:rsidRPr="00842B0B" w:rsidRDefault="00FB012F" w:rsidP="00842B0B">
      <w:pPr>
        <w:jc w:val="both"/>
        <w:rPr>
          <w:rFonts w:cstheme="minorHAnsi"/>
        </w:rPr>
      </w:pPr>
    </w:p>
    <w:p w14:paraId="2CB827DE" w14:textId="77777777" w:rsidR="00FB012F" w:rsidRPr="00842B0B" w:rsidRDefault="00FB012F" w:rsidP="00842B0B">
      <w:pPr>
        <w:jc w:val="both"/>
        <w:rPr>
          <w:rFonts w:cstheme="minorHAnsi"/>
        </w:rPr>
      </w:pPr>
    </w:p>
    <w:p w14:paraId="7CCA5CAF" w14:textId="77777777" w:rsidR="00FB012F" w:rsidRPr="00842B0B" w:rsidRDefault="00FB012F" w:rsidP="00842B0B">
      <w:pPr>
        <w:jc w:val="both"/>
        <w:rPr>
          <w:rFonts w:cstheme="minorHAnsi"/>
        </w:rPr>
      </w:pPr>
    </w:p>
    <w:p w14:paraId="4E83A27D" w14:textId="77777777" w:rsidR="00FB012F" w:rsidRPr="00842B0B" w:rsidRDefault="00FB012F" w:rsidP="00842B0B">
      <w:pPr>
        <w:jc w:val="both"/>
        <w:rPr>
          <w:rFonts w:cstheme="minorHAnsi"/>
        </w:rPr>
      </w:pPr>
    </w:p>
    <w:p w14:paraId="3AA7A14C" w14:textId="19684D4B" w:rsidR="00FB012F" w:rsidRPr="006C2051" w:rsidRDefault="00027A82" w:rsidP="003D6F3A">
      <w:pPr>
        <w:jc w:val="both"/>
        <w:rPr>
          <w:rFonts w:cstheme="minorHAnsi"/>
        </w:rPr>
      </w:pPr>
      <w:r w:rsidRPr="006C2051">
        <w:rPr>
          <w:rFonts w:cstheme="minorHAnsi"/>
          <w:b/>
          <w:bCs/>
          <w:i/>
          <w:iCs/>
        </w:rPr>
        <w:t xml:space="preserve">Life </w:t>
      </w:r>
      <w:proofErr w:type="spellStart"/>
      <w:r w:rsidRPr="006C2051">
        <w:rPr>
          <w:rFonts w:cstheme="minorHAnsi"/>
          <w:b/>
          <w:bCs/>
          <w:i/>
          <w:iCs/>
        </w:rPr>
        <w:t>is</w:t>
      </w:r>
      <w:proofErr w:type="spellEnd"/>
      <w:r w:rsidRPr="006C2051">
        <w:rPr>
          <w:rFonts w:cstheme="minorHAnsi"/>
          <w:b/>
          <w:bCs/>
          <w:i/>
          <w:iCs/>
        </w:rPr>
        <w:t xml:space="preserve"> Strange</w:t>
      </w:r>
      <w:r w:rsidR="00475CA2" w:rsidRPr="006C2051">
        <w:rPr>
          <w:rFonts w:cstheme="minorHAnsi"/>
          <w:b/>
          <w:bCs/>
          <w:i/>
          <w:iCs/>
        </w:rPr>
        <w:t xml:space="preserve"> </w:t>
      </w:r>
      <w:r w:rsidR="00475CA2" w:rsidRPr="006C2051">
        <w:rPr>
          <w:rFonts w:cstheme="minorHAnsi"/>
          <w:i/>
          <w:iCs/>
        </w:rPr>
        <w:t>(</w:t>
      </w:r>
      <w:proofErr w:type="spellStart"/>
      <w:r w:rsidR="00475CA2" w:rsidRPr="006C2051">
        <w:rPr>
          <w:rFonts w:cstheme="minorHAnsi"/>
          <w:i/>
          <w:iCs/>
        </w:rPr>
        <w:t>Dontnod</w:t>
      </w:r>
      <w:proofErr w:type="spellEnd"/>
      <w:r w:rsidR="00475CA2" w:rsidRPr="006C2051">
        <w:rPr>
          <w:rFonts w:cstheme="minorHAnsi"/>
          <w:i/>
          <w:iCs/>
        </w:rPr>
        <w:t xml:space="preserve"> Entertainment, 2015)</w:t>
      </w:r>
      <w:r w:rsidRPr="006C2051">
        <w:rPr>
          <w:rFonts w:cstheme="minorHAnsi"/>
          <w:i/>
          <w:iCs/>
        </w:rPr>
        <w:t xml:space="preserve"> : </w:t>
      </w:r>
      <w:r w:rsidR="006C2051" w:rsidRPr="006C2051">
        <w:rPr>
          <w:rFonts w:cstheme="minorHAnsi"/>
          <w:i/>
          <w:iCs/>
        </w:rPr>
        <w:t>Dans le j</w:t>
      </w:r>
      <w:r w:rsidR="006C2051">
        <w:rPr>
          <w:rFonts w:cstheme="minorHAnsi"/>
          <w:i/>
          <w:iCs/>
        </w:rPr>
        <w:t xml:space="preserve">eu, le journal possède une importance pour l’avancée de l’intrigue, à travers </w:t>
      </w:r>
      <w:r w:rsidR="003D6F3A">
        <w:rPr>
          <w:rFonts w:cstheme="minorHAnsi"/>
          <w:i/>
          <w:iCs/>
        </w:rPr>
        <w:t>d</w:t>
      </w:r>
      <w:r w:rsidR="006C2051">
        <w:rPr>
          <w:rFonts w:cstheme="minorHAnsi"/>
          <w:i/>
          <w:iCs/>
        </w:rPr>
        <w:t>es annotations,</w:t>
      </w:r>
      <w:r w:rsidR="003D6F3A">
        <w:rPr>
          <w:rFonts w:cstheme="minorHAnsi"/>
          <w:i/>
          <w:iCs/>
        </w:rPr>
        <w:t xml:space="preserve"> des dessins ainsi que des </w:t>
      </w:r>
      <w:r w:rsidR="001319F1">
        <w:rPr>
          <w:rFonts w:cstheme="minorHAnsi"/>
          <w:i/>
          <w:iCs/>
        </w:rPr>
        <w:t>souvenirs, les</w:t>
      </w:r>
      <w:r w:rsidR="006C2051">
        <w:rPr>
          <w:rFonts w:cstheme="minorHAnsi"/>
          <w:i/>
          <w:iCs/>
        </w:rPr>
        <w:t xml:space="preserve"> émotions et pensées de Catharsis sont reflétées</w:t>
      </w:r>
      <w:r w:rsidR="003D6F3A">
        <w:rPr>
          <w:rFonts w:cstheme="minorHAnsi"/>
          <w:i/>
          <w:iCs/>
        </w:rPr>
        <w:t xml:space="preserve">. Tout comme Life </w:t>
      </w:r>
      <w:proofErr w:type="spellStart"/>
      <w:r w:rsidR="003D6F3A">
        <w:rPr>
          <w:rFonts w:cstheme="minorHAnsi"/>
          <w:i/>
          <w:iCs/>
        </w:rPr>
        <w:t>is</w:t>
      </w:r>
      <w:proofErr w:type="spellEnd"/>
      <w:r w:rsidR="003D6F3A">
        <w:rPr>
          <w:rFonts w:cstheme="minorHAnsi"/>
          <w:i/>
          <w:iCs/>
        </w:rPr>
        <w:t xml:space="preserve"> Strange, </w:t>
      </w:r>
      <w:r w:rsidR="001319F1">
        <w:rPr>
          <w:rFonts w:cstheme="minorHAnsi"/>
          <w:i/>
          <w:iCs/>
        </w:rPr>
        <w:t xml:space="preserve">le journal devient un outil essentiel pour l’histoire en apportant un aperçu profond du passé et de l’état mental du personnage. </w:t>
      </w:r>
    </w:p>
    <w:p w14:paraId="79D6868F" w14:textId="16AD7CD9" w:rsidR="00FB012F" w:rsidRPr="00842B0B" w:rsidRDefault="00FB012F" w:rsidP="00842B0B">
      <w:pPr>
        <w:ind w:left="720"/>
        <w:jc w:val="both"/>
        <w:rPr>
          <w:rFonts w:cstheme="minorHAnsi"/>
        </w:rPr>
      </w:pPr>
      <w:r w:rsidRPr="00842B0B">
        <w:rPr>
          <w:rFonts w:cstheme="minorHAnsi"/>
          <w:noProof/>
        </w:rPr>
        <w:lastRenderedPageBreak/>
        <w:drawing>
          <wp:inline distT="0" distB="0" distL="0" distR="0" wp14:anchorId="189B4609" wp14:editId="6A06CBF6">
            <wp:extent cx="5141433" cy="2892056"/>
            <wp:effectExtent l="0" t="0" r="2540" b="3810"/>
            <wp:docPr id="391489774" name="Image 5" descr="Une image contenant texte, Visage humain, papier, Public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89774" name="Image 5" descr="Une image contenant texte, Visage humain, papier, Publication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618" cy="290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FFEA" w14:textId="77777777" w:rsidR="00BB3CE5" w:rsidRPr="00842B0B" w:rsidRDefault="00BB3CE5" w:rsidP="00842B0B">
      <w:pPr>
        <w:ind w:left="1440"/>
        <w:jc w:val="both"/>
        <w:rPr>
          <w:rFonts w:cstheme="minorHAnsi"/>
        </w:rPr>
      </w:pPr>
    </w:p>
    <w:p w14:paraId="0055A42F" w14:textId="77777777" w:rsidR="00842B0B" w:rsidRPr="00842B0B" w:rsidRDefault="00842B0B" w:rsidP="00842B0B">
      <w:pPr>
        <w:pStyle w:val="NormalWeb"/>
        <w:jc w:val="both"/>
        <w:rPr>
          <w:rFonts w:asciiTheme="minorHAnsi" w:hAnsiTheme="minorHAnsi" w:cstheme="minorHAnsi"/>
          <w:color w:val="000000"/>
        </w:rPr>
      </w:pPr>
      <w:r w:rsidRPr="00842B0B">
        <w:rPr>
          <w:rFonts w:asciiTheme="minorHAnsi" w:hAnsiTheme="minorHAnsi" w:cstheme="minorHAnsi"/>
          <w:color w:val="000000"/>
        </w:rPr>
        <w:t>Il est pertinent de mentionner des jeux qui partagent des similitudes avec notre projet en termes d'ambiance visuelle ainsi que de gameplay, cela aide à mieux positionner</w:t>
      </w:r>
      <w:r w:rsidRPr="00842B0B">
        <w:rPr>
          <w:rStyle w:val="apple-converted-space"/>
          <w:rFonts w:asciiTheme="minorHAnsi" w:eastAsiaTheme="majorEastAsia" w:hAnsiTheme="minorHAnsi" w:cstheme="minorHAnsi"/>
          <w:color w:val="000000"/>
        </w:rPr>
        <w:t> </w:t>
      </w:r>
      <w:proofErr w:type="spellStart"/>
      <w:r w:rsidRPr="00842B0B">
        <w:rPr>
          <w:rStyle w:val="Accentuation"/>
          <w:rFonts w:asciiTheme="minorHAnsi" w:eastAsiaTheme="majorEastAsia" w:hAnsiTheme="minorHAnsi" w:cstheme="minorHAnsi"/>
          <w:color w:val="000000"/>
        </w:rPr>
        <w:t>Recover</w:t>
      </w:r>
      <w:proofErr w:type="spellEnd"/>
      <w:r w:rsidRPr="00842B0B">
        <w:rPr>
          <w:rStyle w:val="Accentuation"/>
          <w:rFonts w:asciiTheme="minorHAnsi" w:eastAsiaTheme="majorEastAsia" w:hAnsiTheme="minorHAnsi" w:cstheme="minorHAnsi"/>
          <w:color w:val="000000"/>
        </w:rPr>
        <w:t xml:space="preserve"> </w:t>
      </w:r>
      <w:proofErr w:type="spellStart"/>
      <w:r w:rsidRPr="00842B0B">
        <w:rPr>
          <w:rStyle w:val="Accentuation"/>
          <w:rFonts w:asciiTheme="minorHAnsi" w:eastAsiaTheme="majorEastAsia" w:hAnsiTheme="minorHAnsi" w:cstheme="minorHAnsi"/>
          <w:color w:val="000000"/>
        </w:rPr>
        <w:t>Myself</w:t>
      </w:r>
      <w:proofErr w:type="spellEnd"/>
      <w:r w:rsidRPr="00842B0B">
        <w:rPr>
          <w:rStyle w:val="apple-converted-space"/>
          <w:rFonts w:asciiTheme="minorHAnsi" w:eastAsiaTheme="majorEastAsia" w:hAnsiTheme="minorHAnsi" w:cstheme="minorHAnsi"/>
          <w:color w:val="000000"/>
        </w:rPr>
        <w:t> </w:t>
      </w:r>
      <w:r w:rsidRPr="00842B0B">
        <w:rPr>
          <w:rFonts w:asciiTheme="minorHAnsi" w:hAnsiTheme="minorHAnsi" w:cstheme="minorHAnsi"/>
          <w:color w:val="000000"/>
        </w:rPr>
        <w:t>par rapport aux attentes du public et à montrer les influences qui ont guidé nos choix artistiques.</w:t>
      </w:r>
    </w:p>
    <w:p w14:paraId="41414735" w14:textId="77777777" w:rsidR="00842B0B" w:rsidRPr="00842B0B" w:rsidRDefault="00842B0B" w:rsidP="00842B0B">
      <w:pPr>
        <w:ind w:left="1440"/>
        <w:jc w:val="both"/>
        <w:rPr>
          <w:rFonts w:cstheme="minorHAnsi"/>
        </w:rPr>
      </w:pPr>
    </w:p>
    <w:sectPr w:rsidR="00842B0B" w:rsidRPr="00842B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D2BFF"/>
    <w:multiLevelType w:val="multilevel"/>
    <w:tmpl w:val="0C2A0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2931FA"/>
    <w:multiLevelType w:val="multilevel"/>
    <w:tmpl w:val="1F10E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CE68EC"/>
    <w:multiLevelType w:val="multilevel"/>
    <w:tmpl w:val="D424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9A37D4"/>
    <w:multiLevelType w:val="multilevel"/>
    <w:tmpl w:val="0F720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B60071"/>
    <w:multiLevelType w:val="multilevel"/>
    <w:tmpl w:val="2E7EF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061798"/>
    <w:multiLevelType w:val="multilevel"/>
    <w:tmpl w:val="C94C0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2F1"/>
    <w:rsid w:val="00027A82"/>
    <w:rsid w:val="000A5594"/>
    <w:rsid w:val="000D5789"/>
    <w:rsid w:val="001319F1"/>
    <w:rsid w:val="00156123"/>
    <w:rsid w:val="002A14CA"/>
    <w:rsid w:val="002B3340"/>
    <w:rsid w:val="003D6F3A"/>
    <w:rsid w:val="00407BD7"/>
    <w:rsid w:val="00475CA2"/>
    <w:rsid w:val="00594CF5"/>
    <w:rsid w:val="00631696"/>
    <w:rsid w:val="006C2051"/>
    <w:rsid w:val="00842B0B"/>
    <w:rsid w:val="008659B3"/>
    <w:rsid w:val="00971836"/>
    <w:rsid w:val="00B952F1"/>
    <w:rsid w:val="00BB3CE5"/>
    <w:rsid w:val="00BF1E09"/>
    <w:rsid w:val="00D130C6"/>
    <w:rsid w:val="00D95473"/>
    <w:rsid w:val="00EC2056"/>
    <w:rsid w:val="00F17A64"/>
    <w:rsid w:val="00FB0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450A8"/>
  <w15:chartTrackingRefBased/>
  <w15:docId w15:val="{07DE3DF9-B05C-4541-802A-9D3E9EB6D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952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952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952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952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952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952F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952F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952F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952F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952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B952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952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952F1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952F1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952F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952F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952F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952F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952F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952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952F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952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952F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952F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952F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952F1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952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952F1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B952F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B012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Policepardfaut"/>
    <w:rsid w:val="00FB012F"/>
  </w:style>
  <w:style w:type="character" w:styleId="Accentuation">
    <w:name w:val="Emphasis"/>
    <w:basedOn w:val="Policepardfaut"/>
    <w:uiPriority w:val="20"/>
    <w:qFormat/>
    <w:rsid w:val="00FB012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99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354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14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1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087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4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53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5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4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43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4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90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60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578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0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512</Words>
  <Characters>2821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Aalyah Poncet</dc:creator>
  <cp:keywords/>
  <dc:description/>
  <cp:lastModifiedBy>Aalyah Poncet</cp:lastModifiedBy>
  <cp:revision>2</cp:revision>
  <dcterms:created xsi:type="dcterms:W3CDTF">2024-10-09T21:13:00Z</dcterms:created>
  <dcterms:modified xsi:type="dcterms:W3CDTF">2024-10-10T08:34:00Z</dcterms:modified>
</cp:coreProperties>
</file>