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1F3" w14:textId="7C258880" w:rsidR="004070A4" w:rsidRDefault="004070A4" w:rsidP="004070A4">
      <w:pPr>
        <w:pStyle w:val="Ttulo"/>
        <w:rPr>
          <w:b/>
          <w:bCs/>
        </w:rPr>
      </w:pPr>
      <w:bookmarkStart w:id="0" w:name="_Hlk169613793"/>
      <w:bookmarkEnd w:id="0"/>
      <w:r w:rsidRPr="008F1A29">
        <w:rPr>
          <w:b/>
          <w:bCs/>
        </w:rPr>
        <w:t xml:space="preserve">INFORME DE </w:t>
      </w:r>
      <w:r>
        <w:rPr>
          <w:b/>
          <w:bCs/>
        </w:rPr>
        <w:t>MODELO</w:t>
      </w:r>
    </w:p>
    <w:p w14:paraId="26EB209F" w14:textId="77777777" w:rsidR="004070A4" w:rsidRPr="004070A4" w:rsidRDefault="004070A4" w:rsidP="004070A4"/>
    <w:p w14:paraId="4E629967" w14:textId="77777777" w:rsidR="004070A4" w:rsidRPr="006B42FA" w:rsidRDefault="004070A4" w:rsidP="004070A4">
      <w:pPr>
        <w:rPr>
          <w:b/>
          <w:bCs/>
          <w:color w:val="0070C0"/>
          <w:sz w:val="32"/>
          <w:szCs w:val="32"/>
        </w:rPr>
      </w:pPr>
      <w:r w:rsidRPr="006B42FA">
        <w:rPr>
          <w:b/>
          <w:bCs/>
          <w:color w:val="0070C0"/>
          <w:sz w:val="32"/>
          <w:szCs w:val="32"/>
        </w:rPr>
        <w:t>INTRODUCCIÓN:</w:t>
      </w:r>
    </w:p>
    <w:p w14:paraId="44ABE0F3" w14:textId="3B16599C" w:rsidR="004070A4" w:rsidRDefault="004070A4">
      <w:r>
        <w:t>Durante el entrenamiento de las redes neuronales se han creado múltiples modelos con distintas arquitecturas y profundidad. La mayoría de modelos nos daban resultados similares, asique se ha escogido como modelo final el que hace uso de redes residuales.</w:t>
      </w:r>
    </w:p>
    <w:p w14:paraId="39457CE2" w14:textId="4CCCF4FE" w:rsidR="004070A4" w:rsidRDefault="004070A4">
      <w:r>
        <w:t>Escogimos este porque nos parece una arquitectura interesante, y aunque no esté pensada para ser aplicada a redes lineales, queríamos mostrar nuestra implementación.</w:t>
      </w:r>
    </w:p>
    <w:p w14:paraId="355B94B3" w14:textId="77777777" w:rsidR="004070A4" w:rsidRDefault="004070A4"/>
    <w:p w14:paraId="670FAE85" w14:textId="437208AC" w:rsidR="004070A4" w:rsidRPr="006B42FA" w:rsidRDefault="004070A4" w:rsidP="004070A4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ENTRENAMIENTO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46036C15" w14:textId="3F4777B5" w:rsidR="004070A4" w:rsidRDefault="004070A4">
      <w:r>
        <w:t xml:space="preserve">Para el proceso de entrenamiento, hemos realizado una búsqueda bayesiana </w:t>
      </w:r>
      <w:r w:rsidR="00D81FAA">
        <w:t xml:space="preserve">implementando la librería </w:t>
      </w:r>
      <w:proofErr w:type="spellStart"/>
      <w:r w:rsidR="00D81FAA">
        <w:t>wandb</w:t>
      </w:r>
      <w:proofErr w:type="spellEnd"/>
      <w:r w:rsidR="00D81FAA">
        <w:t xml:space="preserve"> de </w:t>
      </w:r>
      <w:proofErr w:type="spellStart"/>
      <w:r w:rsidR="00D81FAA">
        <w:t>Weights</w:t>
      </w:r>
      <w:proofErr w:type="spellEnd"/>
      <w:r w:rsidR="00D81FAA">
        <w:t xml:space="preserve"> &amp; </w:t>
      </w:r>
      <w:proofErr w:type="spellStart"/>
      <w:r w:rsidR="00D81FAA">
        <w:t>Biases</w:t>
      </w:r>
      <w:proofErr w:type="spellEnd"/>
      <w:r w:rsidR="00D81FAA">
        <w:t xml:space="preserve">. De esta forma podemos ver el entrenamiento en tiempo real, y realizar un seguimiento automatizado para posteriormente escoger los </w:t>
      </w:r>
      <w:proofErr w:type="spellStart"/>
      <w:r w:rsidR="00D81FAA">
        <w:t>hiperparámetros</w:t>
      </w:r>
      <w:proofErr w:type="spellEnd"/>
      <w:r w:rsidR="00D81FAA">
        <w:t xml:space="preserve"> que queramos.</w:t>
      </w:r>
    </w:p>
    <w:p w14:paraId="62A964D0" w14:textId="33DF93D2" w:rsidR="00D81FAA" w:rsidRDefault="00D81FAA">
      <w:r>
        <w:t xml:space="preserve">Podemos encontrar los resultados de la búsqueda </w:t>
      </w:r>
      <w:hyperlink r:id="rId4" w:history="1">
        <w:r w:rsidRPr="00D81FAA">
          <w:rPr>
            <w:rStyle w:val="Hipervnculo"/>
          </w:rPr>
          <w:t>aquí</w:t>
        </w:r>
      </w:hyperlink>
      <w:r>
        <w:t>, y a continuación tenemos una muestra de los resultados de la búsquedas.</w:t>
      </w:r>
    </w:p>
    <w:p w14:paraId="245128FA" w14:textId="77777777" w:rsidR="00D81FAA" w:rsidRDefault="00D81FAA"/>
    <w:p w14:paraId="375D41CC" w14:textId="73C44F91" w:rsidR="00D81FAA" w:rsidRDefault="00D81FAA">
      <w:r>
        <w:rPr>
          <w:noProof/>
        </w:rPr>
        <w:drawing>
          <wp:inline distT="0" distB="0" distL="0" distR="0" wp14:anchorId="70A08240" wp14:editId="6279BFEA">
            <wp:extent cx="5391150" cy="2717800"/>
            <wp:effectExtent l="0" t="0" r="0" b="6350"/>
            <wp:docPr id="5245874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B409" w14:textId="77777777" w:rsidR="004070A4" w:rsidRDefault="004070A4"/>
    <w:p w14:paraId="58EECB98" w14:textId="75E60ED7" w:rsidR="001469C8" w:rsidRDefault="001469C8">
      <w:r>
        <w:t>Hemos usado un k-</w:t>
      </w:r>
      <w:proofErr w:type="spellStart"/>
      <w:r>
        <w:t>fold</w:t>
      </w:r>
      <w:proofErr w:type="spellEnd"/>
      <w:r>
        <w:t xml:space="preserve"> estratificado para el entrenamiento, regularización l2, y una proporción entre </w:t>
      </w:r>
      <w:proofErr w:type="spellStart"/>
      <w:r>
        <w:t>train_set</w:t>
      </w:r>
      <w:proofErr w:type="spellEnd"/>
      <w:r>
        <w:t xml:space="preserve"> y </w:t>
      </w:r>
      <w:proofErr w:type="spellStart"/>
      <w:r>
        <w:t>test_set</w:t>
      </w:r>
      <w:proofErr w:type="spellEnd"/>
      <w:r>
        <w:t xml:space="preserve"> de 85-15.</w:t>
      </w:r>
    </w:p>
    <w:p w14:paraId="0D28FA50" w14:textId="77777777" w:rsidR="001469C8" w:rsidRDefault="001469C8"/>
    <w:p w14:paraId="376DEB86" w14:textId="77777777" w:rsidR="001469C8" w:rsidRDefault="001469C8"/>
    <w:p w14:paraId="5B3791B5" w14:textId="230B7492" w:rsidR="00D81FAA" w:rsidRPr="006B42FA" w:rsidRDefault="00D81FAA" w:rsidP="00D81FAA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OPTIMIZER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5A34A649" w14:textId="63ED7F8F" w:rsidR="001469C8" w:rsidRDefault="00D81FAA" w:rsidP="00A9392D">
      <w:r>
        <w:t>Como optimizar hemos escogido Adam</w:t>
      </w:r>
      <w:r w:rsidR="00A9392D">
        <w:t xml:space="preserve"> por su facilidad de uso, ya que no requiere optimizar tantos parámetros para obtener un b</w:t>
      </w:r>
      <w:r w:rsidR="001469C8">
        <w:t>u</w:t>
      </w:r>
      <w:r w:rsidR="00A9392D">
        <w:t>en resultado.</w:t>
      </w:r>
      <w:r w:rsidR="001469C8">
        <w:t xml:space="preserve"> SGD podría haber funcionado mejor, pero requiere un mayor ajuste.</w:t>
      </w:r>
    </w:p>
    <w:p w14:paraId="0BA2C05E" w14:textId="5B9E75F6" w:rsidR="00A9392D" w:rsidRDefault="00A9392D" w:rsidP="00A9392D">
      <w:r>
        <w:t xml:space="preserve">Además, Adam suele converger más rápido, y ajusta la tasa de aprendizaje para cada parámetro individualmente, dando resultado a un entrenamiento más eficiente. También </w:t>
      </w:r>
      <w:r w:rsidR="001469C8">
        <w:t>suele ser más estable durante el entreno.</w:t>
      </w:r>
    </w:p>
    <w:p w14:paraId="17ED4ED4" w14:textId="77777777" w:rsidR="001469C8" w:rsidRDefault="001469C8" w:rsidP="00A9392D"/>
    <w:p w14:paraId="3DF91F00" w14:textId="7BDAADFF" w:rsidR="001469C8" w:rsidRPr="006B42FA" w:rsidRDefault="001469C8" w:rsidP="001469C8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FUNCIÓN DE PÉRDIDA</w:t>
      </w:r>
      <w:r w:rsidRPr="006B42FA">
        <w:rPr>
          <w:b/>
          <w:bCs/>
          <w:color w:val="0070C0"/>
          <w:sz w:val="32"/>
          <w:szCs w:val="32"/>
        </w:rPr>
        <w:t>:</w:t>
      </w:r>
    </w:p>
    <w:p w14:paraId="0BCAE747" w14:textId="5B002623" w:rsidR="001469C8" w:rsidRDefault="001469C8">
      <w:r>
        <w:t>Por tratarse de un problema de clasificación multiclase, hemos escogido</w:t>
      </w:r>
      <w:r w:rsidRPr="001469C8">
        <w:rPr>
          <w:b/>
          <w:bCs/>
        </w:rPr>
        <w:t xml:space="preserve"> </w:t>
      </w:r>
      <w:proofErr w:type="spellStart"/>
      <w:r w:rsidRPr="001469C8">
        <w:rPr>
          <w:b/>
          <w:bCs/>
        </w:rPr>
        <w:t>CrossEntropyLoss</w:t>
      </w:r>
      <w:proofErr w:type="spellEnd"/>
      <w:r>
        <w:t xml:space="preserve"> como nuestra función de pérdida. Este esta ya pensado para clasificaciones de este tipo, y penaliza fuertemente las predicciones incorrectas, especialmente si el modelo está muy seguro de su predicción. También proporciona gradientes más informativos, agilizando así la convergencia del modelo.</w:t>
      </w:r>
    </w:p>
    <w:p w14:paraId="58888C63" w14:textId="77777777" w:rsidR="001469C8" w:rsidRDefault="001469C8"/>
    <w:p w14:paraId="1EF841EE" w14:textId="07894D73" w:rsidR="001469C8" w:rsidRPr="006B42FA" w:rsidRDefault="001469C8" w:rsidP="001469C8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ARQUITECTURA</w:t>
      </w:r>
      <w:r w:rsidRPr="006B42FA">
        <w:rPr>
          <w:b/>
          <w:bCs/>
          <w:color w:val="0070C0"/>
          <w:sz w:val="32"/>
          <w:szCs w:val="32"/>
        </w:rPr>
        <w:t>:</w:t>
      </w:r>
      <w:r w:rsidRPr="001469C8">
        <w:rPr>
          <w:b/>
          <w:bCs/>
          <w:noProof/>
          <w:color w:val="0070C0"/>
          <w:sz w:val="32"/>
          <w:szCs w:val="32"/>
        </w:rPr>
        <w:t xml:space="preserve"> </w:t>
      </w: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1D1DF76C" wp14:editId="21A9BB75">
            <wp:extent cx="5391150" cy="3784600"/>
            <wp:effectExtent l="0" t="0" r="0" b="6350"/>
            <wp:docPr id="140135167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167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A8C8" w14:textId="2C89E81F" w:rsidR="001469C8" w:rsidRDefault="007D1C43">
      <w:r>
        <w:t>Diseñamos una red siguiendo la arquitectura de redes residuales. Como podemos ver, está constituida por las capas de entrada y salida, y 5 bloques residuales como capas ocultas.</w:t>
      </w:r>
    </w:p>
    <w:p w14:paraId="133A7D9D" w14:textId="50CC24BA" w:rsidR="007D1C43" w:rsidRDefault="007D1C43">
      <w:r>
        <w:t xml:space="preserve">Empleamos </w:t>
      </w:r>
      <w:proofErr w:type="spellStart"/>
      <w:r>
        <w:t>ReLU</w:t>
      </w:r>
      <w:proofErr w:type="spellEnd"/>
      <w:r>
        <w:t xml:space="preserve"> como función de activación, ya que es simple, computacionalmente eficiente, y ayuda a mitigar problemas de desvanecimiento del gradiente.</w:t>
      </w:r>
    </w:p>
    <w:p w14:paraId="3CC92E39" w14:textId="0187649E" w:rsidR="007D1C43" w:rsidRDefault="007D1C43">
      <w:r>
        <w:lastRenderedPageBreak/>
        <w:t xml:space="preserve">El bloque residual duplica la entrada, y a una de las copias la pasa por dos capas lineales, mientras que la otra pasa por la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que básicamente aplica una multiplicación por el tensor identidad correspondiente. En el caso de que sean diferentes las capas de entrada y de salida, debe cambiarse el tamaño del tensor. Lo pasaremos por una capa sin BIAS y sin función de activación para lograrlo. Al final, se agregan las salidas de la capa 2 y de la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se les aplica la función de activación, y se retorna.</w:t>
      </w:r>
    </w:p>
    <w:p w14:paraId="5AA52952" w14:textId="61B8D0CF" w:rsidR="0070040A" w:rsidRDefault="0070040A">
      <w:r>
        <w:t xml:space="preserve">Hemos diseñado la red para ser modular, por si se quisiese hacer una búsqueda de </w:t>
      </w:r>
      <w:proofErr w:type="spellStart"/>
      <w:r>
        <w:t>hiperparámetros</w:t>
      </w:r>
      <w:proofErr w:type="spellEnd"/>
      <w:r>
        <w:t xml:space="preserve"> sobre </w:t>
      </w:r>
      <w:proofErr w:type="spellStart"/>
      <w:r>
        <w:t>el</w:t>
      </w:r>
      <w:proofErr w:type="spellEnd"/>
      <w:r>
        <w:t xml:space="preserve"> modelo. Podremos cambiar el tamaño de las capas y el número de las mismas, facilitando así la búsqueda de un modelo eficiente.</w:t>
      </w:r>
    </w:p>
    <w:p w14:paraId="1F936066" w14:textId="77777777" w:rsidR="007D1C43" w:rsidRDefault="007D1C43"/>
    <w:p w14:paraId="7129312A" w14:textId="77777777" w:rsidR="001469C8" w:rsidRDefault="001469C8"/>
    <w:p w14:paraId="0B6A9080" w14:textId="77777777" w:rsidR="001469C8" w:rsidRDefault="001469C8"/>
    <w:p w14:paraId="44A0D00F" w14:textId="77777777" w:rsidR="001469C8" w:rsidRDefault="001469C8"/>
    <w:p w14:paraId="1D386C95" w14:textId="77777777" w:rsidR="00D81FAA" w:rsidRDefault="00D81FAA"/>
    <w:p w14:paraId="369BC81E" w14:textId="77777777" w:rsidR="004070A4" w:rsidRDefault="004070A4"/>
    <w:p w14:paraId="1B286ABF" w14:textId="77777777" w:rsidR="004070A4" w:rsidRDefault="004070A4"/>
    <w:p w14:paraId="59BBDB12" w14:textId="77777777" w:rsidR="004070A4" w:rsidRDefault="004070A4"/>
    <w:sectPr w:rsidR="00407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E"/>
    <w:rsid w:val="0002550B"/>
    <w:rsid w:val="001469C8"/>
    <w:rsid w:val="003F0CE3"/>
    <w:rsid w:val="004070A4"/>
    <w:rsid w:val="005F5E9E"/>
    <w:rsid w:val="0070040A"/>
    <w:rsid w:val="007D1C43"/>
    <w:rsid w:val="00962D3F"/>
    <w:rsid w:val="00A9392D"/>
    <w:rsid w:val="00D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6D19"/>
  <w15:chartTrackingRefBased/>
  <w15:docId w15:val="{99AF6B03-CE0C-43BC-8894-6BAAAD9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E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E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E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E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E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E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E9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1F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andb.ai/kat-lon/DDoS_sweeps/sweeps/jret03s3?nw=nwusernunezlouresia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Nuñez Loures</dc:creator>
  <cp:keywords/>
  <dc:description/>
  <cp:lastModifiedBy>Iago Nuñez Loures</cp:lastModifiedBy>
  <cp:revision>2</cp:revision>
  <dcterms:created xsi:type="dcterms:W3CDTF">2024-06-18T11:54:00Z</dcterms:created>
  <dcterms:modified xsi:type="dcterms:W3CDTF">2024-06-18T12:48:00Z</dcterms:modified>
</cp:coreProperties>
</file>