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1EA14" w14:textId="64704480" w:rsidR="00281077" w:rsidRDefault="00550111" w:rsidP="00281077">
      <w:pPr>
        <w:pStyle w:val="Heading1"/>
      </w:pPr>
      <w:r>
        <w:t>Introduction</w:t>
      </w:r>
    </w:p>
    <w:p w14:paraId="363984B6" w14:textId="1F39D218" w:rsidR="0097547C" w:rsidRDefault="005B0B58" w:rsidP="00630971">
      <w:pPr>
        <w:jc w:val="both"/>
      </w:pPr>
      <w:r w:rsidRPr="00133308">
        <w:rPr>
          <w:b/>
          <w:bCs/>
        </w:rPr>
        <w:t>Principal Component Analysis</w:t>
      </w:r>
      <w:r>
        <w:t xml:space="preserve"> (</w:t>
      </w:r>
      <w:r w:rsidR="00281077">
        <w:t>PCA</w:t>
      </w:r>
      <w:r>
        <w:t xml:space="preserve">) </w:t>
      </w:r>
      <w:r w:rsidR="00281077">
        <w:t xml:space="preserve">is a dimensionality reduction </w:t>
      </w:r>
      <w:r w:rsidR="00FD503E">
        <w:t>algorithm</w:t>
      </w:r>
      <w:r>
        <w:t>. As the name says, PCA reduces the dimensions of the data into a lower dimension while trying to preserve as much variance as possible. This is done by minimizing the squared projection error</w:t>
      </w:r>
      <w:r w:rsidR="00630971">
        <w:t>s</w:t>
      </w:r>
      <w:r>
        <w:t xml:space="preserve"> (or squared distance</w:t>
      </w:r>
      <w:r w:rsidR="00630971">
        <w:t>s</w:t>
      </w:r>
      <w:r>
        <w:t xml:space="preserve">) between the data and the projected </w:t>
      </w:r>
      <w:r w:rsidRPr="00133308">
        <w:rPr>
          <w:b/>
          <w:bCs/>
        </w:rPr>
        <w:t>principal component</w:t>
      </w:r>
      <w:r w:rsidR="001D24B8" w:rsidRPr="00133308">
        <w:rPr>
          <w:b/>
          <w:bCs/>
        </w:rPr>
        <w:t>s</w:t>
      </w:r>
      <w:r>
        <w:t xml:space="preserve"> (PC).</w:t>
      </w:r>
      <w:r w:rsidR="00630971">
        <w:t xml:space="preserve"> </w:t>
      </w:r>
      <w:r w:rsidR="00133308">
        <w:t>But to make the computations more efficient</w:t>
      </w:r>
      <w:r w:rsidR="001235DA">
        <w:t xml:space="preserve"> while still achieving the same objective</w:t>
      </w:r>
      <w:r w:rsidR="00133308">
        <w:t xml:space="preserve">, </w:t>
      </w:r>
      <w:r w:rsidR="001235DA">
        <w:t>PCA usually prefers to</w:t>
      </w:r>
      <w:r w:rsidR="00133308">
        <w:t xml:space="preserve"> </w:t>
      </w:r>
      <w:r w:rsidR="001235DA">
        <w:t>minimize</w:t>
      </w:r>
      <w:r w:rsidR="00133308">
        <w:t xml:space="preserve"> </w:t>
      </w:r>
      <w:r w:rsidR="00133308">
        <w:t>the sum of squared distances between the projected points (projected onto the PC) and the origin.</w:t>
      </w:r>
      <w:r w:rsidR="00133308">
        <w:t xml:space="preserve"> </w:t>
      </w:r>
    </w:p>
    <w:p w14:paraId="03CB6412" w14:textId="4E6C9268" w:rsidR="00281077" w:rsidRDefault="009276A5" w:rsidP="00630971">
      <w:pPr>
        <w:jc w:val="both"/>
      </w:pPr>
      <w:r>
        <w:t xml:space="preserve">The number of principal components is generally less than or equal to the number of features, or number of samples, whichever lower. </w:t>
      </w:r>
      <w:r w:rsidR="00630971">
        <w:t xml:space="preserve">The principal components are </w:t>
      </w:r>
      <w:r w:rsidR="009F22F1">
        <w:t xml:space="preserve">also </w:t>
      </w:r>
      <w:r w:rsidR="00550111">
        <w:t>ranked</w:t>
      </w:r>
      <w:r w:rsidR="00630971">
        <w:t xml:space="preserve"> in descending order, in which the first PC would retain the most amount of variance from the original data.</w:t>
      </w:r>
    </w:p>
    <w:p w14:paraId="69716974" w14:textId="2C4A7566" w:rsidR="00550111" w:rsidRDefault="00550111" w:rsidP="00550111">
      <w:pPr>
        <w:pStyle w:val="Heading1"/>
      </w:pPr>
      <w:r>
        <w:t>Objective</w:t>
      </w:r>
    </w:p>
    <w:p w14:paraId="3F869CDA" w14:textId="223AABEC" w:rsidR="00550111" w:rsidRDefault="00FD503E" w:rsidP="00550111">
      <w:r>
        <w:t>Find a transformation such that:</w:t>
      </w:r>
    </w:p>
    <w:p w14:paraId="3FE236F4" w14:textId="2FA75E8F" w:rsidR="00FD503E" w:rsidRDefault="00FD503E" w:rsidP="00FD503E">
      <w:pPr>
        <w:pStyle w:val="ListParagraph"/>
        <w:numPr>
          <w:ilvl w:val="0"/>
          <w:numId w:val="1"/>
        </w:numPr>
      </w:pPr>
      <w:r>
        <w:t>The transformed features are linearly independent</w:t>
      </w:r>
    </w:p>
    <w:p w14:paraId="42E37189" w14:textId="39B1FC20" w:rsidR="00FD503E" w:rsidRDefault="005C199F" w:rsidP="00FD503E">
      <w:pPr>
        <w:pStyle w:val="ListParagraph"/>
        <w:numPr>
          <w:ilvl w:val="0"/>
          <w:numId w:val="1"/>
        </w:numPr>
      </w:pPr>
      <w:r>
        <w:t>The newly found dimensions (or hyperplanes) should minimize the squared projection error</w:t>
      </w:r>
    </w:p>
    <w:p w14:paraId="7C222F83" w14:textId="4B387511" w:rsidR="005C199F" w:rsidRDefault="005C199F" w:rsidP="00FD503E">
      <w:pPr>
        <w:pStyle w:val="ListParagraph"/>
        <w:numPr>
          <w:ilvl w:val="0"/>
          <w:numId w:val="1"/>
        </w:numPr>
      </w:pPr>
      <w:r>
        <w:t>They should also be ranked by the amount of variance preserved.</w:t>
      </w:r>
    </w:p>
    <w:p w14:paraId="4FEFDB40" w14:textId="2C78CA93" w:rsidR="004E62D8" w:rsidRDefault="004E62D8" w:rsidP="004E62D8">
      <w:pPr>
        <w:pStyle w:val="Heading1"/>
      </w:pPr>
      <w:r>
        <w:t>Algorithm procedures</w:t>
      </w:r>
    </w:p>
    <w:p w14:paraId="31002832" w14:textId="1937D159" w:rsidR="004E62D8" w:rsidRPr="004E62D8" w:rsidRDefault="004E62D8" w:rsidP="004E62D8">
      <w:r>
        <w:t>The procedures can essentially be summarized in the figure below.</w:t>
      </w:r>
    </w:p>
    <w:p w14:paraId="2F1D4B60" w14:textId="739BA98B" w:rsidR="004E62D8" w:rsidRDefault="004E62D8" w:rsidP="004E62D8">
      <w:r w:rsidRPr="004E62D8">
        <w:drawing>
          <wp:inline distT="0" distB="0" distL="0" distR="0" wp14:anchorId="604FF3D8" wp14:editId="471284AD">
            <wp:extent cx="5943600" cy="3642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0A65" w14:textId="0B4E545D" w:rsidR="004E62D8" w:rsidRPr="004E62D8" w:rsidRDefault="004E62D8" w:rsidP="004E62D8">
      <w:r>
        <w:br w:type="page"/>
      </w:r>
    </w:p>
    <w:p w14:paraId="36928125" w14:textId="291FD105" w:rsidR="00445E95" w:rsidRPr="00445E95" w:rsidRDefault="00B36D75" w:rsidP="00445E95">
      <w:pPr>
        <w:pStyle w:val="Heading2"/>
      </w:pPr>
      <w:r>
        <w:lastRenderedPageBreak/>
        <w:t>Covariance Matrix</w:t>
      </w:r>
    </w:p>
    <w:p w14:paraId="5EA0891E" w14:textId="6DE87CDB" w:rsidR="00B36D75" w:rsidRPr="00544788" w:rsidRDefault="004E62D8" w:rsidP="00B36D7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B0ACBA2" w14:textId="04B153CD" w:rsidR="00544788" w:rsidRPr="00445E95" w:rsidRDefault="00544788" w:rsidP="00B36D75">
      <w:r>
        <w:t xml:space="preserve">Where </w:t>
      </w:r>
      <w:r w:rsidRPr="00E53823">
        <w:rPr>
          <w:i/>
          <w:iCs/>
        </w:rPr>
        <w:t>m</w:t>
      </w:r>
      <w:r>
        <w:t xml:space="preserve"> = number of samples.</w:t>
      </w:r>
    </w:p>
    <w:p w14:paraId="1A9CED30" w14:textId="5F7A8B25" w:rsidR="00445E95" w:rsidRDefault="00445E95" w:rsidP="00445E95">
      <w:pPr>
        <w:pStyle w:val="Heading2"/>
      </w:pPr>
      <w:r>
        <w:t>Eigenvectors and eigenvalues</w:t>
      </w:r>
    </w:p>
    <w:p w14:paraId="058FA125" w14:textId="338D1C73" w:rsidR="00D3469F" w:rsidRDefault="00445E95" w:rsidP="00445E95">
      <w:r>
        <w:t xml:space="preserve">The </w:t>
      </w:r>
      <w:r w:rsidRPr="00921BF9">
        <w:rPr>
          <w:b/>
          <w:bCs/>
          <w:i/>
          <w:iCs/>
        </w:rPr>
        <w:t>eigenvectors</w:t>
      </w:r>
      <w:r>
        <w:t xml:space="preserve"> are the unit vectors that point in the direction of each PC. </w:t>
      </w:r>
      <w:r w:rsidR="00C84546">
        <w:t>Also refer images below.</w:t>
      </w:r>
    </w:p>
    <w:p w14:paraId="2B4E0790" w14:textId="726BA59F" w:rsidR="00D3469F" w:rsidRPr="005C5C91" w:rsidRDefault="00445E95" w:rsidP="0090712C">
      <w:pPr>
        <w:rPr>
          <w:i/>
          <w:iCs/>
        </w:rPr>
      </w:pPr>
      <w:r>
        <w:t xml:space="preserve">The </w:t>
      </w:r>
      <w:r w:rsidRPr="00921BF9">
        <w:rPr>
          <w:b/>
          <w:bCs/>
          <w:i/>
          <w:iCs/>
        </w:rPr>
        <w:t>eigenvalue</w:t>
      </w:r>
      <w:r w:rsidR="008920EE">
        <w:t xml:space="preserve"> for a PC</w:t>
      </w:r>
      <w:r>
        <w:t xml:space="preserve"> </w:t>
      </w:r>
      <w:r w:rsidR="008920EE">
        <w:t>is</w:t>
      </w:r>
      <w:r>
        <w:t xml:space="preserve"> the sum of squared projection error (sum of squared distances)</w:t>
      </w:r>
      <w:r w:rsidR="008920EE">
        <w:t xml:space="preserve"> between the PC and the data points</w:t>
      </w:r>
      <w:r w:rsidR="003A3D85">
        <w:t xml:space="preserve">. But to make the computations more efficient while still achieving the same result, the </w:t>
      </w:r>
      <w:r w:rsidR="003A3D85" w:rsidRPr="003A3D85">
        <w:rPr>
          <w:b/>
          <w:bCs/>
          <w:i/>
          <w:iCs/>
        </w:rPr>
        <w:t>eigenvalue</w:t>
      </w:r>
      <w:r w:rsidR="003A4B81">
        <w:rPr>
          <w:b/>
          <w:bCs/>
          <w:i/>
          <w:iCs/>
        </w:rPr>
        <w:t>s</w:t>
      </w:r>
      <w:r w:rsidR="003A3D85">
        <w:t xml:space="preserve"> </w:t>
      </w:r>
      <w:r w:rsidR="003A4B81">
        <w:t>are usually computed using</w:t>
      </w:r>
      <w:r w:rsidR="003A3D85">
        <w:t xml:space="preserve"> the sum of squared distances </w:t>
      </w:r>
      <w:r w:rsidR="003A3D85">
        <w:t xml:space="preserve">between the </w:t>
      </w:r>
      <w:r w:rsidR="00725A11">
        <w:t xml:space="preserve">projected </w:t>
      </w:r>
      <w:r w:rsidR="003A3D85">
        <w:t xml:space="preserve">points </w:t>
      </w:r>
      <w:r w:rsidR="00725A11">
        <w:t>(</w:t>
      </w:r>
      <w:r w:rsidR="003A3D85">
        <w:t>projected onto the PC</w:t>
      </w:r>
      <w:r w:rsidR="00725A11">
        <w:t xml:space="preserve">) </w:t>
      </w:r>
      <w:r w:rsidR="003A3D85">
        <w:t>and the origin</w:t>
      </w:r>
      <w:r w:rsidR="00CC0C1D">
        <w:t xml:space="preserve">, </w:t>
      </w:r>
      <w:r w:rsidR="00E53823">
        <w:t>like</w:t>
      </w:r>
      <w:r w:rsidR="00D35EE2">
        <w:t xml:space="preserve"> what explained in the introduction section</w:t>
      </w:r>
      <w:r w:rsidR="00CC0C1D">
        <w:t xml:space="preserve"> above</w:t>
      </w:r>
      <w:r w:rsidR="008920EE">
        <w:t>.</w:t>
      </w:r>
    </w:p>
    <w:p w14:paraId="7E731FCF" w14:textId="77777777" w:rsidR="00445E95" w:rsidRDefault="00445E95" w:rsidP="00445E95">
      <w:pPr>
        <w:pStyle w:val="Heading2"/>
      </w:pPr>
      <w:r>
        <w:t>Variance</w:t>
      </w:r>
    </w:p>
    <w:p w14:paraId="21983A9E" w14:textId="4657194C" w:rsidR="00445E95" w:rsidRDefault="001D6E08" w:rsidP="00445E95">
      <w:r>
        <w:t>In Scikit-learn</w:t>
      </w:r>
      <w:r w:rsidR="009F20EE">
        <w:t xml:space="preserve"> PCA</w:t>
      </w:r>
      <w:r>
        <w:t xml:space="preserve">, </w:t>
      </w:r>
      <w:r w:rsidR="009E5C19">
        <w:t>it is the</w:t>
      </w:r>
      <w:r>
        <w:t xml:space="preserve"> attribute </w:t>
      </w:r>
      <w:r w:rsidR="009E5C19">
        <w:t xml:space="preserve">-- </w:t>
      </w:r>
      <m:oMath>
        <m:r>
          <w:rPr>
            <w:rFonts w:ascii="Cambria Math" w:hAnsi="Cambria Math"/>
          </w:rPr>
          <m:t>explained_variance_</m:t>
        </m:r>
      </m:oMath>
      <w:r w:rsidR="00042607">
        <w:t>. W</w:t>
      </w:r>
      <w:r w:rsidR="00445E95">
        <w:t>e calculate them by:</w:t>
      </w:r>
    </w:p>
    <w:p w14:paraId="58D85649" w14:textId="39ECF2AD" w:rsidR="00445E95" w:rsidRPr="00D9675E" w:rsidRDefault="00445E95" w:rsidP="00445E95">
      <m:oMathPara>
        <m:oMathParaPr>
          <m:jc m:val="left"/>
        </m:oMathParaPr>
        <m:oMath>
          <m:r>
            <w:rPr>
              <w:rFonts w:ascii="Cambria Math" w:hAnsi="Cambria Math"/>
            </w:rPr>
            <m:t>Variation for 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Eigenvalue for 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14:paraId="7BF53E83" w14:textId="326ACBD5" w:rsidR="00D9675E" w:rsidRDefault="0009187F" w:rsidP="00D9675E">
      <w:pPr>
        <w:pStyle w:val="Heading2"/>
      </w:pPr>
      <w:r>
        <w:t>Detailed steps</w:t>
      </w:r>
    </w:p>
    <w:p w14:paraId="0DD29ADE" w14:textId="2E49CB94" w:rsidR="00D9675E" w:rsidRPr="00D9675E" w:rsidRDefault="00D9675E" w:rsidP="00D9675E">
      <w:pPr>
        <w:pStyle w:val="ListParagraph"/>
        <w:numPr>
          <w:ilvl w:val="0"/>
          <w:numId w:val="2"/>
        </w:numPr>
      </w:pPr>
      <w:r>
        <w:t xml:space="preserve">Subtract the mean from X (mean centering), and optionally </w:t>
      </w:r>
      <w:r w:rsidR="004F3307">
        <w:t>scale</w:t>
      </w:r>
      <w:r>
        <w:t xml:space="preserve"> by standard deviation</w:t>
      </w:r>
    </w:p>
    <w:p w14:paraId="10EE4BC7" w14:textId="2B6CD660" w:rsidR="00D9675E" w:rsidRPr="00D9675E" w:rsidRDefault="00D9675E" w:rsidP="00D9675E">
      <w:pPr>
        <w:pStyle w:val="ListParagraph"/>
        <w:numPr>
          <w:ilvl w:val="0"/>
          <w:numId w:val="2"/>
        </w:numPr>
      </w:pPr>
      <w:r>
        <w:t>Calculate the covariance</w:t>
      </w:r>
      <w:r w:rsidR="00FB1C67">
        <w:t xml:space="preserve"> matrix</w:t>
      </w:r>
    </w:p>
    <w:p w14:paraId="2F8A7DE4" w14:textId="057D8A3D" w:rsidR="00D9675E" w:rsidRPr="00D9675E" w:rsidRDefault="00D9675E" w:rsidP="00D9675E">
      <w:pPr>
        <w:pStyle w:val="ListParagraph"/>
        <w:numPr>
          <w:ilvl w:val="0"/>
          <w:numId w:val="2"/>
        </w:numPr>
      </w:pPr>
      <w:r>
        <w:t>Calculate the eigenvectors and eigenvalues of the covariance</w:t>
      </w:r>
      <w:r w:rsidR="00FB1C67">
        <w:t xml:space="preserve"> matrix</w:t>
      </w:r>
    </w:p>
    <w:p w14:paraId="0E785DA7" w14:textId="78EF1FFF" w:rsidR="00D9675E" w:rsidRPr="00D9675E" w:rsidRDefault="00D9675E" w:rsidP="00D9675E">
      <w:pPr>
        <w:pStyle w:val="ListParagraph"/>
        <w:numPr>
          <w:ilvl w:val="0"/>
          <w:numId w:val="2"/>
        </w:numPr>
      </w:pPr>
      <w:r>
        <w:t>Sort the eigenvectors by their eigenvalues in descending order</w:t>
      </w:r>
      <w:r w:rsidR="007E3DC5">
        <w:t xml:space="preserve">. NOTE: steps 2-4 are known as the </w:t>
      </w:r>
      <w:r w:rsidR="007E3DC5" w:rsidRPr="007E3DC5">
        <w:rPr>
          <w:i/>
          <w:iCs/>
        </w:rPr>
        <w:t>Singular Vector Decompositi</w:t>
      </w:r>
      <w:r w:rsidR="007E3DC5">
        <w:t xml:space="preserve">on (SVD) </w:t>
      </w:r>
      <w:r w:rsidR="00A77135">
        <w:t>technique</w:t>
      </w:r>
      <w:r w:rsidR="007E3DC5">
        <w:t xml:space="preserve">, can be simplified using </w:t>
      </w:r>
      <m:oMath>
        <m:r>
          <w:rPr>
            <w:rFonts w:ascii="Cambria Math" w:hAnsi="Cambria Math"/>
          </w:rPr>
          <m:t>np.linalg.svd</m:t>
        </m:r>
      </m:oMath>
      <w:r w:rsidR="007E3DC5">
        <w:t>.</w:t>
      </w:r>
    </w:p>
    <w:p w14:paraId="419B0CCA" w14:textId="153E883C" w:rsidR="00D9675E" w:rsidRPr="00D9675E" w:rsidRDefault="00D9675E" w:rsidP="00D9675E">
      <w:pPr>
        <w:pStyle w:val="ListParagraph"/>
        <w:numPr>
          <w:ilvl w:val="0"/>
          <w:numId w:val="2"/>
        </w:numPr>
      </w:pPr>
      <w:r>
        <w:t xml:space="preserve">Choose first </w:t>
      </w:r>
      <m:oMath>
        <m:r>
          <w:rPr>
            <w:rFonts w:ascii="Cambria Math" w:hAnsi="Cambria Math"/>
          </w:rPr>
          <m:t>k</m:t>
        </m:r>
      </m:oMath>
      <w:r>
        <w:t xml:space="preserve"> eigenvectors to be our PCs.</w:t>
      </w:r>
    </w:p>
    <w:p w14:paraId="6576D728" w14:textId="54BC9077" w:rsidR="00281077" w:rsidRDefault="0055609E" w:rsidP="006C6528">
      <w:pPr>
        <w:pStyle w:val="ListParagraph"/>
        <w:numPr>
          <w:ilvl w:val="0"/>
          <w:numId w:val="2"/>
        </w:numPr>
      </w:pPr>
      <w:r>
        <w:t xml:space="preserve">Transform data: </w:t>
      </w:r>
      <w:r w:rsidR="00D9675E">
        <w:t xml:space="preserve">Project the dataset onto the hyperplane defined by the first </w:t>
      </w:r>
      <w:r w:rsidR="00D9675E">
        <w:rPr>
          <w:i/>
          <w:iCs/>
        </w:rPr>
        <w:t>d</w:t>
      </w:r>
      <w:r w:rsidR="00D9675E">
        <w:t xml:space="preserve"> PCs (by using dot product</w:t>
      </w:r>
      <w:r w:rsidR="00477E62">
        <w:t xml:space="preserve"> between </w:t>
      </w:r>
      <w:r w:rsidR="00927233">
        <w:t>the</w:t>
      </w:r>
      <w:r w:rsidR="00477E62">
        <w:t xml:space="preserve"> data and the eigenvectors</w:t>
      </w:r>
      <w:r w:rsidR="00D9675E">
        <w:t>).</w:t>
      </w:r>
    </w:p>
    <w:p w14:paraId="2397C370" w14:textId="3DB79090" w:rsidR="007C3CEC" w:rsidRPr="006C6528" w:rsidRDefault="006C6528">
      <w:pPr>
        <w:rPr>
          <w:sz w:val="18"/>
          <w:szCs w:val="18"/>
        </w:rPr>
      </w:pPr>
      <w:hyperlink r:id="rId6" w:history="1">
        <w:r w:rsidRPr="006C6528">
          <w:rPr>
            <w:rStyle w:val="Hyperlink"/>
            <w:sz w:val="18"/>
            <w:szCs w:val="18"/>
          </w:rPr>
          <w:t xml:space="preserve">YouTube </w:t>
        </w:r>
        <w:r w:rsidRPr="006C6528">
          <w:rPr>
            <w:rStyle w:val="Hyperlink"/>
            <w:sz w:val="18"/>
            <w:szCs w:val="18"/>
          </w:rPr>
          <w:t>l</w:t>
        </w:r>
        <w:r w:rsidRPr="006C6528">
          <w:rPr>
            <w:rStyle w:val="Hyperlink"/>
            <w:sz w:val="18"/>
            <w:szCs w:val="18"/>
          </w:rPr>
          <w:t>ink</w:t>
        </w:r>
      </w:hyperlink>
      <w:r w:rsidR="006C6F0A">
        <w:rPr>
          <w:sz w:val="18"/>
          <w:szCs w:val="18"/>
        </w:rPr>
        <w:t xml:space="preserve"> for</w:t>
      </w:r>
      <w:r w:rsidR="00D24E1D">
        <w:rPr>
          <w:sz w:val="18"/>
          <w:szCs w:val="18"/>
        </w:rPr>
        <w:t xml:space="preserve"> the</w:t>
      </w:r>
      <w:r w:rsidR="006C6F0A">
        <w:rPr>
          <w:sz w:val="18"/>
          <w:szCs w:val="18"/>
        </w:rPr>
        <w:t xml:space="preserve"> StatQuest video</w:t>
      </w:r>
      <w:r>
        <w:rPr>
          <w:sz w:val="18"/>
          <w:szCs w:val="18"/>
        </w:rPr>
        <w:t>.</w:t>
      </w:r>
    </w:p>
    <w:p w14:paraId="5AADF82B" w14:textId="24F93CE9" w:rsidR="007C3CEC" w:rsidRDefault="007C3CEC" w:rsidP="006C6528">
      <w:pPr>
        <w:jc w:val="center"/>
      </w:pPr>
      <w:r w:rsidRPr="007C3CEC">
        <w:drawing>
          <wp:inline distT="0" distB="0" distL="0" distR="0" wp14:anchorId="26286F52" wp14:editId="380CF02F">
            <wp:extent cx="5281597" cy="26927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265" cy="27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81CD" w14:textId="5BE1A677" w:rsidR="00C84546" w:rsidRDefault="00C84546" w:rsidP="006C6528">
      <w:pPr>
        <w:jc w:val="center"/>
      </w:pPr>
      <w:r w:rsidRPr="00C84546">
        <w:lastRenderedPageBreak/>
        <w:drawing>
          <wp:inline distT="0" distB="0" distL="0" distR="0" wp14:anchorId="7ABC05AF" wp14:editId="3A6751B8">
            <wp:extent cx="5943600" cy="332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B582" w14:textId="4E51AE05" w:rsidR="007C3CEC" w:rsidRDefault="00C84546">
      <w:hyperlink r:id="rId9" w:history="1">
        <w:r w:rsidRPr="00C84546">
          <w:rPr>
            <w:rStyle w:val="Hyperlink"/>
          </w:rPr>
          <w:t>Cour</w:t>
        </w:r>
        <w:r w:rsidRPr="00C84546">
          <w:rPr>
            <w:rStyle w:val="Hyperlink"/>
          </w:rPr>
          <w:t>s</w:t>
        </w:r>
        <w:r w:rsidRPr="00C84546">
          <w:rPr>
            <w:rStyle w:val="Hyperlink"/>
          </w:rPr>
          <w:t>era link</w:t>
        </w:r>
      </w:hyperlink>
      <w:r>
        <w:t>.</w:t>
      </w:r>
    </w:p>
    <w:p w14:paraId="170C17E3" w14:textId="2A996B16" w:rsidR="009B11F0" w:rsidRDefault="007C3CEC">
      <w:r w:rsidRPr="007C3CEC">
        <w:drawing>
          <wp:inline distT="0" distB="0" distL="0" distR="0" wp14:anchorId="1581183F" wp14:editId="10166A28">
            <wp:extent cx="5943600" cy="3633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EC49" w14:textId="77777777" w:rsidR="007C3CEC" w:rsidRDefault="007C3CEC"/>
    <w:sectPr w:rsidR="007C3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F08E1"/>
    <w:multiLevelType w:val="hybridMultilevel"/>
    <w:tmpl w:val="34447D74"/>
    <w:lvl w:ilvl="0" w:tplc="8C92225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B053B"/>
    <w:multiLevelType w:val="hybridMultilevel"/>
    <w:tmpl w:val="6574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B55"/>
    <w:rsid w:val="00041BFA"/>
    <w:rsid w:val="00042607"/>
    <w:rsid w:val="0009187F"/>
    <w:rsid w:val="001235DA"/>
    <w:rsid w:val="00133308"/>
    <w:rsid w:val="00154F34"/>
    <w:rsid w:val="001D24B8"/>
    <w:rsid w:val="001D6E08"/>
    <w:rsid w:val="001F72D5"/>
    <w:rsid w:val="0028051A"/>
    <w:rsid w:val="00281077"/>
    <w:rsid w:val="00292809"/>
    <w:rsid w:val="00374967"/>
    <w:rsid w:val="003A3D85"/>
    <w:rsid w:val="003A4B81"/>
    <w:rsid w:val="00445E95"/>
    <w:rsid w:val="00477E62"/>
    <w:rsid w:val="004E62D8"/>
    <w:rsid w:val="004F3307"/>
    <w:rsid w:val="005400AC"/>
    <w:rsid w:val="00544788"/>
    <w:rsid w:val="00550111"/>
    <w:rsid w:val="0055609E"/>
    <w:rsid w:val="00571A64"/>
    <w:rsid w:val="005B0B58"/>
    <w:rsid w:val="005C199F"/>
    <w:rsid w:val="005C5C91"/>
    <w:rsid w:val="00630971"/>
    <w:rsid w:val="006A75E9"/>
    <w:rsid w:val="006C6528"/>
    <w:rsid w:val="006C6F0A"/>
    <w:rsid w:val="00725A11"/>
    <w:rsid w:val="007C3CEC"/>
    <w:rsid w:val="007E3DC5"/>
    <w:rsid w:val="008668EE"/>
    <w:rsid w:val="008920EE"/>
    <w:rsid w:val="0090712C"/>
    <w:rsid w:val="00921BF9"/>
    <w:rsid w:val="00927233"/>
    <w:rsid w:val="009276A5"/>
    <w:rsid w:val="009446D1"/>
    <w:rsid w:val="0097547C"/>
    <w:rsid w:val="009B11F0"/>
    <w:rsid w:val="009E5C19"/>
    <w:rsid w:val="009F20EE"/>
    <w:rsid w:val="009F22F1"/>
    <w:rsid w:val="00A057B3"/>
    <w:rsid w:val="00A53BF3"/>
    <w:rsid w:val="00A77135"/>
    <w:rsid w:val="00AA4013"/>
    <w:rsid w:val="00B36D75"/>
    <w:rsid w:val="00C84546"/>
    <w:rsid w:val="00CC0C1D"/>
    <w:rsid w:val="00D24E1D"/>
    <w:rsid w:val="00D3469F"/>
    <w:rsid w:val="00D35EE2"/>
    <w:rsid w:val="00D9675E"/>
    <w:rsid w:val="00E21895"/>
    <w:rsid w:val="00E53823"/>
    <w:rsid w:val="00FB1C67"/>
    <w:rsid w:val="00FC1B55"/>
    <w:rsid w:val="00FD503E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344A4"/>
  <w15:chartTrackingRefBased/>
  <w15:docId w15:val="{689274C8-0872-4A39-BDF6-4EC10352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0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E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C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810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50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6D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45E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6C6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gakZw6K1QQ?list=PLblh5JKOoLUICTaGLRoHQDuF_7q2GfuJ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machine-learning/lecture/S1bq1/choosing-the-number-of-principal-compon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CHEN TUNG</dc:creator>
  <cp:keywords/>
  <dc:description/>
  <cp:lastModifiedBy>TAN CHEN TUNG</cp:lastModifiedBy>
  <cp:revision>54</cp:revision>
  <dcterms:created xsi:type="dcterms:W3CDTF">2021-06-30T07:00:00Z</dcterms:created>
  <dcterms:modified xsi:type="dcterms:W3CDTF">2021-06-30T14:29:00Z</dcterms:modified>
</cp:coreProperties>
</file>