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4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Author"/>
      </w:pPr>
      <w:r>
        <w:t xml:space="preserve">Маслова</w:t>
      </w:r>
      <w:r>
        <w:t xml:space="preserve"> </w:t>
      </w:r>
      <w:r>
        <w:t xml:space="preserve">Анна</w:t>
      </w:r>
      <w:r>
        <w:t xml:space="preserve"> </w:t>
      </w:r>
      <w:r>
        <w:t xml:space="preserve">Павловна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идеологии и применения средств контроля версий. Приобретение</w:t>
      </w:r>
      <w:r>
        <w:t xml:space="preserve"> </w:t>
      </w:r>
      <w:r>
        <w:t xml:space="preserve">практических навыков по работе с системой git.</w:t>
      </w:r>
    </w:p>
    <w:bookmarkEnd w:id="20"/>
    <w:bookmarkStart w:id="6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самом начале создаём учётную запись на сайте https://github.com/ и</w:t>
      </w:r>
      <w:r>
        <w:t xml:space="preserve"> </w:t>
      </w:r>
      <w:r>
        <w:t xml:space="preserve">заполняем все основные данные.</w:t>
      </w:r>
      <w:r>
        <w:t xml:space="preserve"> </w:t>
      </w:r>
      <w:r>
        <w:t xml:space="preserve">Далее делаем предварительную конфигурацию git. Открыв терминал, вводим</w:t>
      </w:r>
      <w:r>
        <w:t xml:space="preserve"> </w:t>
      </w:r>
      <w:r>
        <w:t xml:space="preserve">команды, показанные на рис.1, указав свои имя и e-mail.</w:t>
      </w:r>
    </w:p>
    <w:p>
      <w:pPr>
        <w:pStyle w:val="CaptionedFigure"/>
      </w:pPr>
      <w:r>
        <w:drawing>
          <wp:inline>
            <wp:extent cx="3733800" cy="440738"/>
            <wp:effectExtent b="0" l="0" r="0" t="0"/>
            <wp:docPr descr="Указываем имя и e-mail.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0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Указываем имя и e-mail.</w:t>
      </w:r>
    </w:p>
    <w:p>
      <w:pPr>
        <w:pStyle w:val="BodyText"/>
      </w:pPr>
      <w:r>
        <w:t xml:space="preserve">Настраиваем utf-8 в выводе сообщений git и задаём имя начальной ветки</w:t>
      </w:r>
      <w:r>
        <w:t xml:space="preserve"> </w:t>
      </w:r>
      <w:r>
        <w:t xml:space="preserve">(master) (рис.2).</w:t>
      </w:r>
    </w:p>
    <w:p>
      <w:pPr>
        <w:pStyle w:val="CaptionedFigure"/>
      </w:pPr>
      <w:r>
        <w:drawing>
          <wp:inline>
            <wp:extent cx="3733800" cy="577948"/>
            <wp:effectExtent b="0" l="0" r="0" t="0"/>
            <wp:docPr descr="Настройка utf-8 и определение начальной ветки master.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7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utf-8 и определение начальной ветки master.</w:t>
      </w:r>
    </w:p>
    <w:p>
      <w:pPr>
        <w:pStyle w:val="BodyText"/>
      </w:pPr>
      <w:r>
        <w:t xml:space="preserve">Задаём параметры autocrlf и safecrlf (рис.3).</w:t>
      </w:r>
    </w:p>
    <w:p>
      <w:pPr>
        <w:pStyle w:val="CaptionedFigure"/>
      </w:pPr>
      <w:r>
        <w:drawing>
          <wp:inline>
            <wp:extent cx="3733800" cy="727633"/>
            <wp:effectExtent b="0" l="0" r="0" t="0"/>
            <wp:docPr descr="Параметры autocrlf и safecrlf.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7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Параметры autocrlf и safecrlf.</w:t>
      </w:r>
    </w:p>
    <w:p>
      <w:pPr>
        <w:pStyle w:val="BodyText"/>
      </w:pPr>
      <w:r>
        <w:t xml:space="preserve">Приступаем к созданию SSH ключа. Сгенерируем пару ключей для</w:t>
      </w:r>
      <w:r>
        <w:t xml:space="preserve"> </w:t>
      </w:r>
      <w:r>
        <w:t xml:space="preserve">идентификации пользователя на сервере репозиториев (рис.4,5).</w:t>
      </w:r>
    </w:p>
    <w:p>
      <w:pPr>
        <w:pStyle w:val="CaptionedFigure"/>
      </w:pPr>
      <w:r>
        <w:drawing>
          <wp:inline>
            <wp:extent cx="3733800" cy="760896"/>
            <wp:effectExtent b="0" l="0" r="0" t="0"/>
            <wp:docPr descr="Создание ключа SSH.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0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ключа SSH.</w:t>
      </w:r>
    </w:p>
    <w:p>
      <w:pPr>
        <w:pStyle w:val="CaptionedFigure"/>
      </w:pPr>
      <w:r>
        <w:drawing>
          <wp:inline>
            <wp:extent cx="3733800" cy="902265"/>
            <wp:effectExtent b="0" l="0" r="0" t="0"/>
            <wp:docPr descr="Создание ключа SSH.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2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ключа SSH.</w:t>
      </w:r>
    </w:p>
    <w:p>
      <w:pPr>
        <w:pStyle w:val="BodyText"/>
      </w:pPr>
      <w:r>
        <w:t xml:space="preserve">Далее загружаем сгенерированный открытый ключ на https://github.com/. С</w:t>
      </w:r>
      <w:r>
        <w:t xml:space="preserve"> </w:t>
      </w:r>
      <w:r>
        <w:t xml:space="preserve">помощью команды cat выводим на экран этот ключ и копируем его в буфер обмена</w:t>
      </w:r>
      <w:r>
        <w:t xml:space="preserve"> </w:t>
      </w:r>
      <w:r>
        <w:t xml:space="preserve">(рис.6).</w:t>
      </w:r>
    </w:p>
    <w:p>
      <w:pPr>
        <w:pStyle w:val="CaptionedFigure"/>
      </w:pPr>
      <w:r>
        <w:drawing>
          <wp:inline>
            <wp:extent cx="3733800" cy="457369"/>
            <wp:effectExtent b="0" l="0" r="0" t="0"/>
            <wp:docPr descr="Вывод ключа на экран.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7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ключа на экран.</w:t>
      </w:r>
    </w:p>
    <w:p>
      <w:pPr>
        <w:pStyle w:val="BodyText"/>
      </w:pPr>
      <w:r>
        <w:t xml:space="preserve">На экране появился созданный ключ. Скопировав его, вставляем в</w:t>
      </w:r>
      <w:r>
        <w:t xml:space="preserve"> </w:t>
      </w:r>
      <w:r>
        <w:t xml:space="preserve">специальное поле, указав для него имя Title, после чего на экране видим: (рис.7)</w:t>
      </w:r>
    </w:p>
    <w:p>
      <w:pPr>
        <w:pStyle w:val="CaptionedFigure"/>
      </w:pPr>
      <w:r>
        <w:drawing>
          <wp:inline>
            <wp:extent cx="3733800" cy="1214878"/>
            <wp:effectExtent b="0" l="0" r="0" t="0"/>
            <wp:docPr descr="Ключ, загруженный на github.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4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Ключ, загруженный на github.</w:t>
      </w:r>
    </w:p>
    <w:p>
      <w:pPr>
        <w:pStyle w:val="BodyText"/>
      </w:pPr>
      <w:r>
        <w:t xml:space="preserve">Это свидетельствует о том, что ключ успешно загружен.</w:t>
      </w:r>
      <w:r>
        <w:t xml:space="preserve"> </w:t>
      </w:r>
      <w:r>
        <w:t xml:space="preserve">Для дальнейшего выполнения лабораторных работ требуется определённое</w:t>
      </w:r>
      <w:r>
        <w:t xml:space="preserve"> </w:t>
      </w:r>
      <w:r>
        <w:t xml:space="preserve">рабочее пространство. Для этого создадим каталог для предмета «Архитектура</w:t>
      </w:r>
      <w:r>
        <w:t xml:space="preserve"> </w:t>
      </w:r>
      <w:r>
        <w:t xml:space="preserve">компьютера» и проверим, что он появился в домашнем каталоге (рис.8).</w:t>
      </w:r>
    </w:p>
    <w:p>
      <w:pPr>
        <w:pStyle w:val="CaptionedFigure"/>
      </w:pPr>
      <w:r>
        <w:drawing>
          <wp:inline>
            <wp:extent cx="3733800" cy="452581"/>
            <wp:effectExtent b="0" l="0" r="0" t="0"/>
            <wp:docPr descr="Создание рабочего каталога work.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2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рабочего каталога work.</w:t>
      </w:r>
    </w:p>
    <w:p>
      <w:pPr>
        <w:pStyle w:val="BodyText"/>
      </w:pPr>
      <w:r>
        <w:t xml:space="preserve">Как мы видим, каталог появился.</w:t>
      </w:r>
      <w:r>
        <w:t xml:space="preserve"> </w:t>
      </w:r>
      <w:r>
        <w:t xml:space="preserve">Далее создадим репозиторий курса на основе шаблона. Переходим по</w:t>
      </w:r>
      <w:r>
        <w:t xml:space="preserve"> </w:t>
      </w:r>
      <w:r>
        <w:t xml:space="preserve">нужной ссылке и нажимаем кнопку</w:t>
      </w:r>
      <w:r>
        <w:t xml:space="preserve"> </w:t>
      </w:r>
      <w:r>
        <w:t xml:space="preserve">“</w:t>
      </w:r>
      <w:r>
        <w:t xml:space="preserve">Использовать этот шаблон</w:t>
      </w:r>
      <w:r>
        <w:t xml:space="preserve">”</w:t>
      </w:r>
      <w:r>
        <w:t xml:space="preserve">, задаём имя для</w:t>
      </w:r>
      <w:r>
        <w:t xml:space="preserve"> </w:t>
      </w:r>
      <w:r>
        <w:t xml:space="preserve">репозитория study_2023-2024_arh-pc и создаём его (рис.9).</w:t>
      </w:r>
    </w:p>
    <w:p>
      <w:pPr>
        <w:pStyle w:val="CaptionedFigure"/>
      </w:pPr>
      <w:r>
        <w:drawing>
          <wp:inline>
            <wp:extent cx="3733800" cy="1602517"/>
            <wp:effectExtent b="0" l="0" r="0" t="0"/>
            <wp:docPr descr="Созданный репозиторий.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2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Созданный репозиторий.</w:t>
      </w:r>
    </w:p>
    <w:p>
      <w:pPr>
        <w:pStyle w:val="BodyText"/>
      </w:pPr>
      <w:r>
        <w:t xml:space="preserve">Репозиторий создан. Теперь необходимо клонировать его на компьютер.</w:t>
      </w:r>
      <w:r>
        <w:t xml:space="preserve"> </w:t>
      </w:r>
      <w:r>
        <w:t xml:space="preserve">Переходим в созданный ранее каталог курса и клонируем репозиторий в него,</w:t>
      </w:r>
      <w:r>
        <w:t xml:space="preserve"> </w:t>
      </w:r>
      <w:r>
        <w:t xml:space="preserve">скопировав перед этим ссылку для клонирования на github (рис.10).</w:t>
      </w:r>
    </w:p>
    <w:p>
      <w:pPr>
        <w:pStyle w:val="CaptionedFigure"/>
      </w:pPr>
      <w:r>
        <w:drawing>
          <wp:inline>
            <wp:extent cx="3733800" cy="2041537"/>
            <wp:effectExtent b="0" l="0" r="0" t="0"/>
            <wp:docPr descr="Клонирование репозитория.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1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репозитория.</w:t>
      </w:r>
    </w:p>
    <w:p>
      <w:pPr>
        <w:pStyle w:val="BodyText"/>
      </w:pPr>
      <w:r>
        <w:t xml:space="preserve">Перейдём в каталог курса, где удалим лишние файлы (package.json) и</w:t>
      </w:r>
      <w:r>
        <w:t xml:space="preserve"> </w:t>
      </w:r>
      <w:r>
        <w:t xml:space="preserve">создадим необходимые каталоги (рис.11).</w:t>
      </w:r>
    </w:p>
    <w:p>
      <w:pPr>
        <w:pStyle w:val="CaptionedFigure"/>
      </w:pPr>
      <w:r>
        <w:drawing>
          <wp:inline>
            <wp:extent cx="3733800" cy="1077341"/>
            <wp:effectExtent b="0" l="0" r="0" t="0"/>
            <wp:docPr descr="Настройка каталога курса." title="fig: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7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каталога курса.</w:t>
      </w:r>
    </w:p>
    <w:p>
      <w:pPr>
        <w:pStyle w:val="BodyText"/>
      </w:pPr>
      <w:r>
        <w:t xml:space="preserve">После проверки видим, что в каталоге находятся нужные элементы.</w:t>
      </w:r>
      <w:r>
        <w:t xml:space="preserve"> </w:t>
      </w:r>
      <w:r>
        <w:t xml:space="preserve">Отправим файлы на сервер (рис. 12, 13).</w:t>
      </w:r>
    </w:p>
    <w:p>
      <w:pPr>
        <w:pStyle w:val="CaptionedFigure"/>
      </w:pPr>
      <w:r>
        <w:drawing>
          <wp:inline>
            <wp:extent cx="3733800" cy="2080892"/>
            <wp:effectExtent b="0" l="0" r="0" t="0"/>
            <wp:docPr descr="Добавление и сохранение всех изменений с описанием коммита." title="fig: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0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и сохранение всех изменений с описанием коммита.</w:t>
      </w:r>
    </w:p>
    <w:p>
      <w:pPr>
        <w:pStyle w:val="CaptionedFigure"/>
      </w:pPr>
      <w:r>
        <w:drawing>
          <wp:inline>
            <wp:extent cx="3733800" cy="2041537"/>
            <wp:effectExtent b="0" l="0" r="0" t="0"/>
            <wp:docPr descr="Отправка произведённых изменений в центральный репозиторий." title="fig: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1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произведённых изменений в центральный репозиторий.</w:t>
      </w:r>
    </w:p>
    <w:p>
      <w:pPr>
        <w:pStyle w:val="BodyText"/>
      </w:pPr>
      <w:r>
        <w:t xml:space="preserve">Все изменения локального дерева сохранены и отправлены в центральный</w:t>
      </w:r>
      <w:r>
        <w:t xml:space="preserve"> </w:t>
      </w:r>
      <w:r>
        <w:t xml:space="preserve">репозиторий.</w:t>
      </w:r>
      <w:r>
        <w:t xml:space="preserve"> </w:t>
      </w:r>
      <w:r>
        <w:t xml:space="preserve">Проверим правильность создания иерархии рабочего пространства в</w:t>
      </w:r>
      <w:r>
        <w:t xml:space="preserve"> </w:t>
      </w:r>
      <w:r>
        <w:t xml:space="preserve">локальном репозитории и на странице github (рис. 14, 15).</w:t>
      </w:r>
    </w:p>
    <w:p>
      <w:pPr>
        <w:pStyle w:val="CaptionedFigure"/>
      </w:pPr>
      <w:r>
        <w:drawing>
          <wp:inline>
            <wp:extent cx="3733800" cy="654275"/>
            <wp:effectExtent b="0" l="0" r="0" t="0"/>
            <wp:docPr descr="Проверка создания рабочего пространства в локальном репозитории." title="fig: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4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создания рабочего пространства в локальном репозитории.</w:t>
      </w:r>
    </w:p>
    <w:p>
      <w:pPr>
        <w:pStyle w:val="CaptionedFigure"/>
      </w:pPr>
      <w:r>
        <w:drawing>
          <wp:inline>
            <wp:extent cx="3733800" cy="2746213"/>
            <wp:effectExtent b="0" l="0" r="0" t="0"/>
            <wp:docPr descr="Проверка создания рабочего пространства на github." title="fig: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6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создания рабочего пространства на github.</w:t>
      </w:r>
    </w:p>
    <w:p>
      <w:pPr>
        <w:pStyle w:val="BodyText"/>
      </w:pPr>
      <w:r>
        <w:t xml:space="preserve">Все нужные файлы и каталоги находятся в нашем репозитории, а файл</w:t>
      </w:r>
      <w:r>
        <w:t xml:space="preserve"> </w:t>
      </w:r>
      <w:r>
        <w:t xml:space="preserve">package.jso удалён.</w:t>
      </w:r>
    </w:p>
    <w:bookmarkEnd w:id="66"/>
    <w:bookmarkStart w:id="91" w:name="X29958c38cf099203de5cd79bd11ac99e75c1d13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заданий для лабораторной работы</w:t>
      </w:r>
    </w:p>
    <w:p>
      <w:pPr>
        <w:pStyle w:val="FirstParagraph"/>
      </w:pPr>
      <w:r>
        <w:rPr>
          <w:bCs/>
          <w:b/>
        </w:rPr>
        <w:t xml:space="preserve">Задание №1:</w:t>
      </w:r>
      <w:r>
        <w:t xml:space="preserve"> </w:t>
      </w:r>
      <w:r>
        <w:t xml:space="preserve">Создание отчета по выполнению лабораторной работы в</w:t>
      </w:r>
      <w:r>
        <w:t xml:space="preserve"> </w:t>
      </w:r>
      <w:r>
        <w:t xml:space="preserve">соответствующем каталоге рабочего пространства (labs&gt;lab02&gt;report).</w:t>
      </w:r>
    </w:p>
    <w:p>
      <w:pPr>
        <w:pStyle w:val="BodyText"/>
      </w:pPr>
      <w:r>
        <w:t xml:space="preserve">Сначала загрузим файл с отчётом по выполнению лабораторной работы №2 в</w:t>
      </w:r>
      <w:r>
        <w:t xml:space="preserve"> </w:t>
      </w:r>
      <w:r>
        <w:t xml:space="preserve">домашнюю директорию (рис.16).</w:t>
      </w:r>
    </w:p>
    <w:p>
      <w:pPr>
        <w:pStyle w:val="CaptionedFigure"/>
      </w:pPr>
      <w:r>
        <w:drawing>
          <wp:inline>
            <wp:extent cx="3733800" cy="319594"/>
            <wp:effectExtent b="0" l="0" r="0" t="0"/>
            <wp:docPr descr="Отчёт по ЛР№2 в домашнем каталоге." title="fig: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Отчёт по ЛР№2 в домашнем каталоге.</w:t>
      </w:r>
    </w:p>
    <w:p>
      <w:pPr>
        <w:pStyle w:val="BodyText"/>
      </w:pPr>
      <w:r>
        <w:t xml:space="preserve">Убедились в том, что файл «L02_Maslova_report.pdf» есть в домашнем</w:t>
      </w:r>
      <w:r>
        <w:t xml:space="preserve"> </w:t>
      </w:r>
      <w:r>
        <w:t xml:space="preserve">каталоге.</w:t>
      </w:r>
      <w:r>
        <w:t xml:space="preserve"> </w:t>
      </w:r>
      <w:r>
        <w:t xml:space="preserve">Затем перейдём в рабочее пространство, а именно в папку «Lab02» в</w:t>
      </w:r>
      <w:r>
        <w:t xml:space="preserve"> </w:t>
      </w:r>
      <w:r>
        <w:t xml:space="preserve">локальном репозитории. С помощью команды cp копируем файл с отчётом в</w:t>
      </w:r>
      <w:r>
        <w:t xml:space="preserve"> </w:t>
      </w:r>
      <w:r>
        <w:t xml:space="preserve">каталог report (рис.17).</w:t>
      </w:r>
    </w:p>
    <w:p>
      <w:pPr>
        <w:pStyle w:val="CaptionedFigure"/>
      </w:pPr>
      <w:r>
        <w:drawing>
          <wp:inline>
            <wp:extent cx="3733800" cy="775601"/>
            <wp:effectExtent b="0" l="0" r="0" t="0"/>
            <wp:docPr descr="Копирование файла с отчётом ЛР№2 в каталог report." title="fig: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5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с отчётом ЛР№2 в каталог report.</w:t>
      </w:r>
    </w:p>
    <w:p>
      <w:pPr>
        <w:pStyle w:val="BodyText"/>
      </w:pPr>
      <w:r>
        <w:t xml:space="preserve">После проверки, убедились, что файл на месте.</w:t>
      </w:r>
    </w:p>
    <w:p>
      <w:pPr>
        <w:pStyle w:val="BodyText"/>
      </w:pPr>
      <w:r>
        <w:rPr>
          <w:bCs/>
          <w:b/>
        </w:rPr>
        <w:t xml:space="preserve">Задание №2:</w:t>
      </w:r>
      <w:r>
        <w:t xml:space="preserve"> </w:t>
      </w:r>
      <w:r>
        <w:t xml:space="preserve">Скопировать от чёты по выполнению предыдущих лабораторных работ в соответствующие каталоги репозитория.</w:t>
      </w:r>
    </w:p>
    <w:p>
      <w:pPr>
        <w:pStyle w:val="BodyText"/>
      </w:pPr>
      <w:r>
        <w:t xml:space="preserve">Загрузим файл с отчётом по выполнению лабораторной работы №1 в</w:t>
      </w:r>
      <w:r>
        <w:t xml:space="preserve"> </w:t>
      </w:r>
      <w:r>
        <w:t xml:space="preserve">домашнюю директорию (рис.18).</w:t>
      </w:r>
    </w:p>
    <w:p>
      <w:pPr>
        <w:pStyle w:val="CaptionedFigure"/>
      </w:pPr>
      <w:r>
        <w:drawing>
          <wp:inline>
            <wp:extent cx="3733800" cy="206567"/>
            <wp:effectExtent b="0" l="0" r="0" t="0"/>
            <wp:docPr descr="Отчёт по ЛР№1 в домашнем каталоге." title="fig: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Отчёт по ЛР№1 в домашнем каталоге.</w:t>
      </w:r>
    </w:p>
    <w:p>
      <w:pPr>
        <w:pStyle w:val="BodyText"/>
      </w:pPr>
      <w:r>
        <w:t xml:space="preserve">Видим, что файл «L01_Maslova_report.pdf» теперь здесь присутствует.</w:t>
      </w:r>
      <w:r>
        <w:t xml:space="preserve"> </w:t>
      </w:r>
      <w:r>
        <w:t xml:space="preserve">Далее перейдём в рабочее пространство, в папку «Lab01» в локальном</w:t>
      </w:r>
      <w:r>
        <w:t xml:space="preserve"> </w:t>
      </w:r>
      <w:r>
        <w:t xml:space="preserve">репозитории. С помощью команды cp копируем файл с отчётом в каталог report</w:t>
      </w:r>
      <w:r>
        <w:t xml:space="preserve"> </w:t>
      </w:r>
      <w:r>
        <w:t xml:space="preserve">(рис.19).</w:t>
      </w:r>
    </w:p>
    <w:p>
      <w:pPr>
        <w:pStyle w:val="CaptionedFigure"/>
      </w:pPr>
      <w:r>
        <w:drawing>
          <wp:inline>
            <wp:extent cx="3733800" cy="721036"/>
            <wp:effectExtent b="0" l="0" r="0" t="0"/>
            <wp:docPr descr="Копирование файла с отчётом ЛР№1 в каталог report." title="fig: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1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с отчётом ЛР№1 в каталог report.</w:t>
      </w:r>
    </w:p>
    <w:p>
      <w:pPr>
        <w:pStyle w:val="BodyText"/>
      </w:pPr>
      <w:r>
        <w:t xml:space="preserve">Убедились с помощью команды ls, что файл находится в рабочем</w:t>
      </w:r>
      <w:r>
        <w:t xml:space="preserve"> </w:t>
      </w:r>
      <w:r>
        <w:t xml:space="preserve">пространстве.</w:t>
      </w:r>
    </w:p>
    <w:p>
      <w:pPr>
        <w:pStyle w:val="BodyText"/>
      </w:pPr>
      <w:r>
        <w:rPr>
          <w:bCs/>
          <w:b/>
        </w:rPr>
        <w:t xml:space="preserve">Задание №3:</w:t>
      </w:r>
      <w:r>
        <w:t xml:space="preserve"> </w:t>
      </w:r>
      <w:r>
        <w:t xml:space="preserve">Загрузка файлов на github.</w:t>
      </w:r>
    </w:p>
    <w:p>
      <w:pPr>
        <w:pStyle w:val="BodyText"/>
      </w:pPr>
      <w:r>
        <w:t xml:space="preserve">Далее нам нужно внести все изменения в центральный репозиторий. С</w:t>
      </w:r>
      <w:r>
        <w:t xml:space="preserve"> </w:t>
      </w:r>
      <w:r>
        <w:t xml:space="preserve">помощью команды</w:t>
      </w:r>
      <w:r>
        <w:t xml:space="preserve"> </w:t>
      </w:r>
      <w:r>
        <w:t xml:space="preserve">“</w:t>
      </w:r>
      <w:r>
        <w:t xml:space="preserve">git add .</w:t>
      </w:r>
      <w:r>
        <w:t xml:space="preserve">”</w:t>
      </w:r>
      <w:r>
        <w:t xml:space="preserve"> </w:t>
      </w:r>
      <w:r>
        <w:t xml:space="preserve">добавляем созданный файл с ЛР№2 в локальное</w:t>
      </w:r>
      <w:r>
        <w:t xml:space="preserve"> </w:t>
      </w:r>
      <w:r>
        <w:t xml:space="preserve">дерево. Команда</w:t>
      </w:r>
      <w:r>
        <w:t xml:space="preserve"> </w:t>
      </w:r>
      <w:r>
        <w:t xml:space="preserve">“</w:t>
      </w:r>
      <w:r>
        <w:t xml:space="preserve">git commit –am</w:t>
      </w:r>
      <w:r>
        <w:t xml:space="preserve">”</w:t>
      </w:r>
      <w:r>
        <w:t xml:space="preserve"> </w:t>
      </w:r>
      <w:r>
        <w:t xml:space="preserve">сохранит коммит вместе с его описанием. Затем</w:t>
      </w:r>
      <w:r>
        <w:t xml:space="preserve"> </w:t>
      </w:r>
      <w:r>
        <w:t xml:space="preserve">командой</w:t>
      </w:r>
      <w:r>
        <w:t xml:space="preserve"> </w:t>
      </w:r>
      <w:r>
        <w:t xml:space="preserve">“</w:t>
      </w:r>
      <w:r>
        <w:t xml:space="preserve">git push</w:t>
      </w:r>
      <w:r>
        <w:t xml:space="preserve">”</w:t>
      </w:r>
      <w:r>
        <w:t xml:space="preserve"> </w:t>
      </w:r>
      <w:r>
        <w:t xml:space="preserve">отправляем все изменения в центральный репозиторий (рис.20).</w:t>
      </w:r>
    </w:p>
    <w:p>
      <w:pPr>
        <w:pStyle w:val="CaptionedFigure"/>
      </w:pPr>
      <w:r>
        <w:drawing>
          <wp:inline>
            <wp:extent cx="3733800" cy="1843515"/>
            <wp:effectExtent b="0" l="0" r="0" t="0"/>
            <wp:docPr descr="Отправка файла с отчётом по ЛР№2 в центральный репозиторий ." title="fig: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файла с отчётом по ЛР№2 в центральный репозиторий .</w:t>
      </w:r>
    </w:p>
    <w:p>
      <w:pPr>
        <w:pStyle w:val="BodyText"/>
      </w:pPr>
      <w:r>
        <w:t xml:space="preserve">Проверим наличие файла на странице в github (рис.21).</w:t>
      </w:r>
    </w:p>
    <w:p>
      <w:pPr>
        <w:pStyle w:val="CaptionedFigure"/>
      </w:pPr>
      <w:r>
        <w:drawing>
          <wp:inline>
            <wp:extent cx="3733800" cy="1515016"/>
            <wp:effectExtent b="0" l="0" r="0" t="0"/>
            <wp:docPr descr="Файл “L02_Maslova_report.pdf” на странице в github." title="fig: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5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</w:t>
      </w:r>
      <w:r>
        <w:t xml:space="preserve"> </w:t>
      </w:r>
      <w:r>
        <w:t xml:space="preserve">“</w:t>
      </w:r>
      <w:r>
        <w:t xml:space="preserve">L02_Maslova_report.pdf</w:t>
      </w:r>
      <w:r>
        <w:t xml:space="preserve">”</w:t>
      </w:r>
      <w:r>
        <w:t xml:space="preserve"> </w:t>
      </w:r>
      <w:r>
        <w:t xml:space="preserve">на странице в github.</w:t>
      </w:r>
    </w:p>
    <w:p>
      <w:pPr>
        <w:pStyle w:val="BodyText"/>
      </w:pPr>
      <w:r>
        <w:t xml:space="preserve">Отчёт по выполнению лабораторной работы №2 успешно загружен на github.</w:t>
      </w:r>
      <w:r>
        <w:t xml:space="preserve"> </w:t>
      </w:r>
      <w:r>
        <w:t xml:space="preserve">Всё то же самое делаем с отчётом по лабораторной работе №1 (рис.22):</w:t>
      </w:r>
    </w:p>
    <w:p>
      <w:pPr>
        <w:pStyle w:val="CaptionedFigure"/>
      </w:pPr>
      <w:r>
        <w:drawing>
          <wp:inline>
            <wp:extent cx="3733800" cy="2018902"/>
            <wp:effectExtent b="0" l="0" r="0" t="0"/>
            <wp:docPr descr="Отправка файла с отчётом по ЛР№1 в центральный репозиторий ." title="fig: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8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файла с отчётом по ЛР№1 в центральный репозиторий .</w:t>
      </w:r>
    </w:p>
    <w:p>
      <w:pPr>
        <w:pStyle w:val="BodyText"/>
      </w:pPr>
      <w:r>
        <w:t xml:space="preserve">Произведём проверку (рис.23):</w:t>
      </w:r>
    </w:p>
    <w:p>
      <w:pPr>
        <w:pStyle w:val="CaptionedFigure"/>
      </w:pPr>
      <w:r>
        <w:drawing>
          <wp:inline>
            <wp:extent cx="3733800" cy="1476629"/>
            <wp:effectExtent b="0" l="0" r="0" t="0"/>
            <wp:docPr descr="Файл “L01_Maslova_report.pdf” на странице в github." title="fig: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6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</w:t>
      </w:r>
      <w:r>
        <w:t xml:space="preserve"> </w:t>
      </w:r>
      <w:r>
        <w:t xml:space="preserve">“</w:t>
      </w:r>
      <w:r>
        <w:t xml:space="preserve">L01_Maslova_report.pdf</w:t>
      </w:r>
      <w:r>
        <w:t xml:space="preserve">”</w:t>
      </w:r>
      <w:r>
        <w:t xml:space="preserve"> </w:t>
      </w:r>
      <w:r>
        <w:t xml:space="preserve">на странице в github.</w:t>
      </w:r>
    </w:p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освоили применение средств контроля версий и познакомились с их</w:t>
      </w:r>
      <w:r>
        <w:t xml:space="preserve"> </w:t>
      </w:r>
      <w:r>
        <w:t xml:space="preserve">идеологией. Научились работать с системой git на практике.</w:t>
      </w:r>
    </w:p>
    <w:bookmarkEnd w:id="92"/>
    <w:bookmarkStart w:id="93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1.GDB:The GNU Project Debugger.—URL:2016.—URL: https://www.gnu.org/software/gdb/.</w:t>
      </w:r>
      <w:r>
        <w:t xml:space="preserve"> </w:t>
      </w:r>
      <w:r>
        <w:t xml:space="preserve">2.GNU Bash—Manual.https://www.gnu.org/software/bash/manual/.</w:t>
      </w:r>
      <w:r>
        <w:t xml:space="preserve"> </w:t>
      </w:r>
      <w:r>
        <w:t xml:space="preserve">3. Midnight Commander Development Center. — 2021. — URL: https://midnight-</w:t>
      </w:r>
      <w:r>
        <w:t xml:space="preserve"> </w:t>
      </w:r>
      <w:r>
        <w:t xml:space="preserve">commander.</w:t>
      </w:r>
      <w:r>
        <w:t xml:space="preserve"> </w:t>
      </w:r>
      <w:r>
        <w:t xml:space="preserve">org/.</w:t>
      </w:r>
      <w:r>
        <w:t xml:space="preserve"> </w:t>
      </w:r>
      <w:r>
        <w:t xml:space="preserve">4. NASM Assembly Language Tutorials. — 2021. — URL: https://asmtutor.com/.</w:t>
      </w:r>
      <w:r>
        <w:t xml:space="preserve"> </w:t>
      </w:r>
      <w:r>
        <w:t xml:space="preserve">5. Newham C. Learning the bash Shell: Unix Shell Programming. — O’Reilly</w:t>
      </w:r>
      <w:r>
        <w:t xml:space="preserve"> </w:t>
      </w:r>
      <w:r>
        <w:t xml:space="preserve">Media, 2005. —354с.—(In a Nutshell).—ISBN 0596009658.—URL:http://www.amazon.com/Learningbash-Shell-Programming-Nutshell/dp/0596009658.</w:t>
      </w:r>
      <w:r>
        <w:t xml:space="preserve"> </w:t>
      </w:r>
      <w:r>
        <w:t xml:space="preserve">6. Robbins A. Bash Pocket Reference. — O’Reilly Media, 2016. — 156 с. —</w:t>
      </w:r>
      <w:r>
        <w:t xml:space="preserve"> </w:t>
      </w:r>
      <w:r>
        <w:t xml:space="preserve">ISBN 978-1491941591.</w:t>
      </w:r>
      <w:r>
        <w:t xml:space="preserve"> </w:t>
      </w:r>
      <w:r>
        <w:t xml:space="preserve">7. The NASM documentation. — 2021. — URL: https://www.nasm.us/docs.php.</w:t>
      </w:r>
      <w:r>
        <w:t xml:space="preserve"> </w:t>
      </w:r>
      <w:r>
        <w:t xml:space="preserve">8. Zarrelli G. Mastering Bash. — Packt Publishing, 2017. — 502 с. — ISBN</w:t>
      </w:r>
      <w:r>
        <w:t xml:space="preserve"> </w:t>
      </w:r>
      <w:r>
        <w:t xml:space="preserve">9781784396879.</w:t>
      </w:r>
      <w:r>
        <w:t xml:space="preserve"> </w:t>
      </w:r>
      <w:r>
        <w:t xml:space="preserve">9. Колдаев В. Д., Лупин С. А. Архитектура ЭВМ. — М. : Форум, 2018.</w:t>
      </w:r>
      <w:r>
        <w:t xml:space="preserve"> </w:t>
      </w:r>
      <w:r>
        <w:t xml:space="preserve">10. Куляс О. Л., Никитин К. А. Курс программирования на ASSEMBLER. —</w:t>
      </w:r>
      <w:r>
        <w:t xml:space="preserve"> </w:t>
      </w:r>
      <w:r>
        <w:t xml:space="preserve">М. : Солон-Пресс, 2017.</w:t>
      </w:r>
    </w:p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4" Target="media/rId24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Маслова Анна Павловна</dc:creator>
  <dc:language>ru-RU</dc:language>
  <cp:keywords/>
  <dcterms:created xsi:type="dcterms:W3CDTF">2023-10-12T14:02:51Z</dcterms:created>
  <dcterms:modified xsi:type="dcterms:W3CDTF">2023-10-12T14:02:51Z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