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30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выполнения лабораторной работы №9, перейдём в него и создадим файл</w:t>
      </w:r>
      <w:r>
        <w:t xml:space="preserve"> </w:t>
      </w:r>
      <w:r>
        <w:rPr>
          <w:rStyle w:val="VerbatimChar"/>
        </w:rPr>
        <w:t xml:space="preserve">lab09-1.asm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1262465"/>
            <wp:effectExtent b="0" l="0" r="0" t="0"/>
            <wp:docPr descr="Создание каталога lab09 и файла lab09-1.asm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lab09 и файла lab09-1.asm</w:t>
      </w:r>
    </w:p>
    <w:p>
      <w:pPr>
        <w:pStyle w:val="BodyText"/>
      </w:pPr>
      <w:r>
        <w:t xml:space="preserve">Рассмотрим программу вычисления арифметического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𝑥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. Введём в файл lab09-1.asm текст этой программы. (рис. ??)</w:t>
      </w:r>
    </w:p>
    <w:p>
      <w:pPr>
        <w:pStyle w:val="CaptionedFigure"/>
      </w:pPr>
      <w:r>
        <w:drawing>
          <wp:inline>
            <wp:extent cx="3733800" cy="5329746"/>
            <wp:effectExtent b="0" l="0" r="0" t="0"/>
            <wp:docPr descr="Текст файла lab09-1.asm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lab09-1.asm</w:t>
      </w:r>
    </w:p>
    <w:p>
      <w:pPr>
        <w:pStyle w:val="BodyText"/>
      </w:pPr>
      <w:r>
        <w:t xml:space="preserve">Создадим исполняемый файл и проверим его работу. (рис. ??)</w:t>
      </w:r>
    </w:p>
    <w:p>
      <w:pPr>
        <w:pStyle w:val="CaptionedFigure"/>
      </w:pPr>
      <w:r>
        <w:drawing>
          <wp:inline>
            <wp:extent cx="3733800" cy="1333925"/>
            <wp:effectExtent b="0" l="0" r="0" t="0"/>
            <wp:docPr descr="Создание и запуск исполняемого файла lab09-1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 lab09-1</w:t>
      </w:r>
    </w:p>
    <w:p>
      <w:pPr>
        <w:pStyle w:val="BodyText"/>
      </w:pPr>
      <w:r>
        <w:t xml:space="preserve">Изменим текст программы, добавив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 </w:t>
      </w:r>
      <w:r>
        <w:t xml:space="preserve">в подпрограмму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, для вычисления выражения</w:t>
      </w:r>
      <w:r>
        <w:t xml:space="preserve"> </w:t>
      </w:r>
      <w:r>
        <w:rPr>
          <w:rStyle w:val="VerbatimChar"/>
        </w:rPr>
        <w:t xml:space="preserve">f(g(x))</w:t>
      </w:r>
      <w:r>
        <w:t xml:space="preserve">, где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вводится с клавиатуры,</w:t>
      </w:r>
      <w:r>
        <w:t xml:space="preserve"> </w:t>
      </w:r>
      <w:r>
        <w:rPr>
          <w:rStyle w:val="VerbatimChar"/>
        </w:rPr>
        <w:t xml:space="preserve">f(x) = 2x + 7</w:t>
      </w:r>
      <w:r>
        <w:t xml:space="preserve">,</w:t>
      </w:r>
      <w:r>
        <w:t xml:space="preserve"> </w:t>
      </w:r>
      <w:r>
        <w:rPr>
          <w:rStyle w:val="VerbatimChar"/>
        </w:rPr>
        <w:t xml:space="preserve">g(x) = 3x − 1</w:t>
      </w:r>
      <w:r>
        <w:t xml:space="preserve">. Результат возвращается в основную программу для вывода результата на экран. (рис. ?? , рис. ??)</w:t>
      </w:r>
    </w:p>
    <w:p>
      <w:pPr>
        <w:pStyle w:val="CaptionedFigure"/>
      </w:pPr>
      <w:r>
        <w:drawing>
          <wp:inline>
            <wp:extent cx="3733800" cy="4376942"/>
            <wp:effectExtent b="0" l="0" r="0" t="0"/>
            <wp:docPr descr="Изменённый текст файла lab09-1.asm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 файла lab09-1.asm</w:t>
      </w:r>
    </w:p>
    <w:p>
      <w:pPr>
        <w:pStyle w:val="CaptionedFigure"/>
      </w:pPr>
      <w:r>
        <w:drawing>
          <wp:inline>
            <wp:extent cx="3733800" cy="1875832"/>
            <wp:effectExtent b="0" l="0" r="0" t="0"/>
            <wp:docPr descr="Изменённый текст файла lab09-1.asm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текст файла lab09-1.asm</w:t>
      </w:r>
    </w:p>
    <w:p>
      <w:pPr>
        <w:pStyle w:val="BodyText"/>
      </w:pPr>
      <w:r>
        <w:t xml:space="preserve">Создадим исполняемый файл и проверим его работу. (рис. ??)</w:t>
      </w:r>
    </w:p>
    <w:p>
      <w:pPr>
        <w:pStyle w:val="CaptionedFigure"/>
      </w:pPr>
      <w:r>
        <w:drawing>
          <wp:inline>
            <wp:extent cx="3733800" cy="1738866"/>
            <wp:effectExtent b="0" l="0" r="0" t="0"/>
            <wp:docPr descr="Создание и запуск изменённого исполняемого файла lab09-1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изменённого исполняемого файла lab09-1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rStyle w:val="VerbatimChar"/>
        </w:rPr>
        <w:t xml:space="preserve">lab09-2.asm</w:t>
      </w:r>
      <w:r>
        <w:t xml:space="preserve"> </w:t>
      </w:r>
      <w:r>
        <w:t xml:space="preserve">с текстом программы печати сообщения</w:t>
      </w:r>
      <w:r>
        <w:t xml:space="preserve"> </w:t>
      </w:r>
      <w:r>
        <w:rPr>
          <w:iCs/>
          <w:i/>
        </w:rPr>
        <w:t xml:space="preserve">Hello world!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926392"/>
            <wp:effectExtent b="0" l="0" r="0" t="0"/>
            <wp:docPr descr="Текст файла lab09-2.asm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lab09-2.asm</w:t>
      </w:r>
    </w:p>
    <w:p>
      <w:pPr>
        <w:pStyle w:val="BodyText"/>
      </w:pPr>
      <w:r>
        <w:t xml:space="preserve">Получим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rPr>
          <w:rStyle w:val="VerbatimChar"/>
        </w:rPr>
        <w:t xml:space="preserve">-g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635130"/>
            <wp:effectExtent b="0" l="0" r="0" t="0"/>
            <wp:docPr descr="Создание исполняемого файла lab09-2 и файла листинга lab09-2.lst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lab09-2 и файла листинга lab09-2.lst</w:t>
      </w:r>
    </w:p>
    <w:p>
      <w:pPr>
        <w:pStyle w:val="BodyText"/>
      </w:pPr>
      <w:r>
        <w:t xml:space="preserve">Загрузим исполняемый файл в отладчик</w:t>
      </w:r>
      <w:r>
        <w:t xml:space="preserve"> </w:t>
      </w:r>
      <w:r>
        <w:rPr>
          <w:rStyle w:val="VerbatimChar"/>
        </w:rPr>
        <w:t xml:space="preserve">gdb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2118890"/>
            <wp:effectExtent b="0" l="0" r="0" t="0"/>
            <wp:docPr descr="Отладчик gdb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Отладчик gdb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</w:t>
      </w:r>
      <w:r>
        <w:t xml:space="preserve"> </w:t>
      </w:r>
      <w:r>
        <w:rPr>
          <w:rStyle w:val="VerbatimChar"/>
        </w:rPr>
        <w:t xml:space="preserve">run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99071"/>
            <wp:effectExtent b="0" l="0" r="0" t="0"/>
            <wp:docPr descr="Запуск программы с помощью команды run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помощью команды run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, с которой начинается выполнение любой ассемблерной программы, и запустим её. (рис. ??)</w:t>
      </w:r>
    </w:p>
    <w:p>
      <w:pPr>
        <w:pStyle w:val="CaptionedFigure"/>
      </w:pPr>
      <w:r>
        <w:drawing>
          <wp:inline>
            <wp:extent cx="3733800" cy="1029640"/>
            <wp:effectExtent b="0" l="0" r="0" t="0"/>
            <wp:docPr descr="Установка брейкпоинта на метку _start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на метку _start</w:t>
      </w:r>
    </w:p>
    <w:p>
      <w:pPr>
        <w:pStyle w:val="BodyText"/>
      </w:pPr>
      <w:r>
        <w:t xml:space="preserve">Посмотрим дисассимилированный код программы с помощью команды</w:t>
      </w:r>
      <w:r>
        <w:t xml:space="preserve"> </w:t>
      </w:r>
      <w:r>
        <w:rPr>
          <w:rStyle w:val="VerbatimChar"/>
        </w:rPr>
        <w:t xml:space="preserve">disassemble</w:t>
      </w:r>
      <w:r>
        <w:t xml:space="preserve"> </w:t>
      </w:r>
      <w:r>
        <w:t xml:space="preserve">начиная с метки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1885867"/>
            <wp:effectExtent b="0" l="0" r="0" t="0"/>
            <wp:docPr descr="Дисассимилированный код программы lab09-2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 lab09-2</w:t>
      </w:r>
    </w:p>
    <w:p>
      <w:pPr>
        <w:pStyle w:val="BodyText"/>
      </w:pPr>
      <w:r>
        <w:t xml:space="preserve">Переключимся на отображение команд с Intel’овским синтаксисом (рис. ??)</w:t>
      </w:r>
    </w:p>
    <w:p>
      <w:pPr>
        <w:pStyle w:val="CaptionedFigure"/>
      </w:pPr>
      <w:r>
        <w:drawing>
          <wp:inline>
            <wp:extent cx="3733800" cy="1994250"/>
            <wp:effectExtent b="0" l="0" r="0" t="0"/>
            <wp:docPr descr="Синтаксис Intel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Синтаксис Intel</w:t>
      </w:r>
    </w:p>
    <w:p>
      <w:pPr>
        <w:pStyle w:val="BodyText"/>
      </w:pPr>
      <w:r>
        <w:t xml:space="preserve">Как мы видим, в синтаксисе</w:t>
      </w:r>
      <w:r>
        <w:t xml:space="preserve"> </w:t>
      </w:r>
      <w:r>
        <w:rPr>
          <w:rStyle w:val="VerbatimChar"/>
        </w:rPr>
        <w:t xml:space="preserve">Intel</w:t>
      </w:r>
      <w:r>
        <w:t xml:space="preserve"> </w:t>
      </w:r>
      <w:r>
        <w:t xml:space="preserve">после команды выводится регистр, куда помещается значение, а затем адрес помещемого значения или число. А в синтаксисе</w:t>
      </w:r>
      <w:r>
        <w:t xml:space="preserve"> </w:t>
      </w:r>
      <w:r>
        <w:rPr>
          <w:rStyle w:val="VerbatimChar"/>
        </w:rPr>
        <w:t xml:space="preserve">ATT</w:t>
      </w:r>
      <w:r>
        <w:t xml:space="preserve">сначала выводится ссылка на заносимое в регистр значение (для этого перед значением есть символ</w:t>
      </w:r>
      <w:r>
        <w:t xml:space="preserve"> </w:t>
      </w:r>
      <w:r>
        <w:rPr>
          <w:rStyle w:val="VerbatimChar"/>
        </w:rPr>
        <w:t xml:space="preserve">$</w:t>
      </w:r>
      <w:r>
        <w:t xml:space="preserve">), а уже после неё регистр с символом</w:t>
      </w:r>
      <w:r>
        <w:t xml:space="preserve"> </w:t>
      </w:r>
      <w:r>
        <w:rPr>
          <w:rStyle w:val="VerbatimChar"/>
        </w:rPr>
        <w:t xml:space="preserve">%</w:t>
      </w:r>
      <w:r>
        <w:t xml:space="preserve">.</w:t>
      </w:r>
    </w:p>
    <w:p>
      <w:pPr>
        <w:pStyle w:val="BodyText"/>
      </w:pPr>
      <w:r>
        <w:t xml:space="preserve">Включим режим псевдографики для более удобного анализа программы (рис. ??)</w:t>
      </w:r>
    </w:p>
    <w:p>
      <w:pPr>
        <w:pStyle w:val="CaptionedFigure"/>
      </w:pPr>
      <w:r>
        <w:drawing>
          <wp:inline>
            <wp:extent cx="3733800" cy="4416613"/>
            <wp:effectExtent b="0" l="0" r="0" t="0"/>
            <wp:docPr descr="Режим псевдографики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6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На предыдущих шагах была установлена точка останова по имени метки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. Проверим это с помощью команды</w:t>
      </w:r>
      <w:r>
        <w:t xml:space="preserve"> </w:t>
      </w:r>
      <w:r>
        <w:rPr>
          <w:rStyle w:val="VerbatimChar"/>
        </w:rPr>
        <w:t xml:space="preserve">info breakpoints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861315"/>
            <wp:effectExtent b="0" l="0" r="0" t="0"/>
            <wp:docPr descr="Проверка точек останова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точек останова</w:t>
      </w:r>
    </w:p>
    <w:p>
      <w:pPr>
        <w:pStyle w:val="BodyText"/>
      </w:pPr>
      <w:r>
        <w:t xml:space="preserve">Установим еще одну точку останова по адресу инструкции</w:t>
      </w:r>
      <w:r>
        <w:t xml:space="preserve"> </w:t>
      </w:r>
      <w:r>
        <w:rPr>
          <w:rStyle w:val="VerbatimChar"/>
        </w:rPr>
        <w:t xml:space="preserve">mov ebx,0x0</w:t>
      </w:r>
      <w:r>
        <w:t xml:space="preserve">. Адрес инструкции можно увидеть в средней части экрана в левом столбце соответствующей инструкции. В нашем случае адрес следующий:</w:t>
      </w:r>
      <w:r>
        <w:t xml:space="preserve"> </w:t>
      </w:r>
      <w:r>
        <w:rPr>
          <w:rStyle w:val="VerbatimChar"/>
        </w:rPr>
        <w:t xml:space="preserve">0x8049031</w:t>
      </w:r>
      <w:r>
        <w:t xml:space="preserve">. После этого посмотрим информацию о всех точках останова (рис. ??).</w:t>
      </w:r>
    </w:p>
    <w:p>
      <w:pPr>
        <w:pStyle w:val="CaptionedFigure"/>
      </w:pPr>
      <w:r>
        <w:drawing>
          <wp:inline>
            <wp:extent cx="3733800" cy="2292303"/>
            <wp:effectExtent b="0" l="0" r="0" t="0"/>
            <wp:docPr descr="Установка точки останова по адресу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2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по адресу</w:t>
      </w:r>
    </w:p>
    <w:p>
      <w:pPr>
        <w:pStyle w:val="BodyText"/>
      </w:pPr>
      <w:r>
        <w:t xml:space="preserve">Выполним 5 инструкций с помощью команды</w:t>
      </w:r>
      <w:r>
        <w:t xml:space="preserve"> </w:t>
      </w:r>
      <w:r>
        <w:rPr>
          <w:rStyle w:val="VerbatimChar"/>
        </w:rPr>
        <w:t xml:space="preserve">stepi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si</w:t>
      </w:r>
      <w:r>
        <w:t xml:space="preserve">) и проследим за изменением значений регистров (рис. ?? - ??).</w:t>
      </w:r>
    </w:p>
    <w:p>
      <w:pPr>
        <w:pStyle w:val="CaptionedFigure"/>
      </w:pPr>
      <w:r>
        <w:drawing>
          <wp:inline>
            <wp:extent cx="3733800" cy="2285669"/>
            <wp:effectExtent b="0" l="0" r="0" t="0"/>
            <wp:docPr descr="Инструкция stepi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CaptionedFigure"/>
      </w:pPr>
      <w:r>
        <w:drawing>
          <wp:inline>
            <wp:extent cx="3733800" cy="2285669"/>
            <wp:effectExtent b="0" l="0" r="0" t="0"/>
            <wp:docPr descr="Инструкция stepi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CaptionedFigure"/>
      </w:pPr>
      <w:r>
        <w:drawing>
          <wp:inline>
            <wp:extent cx="3733800" cy="2491001"/>
            <wp:effectExtent b="0" l="0" r="0" t="0"/>
            <wp:docPr descr="Инструкция stepi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CaptionedFigure"/>
      </w:pPr>
      <w:r>
        <w:drawing>
          <wp:inline>
            <wp:extent cx="3733800" cy="2491001"/>
            <wp:effectExtent b="0" l="0" r="0" t="0"/>
            <wp:docPr descr="Инструкция stepi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CaptionedFigure"/>
      </w:pPr>
      <w:r>
        <w:drawing>
          <wp:inline>
            <wp:extent cx="3733800" cy="2636894"/>
            <wp:effectExtent b="0" l="0" r="0" t="0"/>
            <wp:docPr descr="Инструкция stepi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6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Инструкция stepi</w:t>
      </w:r>
    </w:p>
    <w:p>
      <w:pPr>
        <w:pStyle w:val="BodyText"/>
      </w:pPr>
      <w:r>
        <w:t xml:space="preserve">Как мы видим на верхней панели, изменились значения регистров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,</w:t>
      </w:r>
      <w:r>
        <w:t xml:space="preserve"> </w:t>
      </w:r>
      <w:r>
        <w:rPr>
          <w:rStyle w:val="VerbatimChar"/>
        </w:rPr>
        <w:t xml:space="preserve">ecx</w:t>
      </w:r>
      <w:r>
        <w:t xml:space="preserve">,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ebx</w:t>
      </w:r>
      <w:r>
        <w:t xml:space="preserve">. Остальные регистры остаются без изменений.</w:t>
      </w:r>
    </w:p>
    <w:p>
      <w:pPr>
        <w:pStyle w:val="BodyText"/>
      </w:pPr>
      <w:r>
        <w:t xml:space="preserve">Теперь посмотрим значение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 (рис. ??).</w:t>
      </w:r>
    </w:p>
    <w:p>
      <w:pPr>
        <w:pStyle w:val="CaptionedFigure"/>
      </w:pPr>
      <w:r>
        <w:drawing>
          <wp:inline>
            <wp:extent cx="3733800" cy="394453"/>
            <wp:effectExtent b="0" l="0" r="0" t="0"/>
            <wp:docPr descr="Значение переменной msg1 по имени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 по имени</w:t>
      </w:r>
    </w:p>
    <w:p>
      <w:pPr>
        <w:pStyle w:val="BodyText"/>
      </w:pPr>
      <w:r>
        <w:t xml:space="preserve">Вывелась строка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Теперь посмотрим значение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по адресу. Адрес переменной определим по дизассемблированной инструкции. Посмотрим инструкцию</w:t>
      </w:r>
      <w:r>
        <w:t xml:space="preserve"> </w:t>
      </w:r>
      <w:r>
        <w:rPr>
          <w:rStyle w:val="VerbatimChar"/>
        </w:rPr>
        <w:t xml:space="preserve">mov ecx,msg2</w:t>
      </w:r>
      <w:r>
        <w:t xml:space="preserve"> </w:t>
      </w:r>
      <w:r>
        <w:t xml:space="preserve">которая записывает в регистр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адрес перемененной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94453"/>
            <wp:effectExtent b="0" l="0" r="0" t="0"/>
            <wp:docPr descr="Значение переменной msg2 по адресу" title="fig: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msg2 по адресу</w:t>
      </w:r>
    </w:p>
    <w:p>
      <w:pPr>
        <w:pStyle w:val="BodyText"/>
      </w:pPr>
      <w:r>
        <w:t xml:space="preserve">Изменим первый символ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и первый символ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842941"/>
            <wp:effectExtent b="0" l="0" r="0" t="0"/>
            <wp:docPr descr="Изменение символов переменных msg1 и msg2" title="fig: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символов переменных msg1 и msg2</w:t>
      </w:r>
    </w:p>
    <w:p>
      <w:pPr>
        <w:pStyle w:val="BodyText"/>
      </w:pPr>
      <w:r>
        <w:t xml:space="preserve">Выведем в различных форматах (в шестнадцатеричном формате, в двоичном формате и в символьном виде) значение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842941"/>
            <wp:effectExtent b="0" l="0" r="0" t="0"/>
            <wp:docPr descr="Вывод значения регистра edx" title="fig: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edx</w:t>
      </w:r>
    </w:p>
    <w:p>
      <w:pPr>
        <w:pStyle w:val="BodyText"/>
      </w:pPr>
      <w:r>
        <w:t xml:space="preserve">Теперь 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изменим значение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842941"/>
            <wp:effectExtent b="0" l="0" r="0" t="0"/>
            <wp:docPr descr="Изменение значения регистра edx" title="fig: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edx</w:t>
      </w:r>
    </w:p>
    <w:p>
      <w:pPr>
        <w:pStyle w:val="BodyText"/>
      </w:pPr>
      <w:r>
        <w:t xml:space="preserve">В первом случае мы занесли в регистр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поэтому после запроса</w:t>
      </w:r>
      <w:r>
        <w:t xml:space="preserve"> </w:t>
      </w:r>
      <w:r>
        <w:rPr>
          <w:rStyle w:val="VerbatimChar"/>
        </w:rPr>
        <w:t xml:space="preserve">p/s</w:t>
      </w:r>
      <w:r>
        <w:t xml:space="preserve"> </w:t>
      </w:r>
      <w:r>
        <w:t xml:space="preserve">на вывод значения регистра на экране мы увидели код символа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, а именно - 50.</w:t>
      </w:r>
      <w:r>
        <w:t xml:space="preserve"> </w:t>
      </w:r>
      <w:r>
        <w:t xml:space="preserve">А в случае, когда в регистр изначально было занесено число 2, а не символ, команда</w:t>
      </w:r>
      <w:r>
        <w:t xml:space="preserve"> </w:t>
      </w:r>
      <w:r>
        <w:rPr>
          <w:rStyle w:val="VerbatimChar"/>
        </w:rPr>
        <w:t xml:space="preserve">p/s $ebx</w:t>
      </w:r>
      <w:r>
        <w:t xml:space="preserve"> </w:t>
      </w:r>
      <w:r>
        <w:t xml:space="preserve">вывела значение 2.</w:t>
      </w:r>
    </w:p>
    <w:p>
      <w:pPr>
        <w:pStyle w:val="BodyText"/>
      </w:pPr>
      <w:r>
        <w:t xml:space="preserve">Завершим выполнение программы с помощью команды</w:t>
      </w:r>
      <w:r>
        <w:t xml:space="preserve"> </w:t>
      </w:r>
      <w:r>
        <w:rPr>
          <w:rStyle w:val="VerbatimChar"/>
        </w:rPr>
        <w:t xml:space="preserve">continue</w:t>
      </w:r>
      <w:r>
        <w:t xml:space="preserve"> </w:t>
      </w:r>
      <w:r>
        <w:t xml:space="preserve">(сокращенно</w:t>
      </w:r>
      <w:r>
        <w:t xml:space="preserve"> </w:t>
      </w:r>
      <w:r>
        <w:rPr>
          <w:rStyle w:val="VerbatimChar"/>
        </w:rPr>
        <w:t xml:space="preserve">c</w:t>
      </w:r>
      <w:r>
        <w:t xml:space="preserve">) (рис. ??).</w:t>
      </w:r>
    </w:p>
    <w:p>
      <w:pPr>
        <w:pStyle w:val="CaptionedFigure"/>
      </w:pPr>
      <w:r>
        <w:drawing>
          <wp:inline>
            <wp:extent cx="3733800" cy="842941"/>
            <wp:effectExtent b="0" l="0" r="0" t="0"/>
            <wp:docPr descr="Завершение выполнения программы" title="fig: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выполнения программы</w:t>
      </w:r>
    </w:p>
    <w:p>
      <w:pPr>
        <w:pStyle w:val="BodyText"/>
      </w:pPr>
      <w:r>
        <w:t xml:space="preserve">И после этого с помощью команды</w:t>
      </w:r>
      <w:r>
        <w:t xml:space="preserve"> </w:t>
      </w:r>
      <w:r>
        <w:rPr>
          <w:rStyle w:val="VerbatimChar"/>
        </w:rPr>
        <w:t xml:space="preserve">quit</w:t>
      </w:r>
      <w:r>
        <w:t xml:space="preserve"> </w:t>
      </w:r>
      <w:r>
        <w:t xml:space="preserve">вышли из отладчика</w:t>
      </w:r>
      <w:r>
        <w:t xml:space="preserve"> </w:t>
      </w:r>
      <w:r>
        <w:rPr>
          <w:rStyle w:val="VerbatimChar"/>
        </w:rPr>
        <w:t xml:space="preserve">gdb</w:t>
      </w:r>
      <w:r>
        <w:t xml:space="preserve">.</w:t>
      </w:r>
    </w:p>
    <w:p>
      <w:pPr>
        <w:pStyle w:val="BodyText"/>
      </w:pPr>
      <w:r>
        <w:t xml:space="preserve">Скопируем файл</w:t>
      </w:r>
      <w:r>
        <w:t xml:space="preserve"> </w:t>
      </w:r>
      <w:r>
        <w:rPr>
          <w:rStyle w:val="VerbatimChar"/>
        </w:rPr>
        <w:t xml:space="preserve">lab8-2.asm</w:t>
      </w:r>
      <w:r>
        <w:t xml:space="preserve">, созданный при выполнении лабораторной работы №8, с программой, выводящей на экран аргументы командной строки, в файл с именем</w:t>
      </w:r>
      <w:r>
        <w:t xml:space="preserve"> </w:t>
      </w:r>
      <w:r>
        <w:rPr>
          <w:rStyle w:val="VerbatimChar"/>
        </w:rPr>
        <w:t xml:space="preserve">lab09-3.asm</w:t>
      </w:r>
      <w:r>
        <w:t xml:space="preserve"> </w:t>
      </w:r>
      <w:r>
        <w:t xml:space="preserve">и создадим исполняемый файл с ключом</w:t>
      </w:r>
      <w:r>
        <w:t xml:space="preserve"> </w:t>
      </w:r>
      <w:r>
        <w:rPr>
          <w:rStyle w:val="VerbatimChar"/>
        </w:rPr>
        <w:t xml:space="preserve">-g</w:t>
      </w:r>
      <w:r>
        <w:t xml:space="preserve"> </w:t>
      </w:r>
      <w:r>
        <w:t xml:space="preserve">и с файлом листинга (рис. ??).</w:t>
      </w:r>
    </w:p>
    <w:p>
      <w:pPr>
        <w:pStyle w:val="CaptionedFigure"/>
      </w:pPr>
      <w:r>
        <w:drawing>
          <wp:inline>
            <wp:extent cx="3733800" cy="1242798"/>
            <wp:effectExtent b="0" l="0" r="0" t="0"/>
            <wp:docPr descr="Создание исполняемого файла lab09-3" title="fig: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lab09-3</w:t>
      </w:r>
    </w:p>
    <w:p>
      <w:pPr>
        <w:pStyle w:val="BodyText"/>
      </w:pPr>
      <w:r>
        <w:t xml:space="preserve">Для загрузки в</w:t>
      </w:r>
      <w:r>
        <w:t xml:space="preserve"> </w:t>
      </w:r>
      <w:r>
        <w:rPr>
          <w:rStyle w:val="VerbatimChar"/>
        </w:rPr>
        <w:t xml:space="preserve">gdb</w:t>
      </w:r>
      <w:r>
        <w:t xml:space="preserve"> </w:t>
      </w:r>
      <w:r>
        <w:t xml:space="preserve">программы с аргументами необходимо использовать ключ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. Загрузим исполняемый файл в отладчик, указав аргументы (рис. ??).</w:t>
      </w:r>
    </w:p>
    <w:p>
      <w:pPr>
        <w:pStyle w:val="CaptionedFigure"/>
      </w:pPr>
      <w:r>
        <w:drawing>
          <wp:inline>
            <wp:extent cx="3733800" cy="2231634"/>
            <wp:effectExtent b="0" l="0" r="0" t="0"/>
            <wp:docPr descr="Загрузка программы lab09-3 в gdb" title="fig: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1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программы lab09-3 в gdb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 и запустим её (рис. ??).</w:t>
      </w:r>
    </w:p>
    <w:p>
      <w:pPr>
        <w:pStyle w:val="CaptionedFigure"/>
      </w:pPr>
      <w:r>
        <w:drawing>
          <wp:inline>
            <wp:extent cx="3733800" cy="1042870"/>
            <wp:effectExtent b="0" l="0" r="0" t="0"/>
            <wp:docPr descr="Установка точки останова перед первой инструкцией и запуск программы" title="fig: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2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перед первой инструкцией и запуск программы</w:t>
      </w:r>
    </w:p>
    <w:p>
      <w:pPr>
        <w:pStyle w:val="BodyText"/>
      </w:pPr>
      <w:r>
        <w:t xml:space="preserve">Адрес вершины стека храниться в регистре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и по этому адресу располагается число, равное количеству аргументов командной строки (включая имя программы) (рис. ??).</w:t>
      </w:r>
    </w:p>
    <w:p>
      <w:pPr>
        <w:pStyle w:val="CaptionedFigure"/>
      </w:pPr>
      <w:r>
        <w:drawing>
          <wp:inline>
            <wp:extent cx="3733800" cy="394453"/>
            <wp:effectExtent b="0" l="0" r="0" t="0"/>
            <wp:docPr descr="Содержимое регистра esp" title="fig: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регистра esp</w:t>
      </w:r>
    </w:p>
    <w:p>
      <w:pPr>
        <w:pStyle w:val="BodyText"/>
      </w:pPr>
      <w:r>
        <w:t xml:space="preserve">Как видно, число аргументов равно 5 – это имя программы</w:t>
      </w:r>
      <w:r>
        <w:t xml:space="preserve"> </w:t>
      </w:r>
      <w:r>
        <w:rPr>
          <w:rStyle w:val="VerbatimChar"/>
        </w:rPr>
        <w:t xml:space="preserve">lab09-3</w:t>
      </w:r>
      <w:r>
        <w:t xml:space="preserve"> </w:t>
      </w:r>
      <w:r>
        <w:t xml:space="preserve">и непосредственно аргументы:</w:t>
      </w:r>
      <w:r>
        <w:t xml:space="preserve"> </w:t>
      </w:r>
      <w:r>
        <w:rPr>
          <w:rStyle w:val="VerbatimChar"/>
        </w:rPr>
        <w:t xml:space="preserve">аргумент1</w:t>
      </w:r>
      <w:r>
        <w:t xml:space="preserve">,</w:t>
      </w:r>
      <w:r>
        <w:t xml:space="preserve"> </w:t>
      </w:r>
      <w:r>
        <w:rPr>
          <w:rStyle w:val="VerbatimChar"/>
        </w:rPr>
        <w:t xml:space="preserve">аргумент</w:t>
      </w:r>
      <w:r>
        <w:t xml:space="preserve">,</w:t>
      </w:r>
      <w:r>
        <w:t xml:space="preserve"> </w:t>
      </w:r>
      <w:r>
        <w:rPr>
          <w:rStyle w:val="VerbatimChar"/>
        </w:rPr>
        <w:t xml:space="preserve">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аргумент 3</w:t>
      </w:r>
      <w:r>
        <w:t xml:space="preserve">.</w:t>
      </w:r>
    </w:p>
    <w:p>
      <w:pPr>
        <w:pStyle w:val="BodyText"/>
      </w:pPr>
      <w:r>
        <w:t xml:space="preserve">Посмотрим остальные позиции стека (рис. ??).</w:t>
      </w:r>
    </w:p>
    <w:p>
      <w:pPr>
        <w:pStyle w:val="CaptionedFigure"/>
      </w:pPr>
      <w:r>
        <w:drawing>
          <wp:inline>
            <wp:extent cx="3733800" cy="1594024"/>
            <wp:effectExtent b="0" l="0" r="0" t="0"/>
            <wp:docPr descr="Содержимое стека" title="fig: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стека</w:t>
      </w:r>
    </w:p>
    <w:p>
      <w:pPr>
        <w:pStyle w:val="BodyText"/>
      </w:pPr>
      <w:r>
        <w:t xml:space="preserve">По адесу</w:t>
      </w:r>
      <w:r>
        <w:t xml:space="preserve"> </w:t>
      </w:r>
      <w:r>
        <w:rPr>
          <w:rStyle w:val="VerbatimChar"/>
        </w:rPr>
        <w:t xml:space="preserve">[esp+4]</w:t>
      </w:r>
      <w:r>
        <w:t xml:space="preserve"> </w:t>
      </w:r>
      <w:r>
        <w:t xml:space="preserve">располагается адрес в памяти, где находиться имя программы, по адесу</w:t>
      </w:r>
      <w:r>
        <w:t xml:space="preserve"> </w:t>
      </w:r>
      <w:r>
        <w:rPr>
          <w:rStyle w:val="VerbatimChar"/>
        </w:rPr>
        <w:t xml:space="preserve">[esp+8]</w:t>
      </w:r>
      <w:r>
        <w:t xml:space="preserve"> </w:t>
      </w:r>
      <w:r>
        <w:t xml:space="preserve">храниться адрес первого аргумента, по аресу</w:t>
      </w:r>
      <w:r>
        <w:t xml:space="preserve"> </w:t>
      </w:r>
      <w:r>
        <w:rPr>
          <w:rStyle w:val="VerbatimChar"/>
        </w:rPr>
        <w:t xml:space="preserve">[esp+12]</w:t>
      </w:r>
      <w:r>
        <w:t xml:space="preserve"> </w:t>
      </w:r>
      <w:r>
        <w:t xml:space="preserve">– второго и т.д. Как мы видим, шаг изменения равен 4. Шаг имеет такое значение, потому что при добавлении значения каждого аргумента в стек значение регистра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увеличивается на 4.</w:t>
      </w:r>
    </w:p>
    <w:bookmarkEnd w:id="117"/>
    <w:bookmarkStart w:id="169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rPr>
          <w:bCs/>
          <w:b/>
        </w:rPr>
        <w:t xml:space="preserve">Задание №1</w:t>
      </w:r>
    </w:p>
    <w:p>
      <w:pPr>
        <w:pStyle w:val="BodyText"/>
      </w:pPr>
      <w:r>
        <w:t xml:space="preserve">Преобразуем программу из лабораторной работы №8 (Задание №1 для самостоятельной работы), реализовав вычисление значения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как подпрограмму.</w:t>
      </w:r>
    </w:p>
    <w:p>
      <w:pPr>
        <w:pStyle w:val="BodyText"/>
      </w:pPr>
      <w:r>
        <w:t xml:space="preserve">В лабораторной работе №8 мы реализовывали вычисление в цикле следующей функции: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6</m:t>
          </m:r>
          <m:r>
            <m:t>x</m:t>
          </m:r>
          <m:r>
            <m:rPr>
              <m:sty m:val="p"/>
            </m:rPr>
            <m:t>+</m:t>
          </m:r>
          <m:r>
            <m:t>13</m:t>
          </m:r>
        </m:oMath>
      </m:oMathPara>
    </w:p>
    <w:p>
      <w:pPr>
        <w:pStyle w:val="FirstParagraph"/>
      </w:pPr>
      <w:r>
        <w:t xml:space="preserve">Теперь для вычисления значения этой функции в цикле мы будем вызывать вспомогательную подпрограмму. Создадим файл</w:t>
      </w:r>
      <w:r>
        <w:t xml:space="preserve"> </w:t>
      </w:r>
      <w:r>
        <w:rPr>
          <w:rStyle w:val="VerbatimChar"/>
        </w:rPr>
        <w:t xml:space="preserve">func1.asm</w:t>
      </w:r>
      <w:r>
        <w:t xml:space="preserve"> </w:t>
      </w:r>
      <w:r>
        <w:t xml:space="preserve">и впишем в него текст программы из листинга 9.4 (рис. ??).</w:t>
      </w:r>
    </w:p>
    <w:p>
      <w:pPr>
        <w:pStyle w:val="BodyText"/>
      </w:pPr>
      <w:r>
        <w:rPr>
          <w:bCs/>
          <w:b/>
        </w:rPr>
        <w:t xml:space="preserve">Листинг 9.4. Программа вычисления суммы значений функции с помощью подпрограммы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;используем esi для хранения промежуточных сумм f(x)</w:t>
      </w:r>
      <w:r>
        <w:br/>
      </w:r>
      <w:r>
        <w:br/>
      </w:r>
      <w:r>
        <w:rPr>
          <w:rStyle w:val="CommentTok"/>
        </w:rPr>
        <w:t xml:space="preserve">;6x+13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;проверяем, есть ли ещё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;если их нет, выходим из цикла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;вызов подпрограммы вычисления функции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;помещаем значение f(x) из eax в esi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;печать результата (суммы)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;преобразуем символ в число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6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CommentTok"/>
        </w:rPr>
        <w:t xml:space="preserve">;   умножаем след.аргумент на 6 'eax=eax*6'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;eax=eax+13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;выход из подпрограммы вычисления f(x) </w:t>
      </w:r>
    </w:p>
    <w:p>
      <w:pPr>
        <w:pStyle w:val="CaptionedFigure"/>
      </w:pPr>
      <w:r>
        <w:drawing>
          <wp:inline>
            <wp:extent cx="3733800" cy="4409234"/>
            <wp:effectExtent b="0" l="0" r="0" t="0"/>
            <wp:docPr descr="Текст файла func1.asm" title="fig: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9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func1.asm</w:t>
      </w:r>
    </w:p>
    <w:p>
      <w:pPr>
        <w:pStyle w:val="BodyText"/>
      </w:pPr>
      <w:r>
        <w:t xml:space="preserve">Создадим исполняемый файл и проверим его работу с теми же аргументами (рис. ??).</w:t>
      </w:r>
    </w:p>
    <w:p>
      <w:pPr>
        <w:pStyle w:val="CaptionedFigure"/>
      </w:pPr>
      <w:r>
        <w:drawing>
          <wp:inline>
            <wp:extent cx="3733800" cy="1032063"/>
            <wp:effectExtent b="0" l="0" r="0" t="0"/>
            <wp:docPr descr="Создание и запуск исполняемого файла func1" title="fig: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 func1</w:t>
      </w:r>
    </w:p>
    <w:p>
      <w:pPr>
        <w:pStyle w:val="BodyText"/>
      </w:pPr>
      <w:r>
        <w:t xml:space="preserve">Программа работает корректно: выдаются верные значения сумм. Приступим к выполнению следующего задания.</w:t>
      </w:r>
    </w:p>
    <w:p>
      <w:pPr>
        <w:pStyle w:val="BodyText"/>
      </w:pPr>
      <w:r>
        <w:rPr>
          <w:bCs/>
          <w:b/>
        </w:rPr>
        <w:t xml:space="preserve">Задание №2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rStyle w:val="VerbatimChar"/>
        </w:rPr>
        <w:t xml:space="preserve">func2.asm</w:t>
      </w:r>
      <w:r>
        <w:t xml:space="preserve"> </w:t>
      </w:r>
      <w:r>
        <w:t xml:space="preserve">и впишем в него текст программы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∗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355008"/>
            <wp:effectExtent b="0" l="0" r="0" t="0"/>
            <wp:docPr descr="Текст файла func2.asm" title="fig:" id="125" name="Picture"/>
            <a:graphic>
              <a:graphicData uri="http://schemas.openxmlformats.org/drawingml/2006/picture">
                <pic:pic>
                  <pic:nvPicPr>
                    <pic:cNvPr descr="image/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5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 func2.asm</w:t>
      </w:r>
    </w:p>
    <w:p>
      <w:pPr>
        <w:pStyle w:val="BodyText"/>
      </w:pPr>
      <w:r>
        <w:t xml:space="preserve">Создадим исполняемый файл и запустим его (рис. ??).</w:t>
      </w:r>
    </w:p>
    <w:p>
      <w:pPr>
        <w:pStyle w:val="CaptionedFigure"/>
      </w:pPr>
      <w:r>
        <w:drawing>
          <wp:inline>
            <wp:extent cx="3733800" cy="900434"/>
            <wp:effectExtent b="0" l="0" r="0" t="0"/>
            <wp:docPr descr="Создание и запуск исполняемого файла func2" title="fig: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 func2</w:t>
      </w:r>
    </w:p>
    <w:p>
      <w:pPr>
        <w:pStyle w:val="BodyText"/>
      </w:pPr>
      <w:r>
        <w:t xml:space="preserve">Мы проверили, и действительно, при запуске программа даёт неверный результат.</w:t>
      </w:r>
    </w:p>
    <w:p>
      <w:pPr>
        <w:pStyle w:val="BodyText"/>
      </w:pPr>
      <w:r>
        <w:t xml:space="preserve">С помощью отладчика</w:t>
      </w:r>
      <w:r>
        <w:t xml:space="preserve"> </w:t>
      </w:r>
      <w:r>
        <w:rPr>
          <w:rStyle w:val="VerbatimChar"/>
        </w:rPr>
        <w:t xml:space="preserve">GDB</w:t>
      </w:r>
      <w:r>
        <w:t xml:space="preserve"> </w:t>
      </w:r>
      <w:r>
        <w:t xml:space="preserve">проанализируем изменения значений регистров, определим ошибку и исправим её.</w:t>
      </w:r>
    </w:p>
    <w:p>
      <w:pPr>
        <w:pStyle w:val="BodyText"/>
      </w:pPr>
      <w:r>
        <w:t xml:space="preserve">Для начала загрузим исполняемый файл в отладчик (рис. ??).</w:t>
      </w:r>
    </w:p>
    <w:p>
      <w:pPr>
        <w:pStyle w:val="CaptionedFigure"/>
      </w:pPr>
      <w:r>
        <w:drawing>
          <wp:inline>
            <wp:extent cx="3733800" cy="2341128"/>
            <wp:effectExtent b="0" l="0" r="0" t="0"/>
            <wp:docPr descr="Закрузка файла func2 в gdb" title="fig:" id="131" name="Picture"/>
            <a:graphic>
              <a:graphicData uri="http://schemas.openxmlformats.org/drawingml/2006/picture">
                <pic:pic>
                  <pic:nvPicPr>
                    <pic:cNvPr descr="image/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Закрузка файла func2 в gdb</w:t>
      </w:r>
    </w:p>
    <w:p>
      <w:pPr>
        <w:pStyle w:val="BodyText"/>
      </w:pPr>
      <w:r>
        <w:t xml:space="preserve">Посмотрим дисассимилированный код программы с помощью команды</w:t>
      </w:r>
      <w:r>
        <w:t xml:space="preserve"> </w:t>
      </w:r>
      <w:r>
        <w:rPr>
          <w:rStyle w:val="VerbatimChar"/>
        </w:rPr>
        <w:t xml:space="preserve">disassemble</w:t>
      </w:r>
      <w:r>
        <w:t xml:space="preserve">, начиная с метки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986957"/>
            <wp:effectExtent b="0" l="0" r="0" t="0"/>
            <wp:docPr descr="Дисассимилированный код программы func2" title="fig:" id="134" name="Picture"/>
            <a:graphic>
              <a:graphicData uri="http://schemas.openxmlformats.org/drawingml/2006/picture">
                <pic:pic>
                  <pic:nvPicPr>
                    <pic:cNvPr descr="image/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6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 func2</w:t>
      </w:r>
    </w:p>
    <w:p>
      <w:pPr>
        <w:pStyle w:val="BodyText"/>
      </w:pPr>
      <w:r>
        <w:t xml:space="preserve">Включим режим псевдографики (рис. ??).</w:t>
      </w:r>
    </w:p>
    <w:p>
      <w:pPr>
        <w:pStyle w:val="CaptionedFigure"/>
      </w:pPr>
      <w:r>
        <w:drawing>
          <wp:inline>
            <wp:extent cx="3733800" cy="3697782"/>
            <wp:effectExtent b="0" l="0" r="0" t="0"/>
            <wp:docPr descr="Режим псевдографики для func2" title="fig:" id="137" name="Picture"/>
            <a:graphic>
              <a:graphicData uri="http://schemas.openxmlformats.org/drawingml/2006/picture">
                <pic:pic>
                  <pic:nvPicPr>
                    <pic:cNvPr descr="image/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7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 для func2</w:t>
      </w:r>
    </w:p>
    <w:p>
      <w:pPr>
        <w:pStyle w:val="BodyText"/>
      </w:pPr>
      <w:r>
        <w:t xml:space="preserve">Используем команду для просмотра значений регистров (рис. ??).</w:t>
      </w:r>
    </w:p>
    <w:p>
      <w:pPr>
        <w:pStyle w:val="CaptionedFigure"/>
      </w:pPr>
      <w:r>
        <w:drawing>
          <wp:inline>
            <wp:extent cx="3733800" cy="4538187"/>
            <wp:effectExtent b="0" l="0" r="0" t="0"/>
            <wp:docPr descr="Просмотр значений регистров в func2" title="fig:" id="140" name="Picture"/>
            <a:graphic>
              <a:graphicData uri="http://schemas.openxmlformats.org/drawingml/2006/picture">
                <pic:pic>
                  <pic:nvPicPr>
                    <pic:cNvPr descr="image/4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регистров в func2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 </w:t>
      </w:r>
      <w:r>
        <w:t xml:space="preserve">установим точку останова по адресу на инструкции</w:t>
      </w:r>
      <w:r>
        <w:t xml:space="preserve"> </w:t>
      </w:r>
      <w:r>
        <w:rPr>
          <w:rStyle w:val="VerbatimChar"/>
        </w:rPr>
        <w:t xml:space="preserve">add ebx,eax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4538187"/>
            <wp:effectExtent b="0" l="0" r="0" t="0"/>
            <wp:docPr descr="Точка останова на инструкции add" title="fig:" id="143" name="Picture"/>
            <a:graphic>
              <a:graphicData uri="http://schemas.openxmlformats.org/drawingml/2006/picture">
                <pic:pic>
                  <pic:nvPicPr>
                    <pic:cNvPr descr="image/4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Точка останова на инструкции add</w:t>
      </w:r>
    </w:p>
    <w:p>
      <w:pPr>
        <w:pStyle w:val="BodyText"/>
      </w:pPr>
      <w:r>
        <w:t xml:space="preserve">Посмотрим значения регистров на этом этапе с помощью команды</w:t>
      </w:r>
      <w:r>
        <w:t xml:space="preserve"> </w:t>
      </w:r>
      <w:r>
        <w:rPr>
          <w:rStyle w:val="VerbatimChar"/>
        </w:rPr>
        <w:t xml:space="preserve">i r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4538187"/>
            <wp:effectExtent b="0" l="0" r="0" t="0"/>
            <wp:docPr descr="Посмотр значений регистров" title="fig:" id="146" name="Picture"/>
            <a:graphic>
              <a:graphicData uri="http://schemas.openxmlformats.org/drawingml/2006/picture">
                <pic:pic>
                  <pic:nvPicPr>
                    <pic:cNvPr descr="image/4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 значений регистров</w:t>
      </w:r>
    </w:p>
    <w:p>
      <w:pPr>
        <w:pStyle w:val="BodyText"/>
      </w:pPr>
      <w:r>
        <w:t xml:space="preserve">Далее с помощью команды</w:t>
      </w:r>
      <w:r>
        <w:t xml:space="preserve"> </w:t>
      </w:r>
      <w:r>
        <w:rPr>
          <w:rStyle w:val="VerbatimChar"/>
        </w:rPr>
        <w:t xml:space="preserve">si</w:t>
      </w:r>
      <w:r>
        <w:t xml:space="preserve"> </w:t>
      </w:r>
      <w:r>
        <w:t xml:space="preserve">перейдём к следующей инструкции и проследим за изменением значений регистров (рис. ??).</w:t>
      </w:r>
    </w:p>
    <w:p>
      <w:pPr>
        <w:pStyle w:val="CaptionedFigure"/>
      </w:pPr>
      <w:r>
        <w:drawing>
          <wp:inline>
            <wp:extent cx="3733800" cy="4538187"/>
            <wp:effectExtent b="0" l="0" r="0" t="0"/>
            <wp:docPr descr="Команда si" title="fig:" id="149" name="Picture"/>
            <a:graphic>
              <a:graphicData uri="http://schemas.openxmlformats.org/drawingml/2006/picture">
                <pic:pic>
                  <pic:nvPicPr>
                    <pic:cNvPr descr="image/4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si</w:t>
      </w:r>
    </w:p>
    <w:p>
      <w:pPr>
        <w:pStyle w:val="BodyText"/>
      </w:pPr>
      <w:r>
        <w:t xml:space="preserve">Как мы видим, результат суммы чисел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записался в регистр</w:t>
      </w:r>
      <w:r>
        <w:t xml:space="preserve"> </w:t>
      </w:r>
      <w:r>
        <w:rPr>
          <w:rStyle w:val="VerbatimChar"/>
        </w:rPr>
        <w:t xml:space="preserve">ebx</w:t>
      </w:r>
      <w:r>
        <w:t xml:space="preserve">. Это могло послужить проблемой для дальнейшего вычисления произведения. Исправим это, изменив значение регистра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и занеся в него значение</w:t>
      </w:r>
      <w:r>
        <w:t xml:space="preserve"> </w:t>
      </w:r>
      <m:oMath>
        <m:r>
          <m:t>5</m:t>
        </m:r>
      </m:oMath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4538187"/>
            <wp:effectExtent b="0" l="0" r="0" t="0"/>
            <wp:docPr descr="Изменение значения регистра eax с помощью команды set" title="fig:" id="152" name="Picture"/>
            <a:graphic>
              <a:graphicData uri="http://schemas.openxmlformats.org/drawingml/2006/picture">
                <pic:pic>
                  <pic:nvPicPr>
                    <pic:cNvPr descr="image/4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 eax с помощью команды set</w:t>
      </w:r>
    </w:p>
    <w:p>
      <w:pPr>
        <w:pStyle w:val="BodyText"/>
      </w:pPr>
      <w:r>
        <w:t xml:space="preserve">Переходим к следующей инструкции (рис. ??).</w:t>
      </w:r>
    </w:p>
    <w:p>
      <w:pPr>
        <w:pStyle w:val="CaptionedFigure"/>
      </w:pPr>
      <w:r>
        <w:drawing>
          <wp:inline>
            <wp:extent cx="3733800" cy="4538187"/>
            <wp:effectExtent b="0" l="0" r="0" t="0"/>
            <wp:docPr descr="Переход на следующий шаг" title="fig:" id="155" name="Picture"/>
            <a:graphic>
              <a:graphicData uri="http://schemas.openxmlformats.org/drawingml/2006/picture">
                <pic:pic>
                  <pic:nvPicPr>
                    <pic:cNvPr descr="image/4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на следующий шаг</w:t>
      </w:r>
    </w:p>
    <w:p>
      <w:pPr>
        <w:pStyle w:val="BodyText"/>
      </w:pPr>
      <w:r>
        <w:t xml:space="preserve">В результате этого шага мы поместили в регистр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значение</w:t>
      </w:r>
      <w:r>
        <w:t xml:space="preserve"> </w:t>
      </w:r>
      <m:oMath>
        <m:r>
          <m:t>4</m:t>
        </m:r>
      </m:oMath>
      <w:r>
        <w:t xml:space="preserve"> </w:t>
      </w:r>
      <w:r>
        <w:t xml:space="preserve">для вычисления произведения. После произведения значения регистров будут следующими: (рис. ??).</w:t>
      </w:r>
    </w:p>
    <w:p>
      <w:pPr>
        <w:pStyle w:val="CaptionedFigure"/>
      </w:pPr>
      <w:r>
        <w:drawing>
          <wp:inline>
            <wp:extent cx="3733800" cy="4538187"/>
            <wp:effectExtent b="0" l="0" r="0" t="0"/>
            <wp:docPr descr="Результат вычисления произведения" title="fig:" id="158" name="Picture"/>
            <a:graphic>
              <a:graphicData uri="http://schemas.openxmlformats.org/drawingml/2006/picture">
                <pic:pic>
                  <pic:nvPicPr>
                    <pic:cNvPr descr="image/4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вычисления произведения</w:t>
      </w:r>
    </w:p>
    <w:p>
      <w:pPr>
        <w:pStyle w:val="BodyText"/>
      </w:pPr>
      <w:r>
        <w:t xml:space="preserve">В результате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было помещено значение произведения</w:t>
      </w:r>
      <w:r>
        <w:t xml:space="preserve"> </w:t>
      </w:r>
      <m:oMath>
        <m:r>
          <m:t>20</m:t>
        </m:r>
      </m:oMath>
      <w:r>
        <w:t xml:space="preserve">.</w:t>
      </w:r>
    </w:p>
    <w:p>
      <w:pPr>
        <w:pStyle w:val="BodyText"/>
      </w:pPr>
      <w:r>
        <w:t xml:space="preserve">Далее к этому значению нужно прибавить</w:t>
      </w:r>
      <w:r>
        <w:t xml:space="preserve"> </w:t>
      </w:r>
      <m:oMath>
        <m:r>
          <m:t>5</m:t>
        </m:r>
      </m:oMath>
      <w:r>
        <w:t xml:space="preserve">. В программе за результат отвечает регистр</w:t>
      </w:r>
      <w:r>
        <w:t xml:space="preserve"> </w:t>
      </w:r>
      <w:r>
        <w:rPr>
          <w:rStyle w:val="VerbatimChar"/>
        </w:rPr>
        <w:t xml:space="preserve">ebx</w:t>
      </w:r>
      <w:r>
        <w:t xml:space="preserve">. Поместим в него значение</w:t>
      </w:r>
      <w:r>
        <w:t xml:space="preserve"> </w:t>
      </w:r>
      <m:oMath>
        <m:r>
          <m:t>20</m:t>
        </m:r>
        <m:r>
          <m:rPr>
            <m:sty m:val="p"/>
          </m:rPr>
          <m:t>+</m:t>
        </m:r>
        <m:r>
          <m:t>5</m:t>
        </m:r>
        <m:r>
          <m:rPr>
            <m:sty m:val="p"/>
          </m:rPr>
          <m:t>=</m:t>
        </m:r>
        <m:r>
          <m:t>25</m:t>
        </m:r>
      </m:oMath>
      <w:r>
        <w:t xml:space="preserve"> </w:t>
      </w:r>
      <w:r>
        <w:t xml:space="preserve">и запустим программу на вывод конечного результата(рис. ??).</w:t>
      </w:r>
    </w:p>
    <w:p>
      <w:pPr>
        <w:pStyle w:val="CaptionedFigure"/>
      </w:pPr>
      <w:r>
        <w:drawing>
          <wp:inline>
            <wp:extent cx="3733800" cy="4538187"/>
            <wp:effectExtent b="0" l="0" r="0" t="0"/>
            <wp:docPr descr="Завершение выполнения программы с помощью команды c" title="fig:" id="161" name="Picture"/>
            <a:graphic>
              <a:graphicData uri="http://schemas.openxmlformats.org/drawingml/2006/picture">
                <pic:pic>
                  <pic:nvPicPr>
                    <pic:cNvPr descr="image/4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8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выполнения программы с помощью команды c</w:t>
      </w:r>
    </w:p>
    <w:p>
      <w:pPr>
        <w:pStyle w:val="BodyText"/>
      </w:pPr>
      <w:r>
        <w:t xml:space="preserve">Как мы видим, с учётом всех изменений программа выдаёт верный результат. Теперь изменим код программы в файле</w:t>
      </w:r>
      <w:r>
        <w:t xml:space="preserve"> </w:t>
      </w:r>
      <w:r>
        <w:rPr>
          <w:rStyle w:val="VerbatimChar"/>
        </w:rPr>
        <w:t xml:space="preserve">func2.asm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787826"/>
            <wp:effectExtent b="0" l="0" r="0" t="0"/>
            <wp:docPr descr="Исправленный текст программы в файле func2" title="fig:" id="164" name="Picture"/>
            <a:graphic>
              <a:graphicData uri="http://schemas.openxmlformats.org/drawingml/2006/picture">
                <pic:pic>
                  <pic:nvPicPr>
                    <pic:cNvPr descr="image/4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7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Исправленный текст программы в файле func2</w:t>
      </w:r>
    </w:p>
    <w:p>
      <w:pPr>
        <w:pStyle w:val="BodyText"/>
      </w:pPr>
      <w:r>
        <w:t xml:space="preserve">Теперь создадим исполняемый файл и проверим корректность работы программы (рис. ??).</w:t>
      </w:r>
    </w:p>
    <w:p>
      <w:pPr>
        <w:pStyle w:val="CaptionedFigure"/>
      </w:pPr>
      <w:r>
        <w:drawing>
          <wp:inline>
            <wp:extent cx="3733800" cy="894431"/>
            <wp:effectExtent b="0" l="0" r="0" t="0"/>
            <wp:docPr descr="Проверка работы программы func2" title="fig:" id="167" name="Picture"/>
            <a:graphic>
              <a:graphicData uri="http://schemas.openxmlformats.org/drawingml/2006/picture">
                <pic:pic>
                  <pic:nvPicPr>
                    <pic:cNvPr descr="image/4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4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 func2</w:t>
      </w:r>
    </w:p>
    <w:p>
      <w:pPr>
        <w:pStyle w:val="BodyText"/>
      </w:pPr>
      <w:r>
        <w:t xml:space="preserve">Теперь программа выдаёт верный результат.</w:t>
      </w:r>
    </w:p>
    <w:bookmarkEnd w:id="169"/>
    <w:bookmarkStart w:id="1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писать программы с использованием подпрограмм. Познакомились с методами отладки при помощи GDB и его основными возможностями.</w:t>
      </w:r>
    </w:p>
    <w:bookmarkEnd w:id="170"/>
    <w:bookmarkStart w:id="17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1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1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1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1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http://www.amazon.com/Learningbash-Shell-Programming-Nutshell/dp/0596009658.</w:t>
      </w:r>
    </w:p>
    <w:p>
      <w:pPr>
        <w:numPr>
          <w:ilvl w:val="0"/>
          <w:numId w:val="1001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1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1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1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1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bookmarkEnd w:id="1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Маслова Анна Павловна</dc:creator>
  <dc:language>ru-RU</dc:language>
  <cp:keywords/>
  <dcterms:created xsi:type="dcterms:W3CDTF">2023-11-16T12:53:36Z</dcterms:created>
  <dcterms:modified xsi:type="dcterms:W3CDTF">2023-11-16T12:53:36Z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