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копьютера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№10, перейдём в него и создадим файлы</w:t>
      </w:r>
      <w:r>
        <w:t xml:space="preserve"> </w:t>
      </w:r>
      <w:r>
        <w:rPr>
          <w:rStyle w:val="VerbatimChar"/>
        </w:rPr>
        <w:t xml:space="preserve">lab10-1.asm, readme-1.txt и readme-2.txt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520151"/>
            <wp:effectExtent b="0" l="0" r="0" t="0"/>
            <wp:docPr descr="Создание каталога и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</w:t>
      </w:r>
    </w:p>
    <w:p>
      <w:pPr>
        <w:pStyle w:val="BodyText"/>
      </w:pPr>
      <w:r>
        <w:t xml:space="preserve">Введём в файл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текст программы записи в файл сообщения. Создадим исполняемый файл и проверим его работу (рис. ??).</w:t>
      </w:r>
    </w:p>
    <w:p>
      <w:pPr>
        <w:pStyle w:val="CaptionedFigure"/>
      </w:pPr>
      <w:r>
        <w:drawing>
          <wp:inline>
            <wp:extent cx="3733800" cy="584666"/>
            <wp:effectExtent b="0" l="0" r="0" t="0"/>
            <wp:docPr descr="Запуск файла lab10-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lab10-1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изменим права доступа к исполняемому файлу</w:t>
      </w:r>
      <w:r>
        <w:t xml:space="preserve"> </w:t>
      </w:r>
      <w:r>
        <w:rPr>
          <w:rStyle w:val="VerbatimChar"/>
        </w:rPr>
        <w:t xml:space="preserve">lab10-1</w:t>
      </w:r>
      <w:r>
        <w:t xml:space="preserve">, запретив его выполнение. Попытаемся выполнить файл (рис. ??).</w:t>
      </w:r>
    </w:p>
    <w:p>
      <w:pPr>
        <w:pStyle w:val="CaptionedFigure"/>
      </w:pPr>
      <w:r>
        <w:drawing>
          <wp:inline>
            <wp:extent cx="3733800" cy="580634"/>
            <wp:effectExtent b="0" l="0" r="0" t="0"/>
            <wp:docPr descr="Повторный запуск файла lab10-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файла lab10-1</w:t>
      </w:r>
    </w:p>
    <w:p>
      <w:pPr>
        <w:pStyle w:val="BodyText"/>
      </w:pPr>
      <w:r>
        <w:t xml:space="preserve">Как мы видим, в доступе отказано. Это связано с тем, что мы заблокировали права на исполнение с помощью команды</w:t>
      </w:r>
      <w:r>
        <w:t xml:space="preserve"> </w:t>
      </w:r>
      <w:r>
        <w:rPr>
          <w:rStyle w:val="VerbatimChar"/>
        </w:rPr>
        <w:t xml:space="preserve">chmod 666</w:t>
      </w:r>
      <w:r>
        <w:t xml:space="preserve">.</w:t>
      </w:r>
    </w:p>
    <w:p>
      <w:pPr>
        <w:pStyle w:val="BodyText"/>
      </w:pPr>
      <w:r>
        <w:t xml:space="preserve">Теперь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изменим права доступа к файлу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с исходным текстом программы, добавив права на исполнение (также для того, чтобы добавить какие-либо права, можно использовать команду</w:t>
      </w:r>
      <w:r>
        <w:t xml:space="preserve"> </w:t>
      </w:r>
      <w:r>
        <w:rPr>
          <w:rStyle w:val="VerbatimChar"/>
        </w:rPr>
        <w:t xml:space="preserve">go+</w:t>
      </w:r>
      <w:r>
        <w:t xml:space="preserve">). Попытаемся выполнить его (рис. ??).</w:t>
      </w:r>
    </w:p>
    <w:p>
      <w:pPr>
        <w:pStyle w:val="CaptionedFigure"/>
      </w:pPr>
      <w:r>
        <w:drawing>
          <wp:inline>
            <wp:extent cx="3733800" cy="2856548"/>
            <wp:effectExtent b="0" l="0" r="0" t="0"/>
            <wp:docPr descr="Запуск файла lab10-1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lab10-1.asm</w:t>
      </w:r>
    </w:p>
    <w:p>
      <w:pPr>
        <w:pStyle w:val="BodyText"/>
      </w:pPr>
      <w:r>
        <w:t xml:space="preserve">Как мы видим, права на исполнение файла у нас есть, однако никаких действий не выполняется, ведь этот файл лишь содержит код программы и не содержит никаких команд для консоли.</w:t>
      </w:r>
    </w:p>
    <w:p>
      <w:pPr>
        <w:pStyle w:val="BodyText"/>
      </w:pPr>
      <w:r>
        <w:t xml:space="preserve">В соответствии с вариантом №15 нам предстоит предоставить права доступа</w:t>
      </w:r>
      <w:r>
        <w:t xml:space="preserve"> </w:t>
      </w:r>
      <w:r>
        <w:rPr>
          <w:rStyle w:val="VerbatimChar"/>
        </w:rPr>
        <w:t xml:space="preserve">-wx --x rwx</w:t>
      </w:r>
      <w:r>
        <w:t xml:space="preserve"> </w:t>
      </w:r>
      <w:r>
        <w:t xml:space="preserve">к файлу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 </w:t>
      </w:r>
      <w:r>
        <w:t xml:space="preserve">представленные в символьном виде, а для файла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 </w:t>
      </w:r>
      <w:r>
        <w:t xml:space="preserve">- права доступа</w:t>
      </w:r>
      <w:r>
        <w:t xml:space="preserve"> </w:t>
      </w:r>
      <w:r>
        <w:rPr>
          <w:rStyle w:val="VerbatimChar"/>
        </w:rPr>
        <w:t xml:space="preserve">010 101 010</w:t>
      </w:r>
      <w:r>
        <w:t xml:space="preserve"> </w:t>
      </w:r>
      <w:r>
        <w:t xml:space="preserve">в двочном виде. После этого проверим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pStyle w:val="BodyText"/>
      </w:pPr>
      <w:r>
        <w:t xml:space="preserve">Сначала предоставим права доступа к файлу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. Для этого нужно разрешить создателю запись в файл и его выполнение, группе - только выполнение, всем остальным - чтение, запись и выполнение. Такому набору соответствует десятичная запись</w:t>
      </w:r>
      <w:r>
        <w:t xml:space="preserve"> </w:t>
      </w:r>
      <w:r>
        <w:rPr>
          <w:rStyle w:val="VerbatimChar"/>
        </w:rPr>
        <w:t xml:space="preserve">317</w:t>
      </w:r>
      <w:r>
        <w:t xml:space="preserve">. Напишем команду и проверим правильность её выполнения (рис. ??).</w:t>
      </w:r>
    </w:p>
    <w:p>
      <w:pPr>
        <w:pStyle w:val="CaptionedFigure"/>
      </w:pPr>
      <w:r>
        <w:drawing>
          <wp:inline>
            <wp:extent cx="3733800" cy="773077"/>
            <wp:effectExtent b="0" l="0" r="0" t="0"/>
            <wp:docPr descr="Предоставление прав доступа к файлу readme-1.tx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к файлу readme-1.txt</w:t>
      </w:r>
    </w:p>
    <w:p>
      <w:pPr>
        <w:pStyle w:val="BodyText"/>
      </w:pPr>
      <w:r>
        <w:t xml:space="preserve">После проверки видим, что к права доступа к файлу соответствуют искомым.</w:t>
      </w:r>
    </w:p>
    <w:p>
      <w:pPr>
        <w:pStyle w:val="BodyText"/>
      </w:pPr>
      <w:r>
        <w:t xml:space="preserve">Теперь к файлу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 </w:t>
      </w:r>
      <w:r>
        <w:t xml:space="preserve">права доступа нужно предоставить следующие:</w:t>
      </w:r>
      <w:r>
        <w:t xml:space="preserve"> </w:t>
      </w:r>
      <w:r>
        <w:rPr>
          <w:rStyle w:val="VerbatimChar"/>
        </w:rPr>
        <w:t xml:space="preserve">010 101 010</w:t>
      </w:r>
      <w:r>
        <w:t xml:space="preserve">. По наставлению преподавателя, связанному с техническими причинами, переведём их в десятичную запись (</w:t>
      </w:r>
      <w:r>
        <w:rPr>
          <w:rStyle w:val="VerbatimChar"/>
        </w:rPr>
        <w:t xml:space="preserve">252</w:t>
      </w:r>
      <w:r>
        <w:t xml:space="preserve">) и предоставим их так же в символьном виде (рис. ??).</w:t>
      </w:r>
    </w:p>
    <w:p>
      <w:pPr>
        <w:pStyle w:val="CaptionedFigure"/>
      </w:pPr>
      <w:r>
        <w:drawing>
          <wp:inline>
            <wp:extent cx="3733800" cy="542799"/>
            <wp:effectExtent b="0" l="0" r="0" t="0"/>
            <wp:docPr descr="Предоставление прав доступа к файлу readme-2.txt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к файлу readme-2.txt</w:t>
      </w:r>
    </w:p>
    <w:p>
      <w:pPr>
        <w:pStyle w:val="BodyText"/>
      </w:pPr>
      <w:r>
        <w:t xml:space="preserve">Как мы видим, команда сработала верно.</w:t>
      </w:r>
    </w:p>
    <w:bookmarkEnd w:id="39"/>
    <w:bookmarkStart w:id="4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Нужно написать программу, работающую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func.asm</w:t>
      </w:r>
      <w:r>
        <w:t xml:space="preserve"> </w:t>
      </w:r>
      <w:r>
        <w:t xml:space="preserve">и запишем в него текст программы, представленной на листинге 10.2 (рис. ??).</w:t>
      </w:r>
    </w:p>
    <w:p>
      <w:pPr>
        <w:pStyle w:val="BodyText"/>
      </w:pPr>
      <w:r>
        <w:rPr>
          <w:bCs/>
          <w:b/>
        </w:rPr>
        <w:t xml:space="preserve">Листинг 10.2. Программа записи сообщений в созданный файл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MyName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права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;номер системного вызова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 в "eax" запишется количество введённых байтов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количество байтов для записи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адрес строки для записи в файл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`sys_write`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MyName </w:t>
      </w:r>
      <w:r>
        <w:rPr>
          <w:rStyle w:val="CommentTok"/>
        </w:rPr>
        <w:t xml:space="preserve">; "eax" запишется количество введённых байтов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r>
        <w:drawing>
          <wp:inline>
            <wp:extent cx="3733800" cy="4070302"/>
            <wp:effectExtent b="0" l="0" r="0" t="0"/>
            <wp:docPr descr="Текст файла func.asm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func.asm</w:t>
      </w:r>
    </w:p>
    <w:p>
      <w:pPr>
        <w:pStyle w:val="BodyText"/>
      </w:pPr>
      <w:r>
        <w:t xml:space="preserve">Создадим исполняемый файл и проверим его работу. Проверим наличие файла и его содержимое с помощью команд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377824"/>
            <wp:effectExtent b="0" l="0" r="0" t="0"/>
            <wp:docPr descr="Проверка работы программы из файла func.asm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из файла func.asm</w:t>
      </w:r>
    </w:p>
    <w:p>
      <w:pPr>
        <w:pStyle w:val="BodyText"/>
      </w:pPr>
      <w:r>
        <w:t xml:space="preserve">Как мы видим, программа соотвествует алгоритму и работает корректно: в файл записалась строка</w:t>
      </w:r>
      <w:r>
        <w:t xml:space="preserve"> </w:t>
      </w:r>
      <w:r>
        <w:t xml:space="preserve">“</w:t>
      </w:r>
      <w:r>
        <w:t xml:space="preserve">Меня зовут Аня</w:t>
      </w:r>
      <w:r>
        <w:t xml:space="preserve">”</w:t>
      </w:r>
      <w:r>
        <w:t xml:space="preserve">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Маслова Анна Павловна</dc:creator>
  <dc:language>ru-RU</dc:language>
  <cp:keywords/>
  <dcterms:created xsi:type="dcterms:W3CDTF">2023-11-20T11:33:52Z</dcterms:created>
  <dcterms:modified xsi:type="dcterms:W3CDTF">2023-11-20T11:33:52Z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