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Определим полное имя нашего домашнего каталога. Далее относительно этого каталога будем выполнять последующие упражнения (рис. 1).</w:t>
      </w:r>
    </w:p>
    <w:p>
      <w:pPr>
        <w:pStyle w:val="CaptionedFigure"/>
      </w:pPr>
      <w:r>
        <w:drawing>
          <wp:inline>
            <wp:extent cx="3733800" cy="753998"/>
            <wp:effectExtent b="0" l="0" r="0" t="0"/>
            <wp:docPr descr="Полное имя домашнего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Полное имя домашнего каталога</w:t>
      </w:r>
    </w:p>
    <w:p>
      <w:pPr>
        <w:pStyle w:val="BodyText"/>
      </w:pPr>
      <w:r>
        <w:t xml:space="preserve">Выведем на экран содержимое каталога</w:t>
      </w:r>
      <w:r>
        <w:t xml:space="preserve"> </w:t>
      </w:r>
      <w:r>
        <w:rPr>
          <w:rStyle w:val="VerbatimChar"/>
        </w:rPr>
        <w:t xml:space="preserve">/tmp</w:t>
      </w:r>
      <w:r>
        <w:t xml:space="preserve">. Для этого используем команду</w:t>
      </w:r>
      <w:r>
        <w:t xml:space="preserve"> </w:t>
      </w:r>
      <w:r>
        <w:rPr>
          <w:rStyle w:val="VerbatimChar"/>
        </w:rPr>
        <w:t xml:space="preserve">ls</w:t>
      </w:r>
      <w:r>
        <w:t xml:space="preserve">с различными опциями. Используем опции</w:t>
      </w:r>
      <w:r>
        <w:t xml:space="preserve"> </w:t>
      </w:r>
      <w:r>
        <w:rPr>
          <w:rStyle w:val="VerbatimChar"/>
        </w:rPr>
        <w:t xml:space="preserve">-a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-l</w:t>
      </w:r>
      <w:r>
        <w:t xml:space="preserve">: (рис. 2)</w:t>
      </w:r>
    </w:p>
    <w:p>
      <w:pPr>
        <w:pStyle w:val="CaptionedFigure"/>
      </w:pPr>
      <w:r>
        <w:drawing>
          <wp:inline>
            <wp:extent cx="3733800" cy="3595064"/>
            <wp:effectExtent b="0" l="0" r="0" t="0"/>
            <wp:docPr descr="Содержимое каталога /tmp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5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Содержимое каталога /tmp</w:t>
      </w:r>
    </w:p>
    <w:p>
      <w:pPr>
        <w:pStyle w:val="BodyText"/>
      </w:pPr>
      <w:r>
        <w:t xml:space="preserve">Опция</w:t>
      </w:r>
      <w:r>
        <w:t xml:space="preserve"> </w:t>
      </w:r>
      <w:r>
        <w:rPr>
          <w:rStyle w:val="VerbatimChar"/>
        </w:rPr>
        <w:t xml:space="preserve">-a</w:t>
      </w:r>
      <w:r>
        <w:t xml:space="preserve"> </w:t>
      </w:r>
      <w:r>
        <w:t xml:space="preserve">выводит список содержимого вместе со скрытыми файлами. А опция</w:t>
      </w:r>
      <w:r>
        <w:t xml:space="preserve"> </w:t>
      </w:r>
      <w:r>
        <w:rPr>
          <w:rStyle w:val="VerbatimChar"/>
        </w:rPr>
        <w:t xml:space="preserve">-l</w:t>
      </w:r>
      <w:r>
        <w:t xml:space="preserve"> </w:t>
      </w:r>
      <w:r>
        <w:t xml:space="preserve">позволяет увидеть подробную информацию о содержимом. При этом о каждом файле и каталоге будет выведена следующая информация:</w:t>
      </w:r>
      <w:r>
        <w:t xml:space="preserve"> </w:t>
      </w:r>
      <w:r>
        <w:t xml:space="preserve">- тип файла,</w:t>
      </w:r>
      <w:r>
        <w:t xml:space="preserve"> </w:t>
      </w:r>
      <w:r>
        <w:t xml:space="preserve">- право доступа,</w:t>
      </w:r>
      <w:r>
        <w:t xml:space="preserve"> </w:t>
      </w:r>
      <w:r>
        <w:t xml:space="preserve">- число ссылок,</w:t>
      </w:r>
      <w:r>
        <w:t xml:space="preserve"> </w:t>
      </w:r>
      <w:r>
        <w:t xml:space="preserve">- владелец,</w:t>
      </w:r>
      <w:r>
        <w:t xml:space="preserve"> </w:t>
      </w:r>
      <w:r>
        <w:t xml:space="preserve">- размер,</w:t>
      </w:r>
      <w:r>
        <w:t xml:space="preserve"> </w:t>
      </w:r>
      <w:r>
        <w:t xml:space="preserve">- дата последней ревизии,</w:t>
      </w:r>
      <w:r>
        <w:t xml:space="preserve"> </w:t>
      </w:r>
      <w:r>
        <w:t xml:space="preserve">- имя файла или каталога.</w:t>
      </w:r>
    </w:p>
    <w:p>
      <w:pPr>
        <w:pStyle w:val="BodyText"/>
      </w:pPr>
      <w:r>
        <w:t xml:space="preserve">Далее используем опцию</w:t>
      </w:r>
      <w:r>
        <w:t xml:space="preserve"> </w:t>
      </w:r>
      <w:r>
        <w:rPr>
          <w:rStyle w:val="VerbatimChar"/>
        </w:rPr>
        <w:t xml:space="preserve">-alF</w:t>
      </w:r>
      <w:r>
        <w:t xml:space="preserve"> </w:t>
      </w:r>
      <w:r>
        <w:t xml:space="preserve">(рис. 3):</w:t>
      </w:r>
    </w:p>
    <w:p>
      <w:pPr>
        <w:pStyle w:val="CaptionedFigure"/>
      </w:pPr>
      <w:r>
        <w:drawing>
          <wp:inline>
            <wp:extent cx="3733800" cy="2804873"/>
            <wp:effectExtent b="0" l="0" r="0" t="0"/>
            <wp:docPr descr="Содержимое каталога /tmp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4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Содержимое каталога /tmp</w:t>
      </w:r>
    </w:p>
    <w:p>
      <w:pPr>
        <w:pStyle w:val="BodyText"/>
      </w:pPr>
      <w:r>
        <w:t xml:space="preserve">Эта опция позволяет увидеть такую же подробную информацию о всех файлах, включая скрытые.</w:t>
      </w:r>
    </w:p>
    <w:p>
      <w:pPr>
        <w:pStyle w:val="BodyText"/>
      </w:pPr>
      <w:r>
        <w:t xml:space="preserve">Определим, есть ли в каталоге</w:t>
      </w:r>
      <w:r>
        <w:t xml:space="preserve"> </w:t>
      </w:r>
      <w:r>
        <w:rPr>
          <w:rStyle w:val="VerbatimChar"/>
        </w:rPr>
        <w:t xml:space="preserve">/var/spool</w:t>
      </w:r>
      <w:r>
        <w:t xml:space="preserve"> </w:t>
      </w:r>
      <w:r>
        <w:t xml:space="preserve">подкаталог с именем</w:t>
      </w:r>
      <w:r>
        <w:t xml:space="preserve"> </w:t>
      </w:r>
      <w:r>
        <w:rPr>
          <w:rStyle w:val="VerbatimChar"/>
        </w:rPr>
        <w:t xml:space="preserve">cron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375804"/>
            <wp:effectExtent b="0" l="0" r="0" t="0"/>
            <wp:docPr descr="/var/spool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/var/spool</w:t>
      </w:r>
    </w:p>
    <w:p>
      <w:pPr>
        <w:pStyle w:val="BodyText"/>
      </w:pPr>
      <w:r>
        <w:t xml:space="preserve">Перейдём в наш домашний каталог и выведем на экран его содержимое (рис. 5).</w:t>
      </w:r>
    </w:p>
    <w:p>
      <w:pPr>
        <w:pStyle w:val="CaptionedFigure"/>
      </w:pPr>
      <w:r>
        <w:drawing>
          <wp:inline>
            <wp:extent cx="3733800" cy="2214863"/>
            <wp:effectExtent b="0" l="0" r="0" t="0"/>
            <wp:docPr descr="Содержимое домашней директории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4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Содержимое домашней директории</w:t>
      </w:r>
    </w:p>
    <w:p>
      <w:pPr>
        <w:pStyle w:val="BodyText"/>
      </w:pPr>
      <w:r>
        <w:t xml:space="preserve">Для того, чтобы узнать, кому принадлежат файлы, использовали опцию</w:t>
      </w:r>
      <w:r>
        <w:t xml:space="preserve"> </w:t>
      </w:r>
      <w:r>
        <w:rPr>
          <w:rStyle w:val="VerbatimChar"/>
        </w:rPr>
        <w:t xml:space="preserve">-l</w:t>
      </w:r>
      <w:r>
        <w:t xml:space="preserve">. Видим, что файлы принадлежат пользователю</w:t>
      </w:r>
      <w:r>
        <w:t xml:space="preserve"> </w:t>
      </w:r>
      <w:r>
        <w:rPr>
          <w:rStyle w:val="VerbatimChar"/>
        </w:rPr>
        <w:t xml:space="preserve">apmaslova</w:t>
      </w:r>
      <w:r>
        <w:t xml:space="preserve"> </w:t>
      </w:r>
      <w:r>
        <w:t xml:space="preserve">(мне).</w:t>
      </w:r>
    </w:p>
    <w:p>
      <w:pPr>
        <w:pStyle w:val="BodyText"/>
      </w:pPr>
      <w:r>
        <w:t xml:space="preserve">В домашнем каталоге создадим новый каталог с именем</w:t>
      </w:r>
      <w:r>
        <w:t xml:space="preserve"> </w:t>
      </w:r>
      <w:r>
        <w:rPr>
          <w:rStyle w:val="VerbatimChar"/>
        </w:rPr>
        <w:t xml:space="preserve">newdir</w:t>
      </w:r>
      <w:r>
        <w:t xml:space="preserve">. Затем в каталоге</w:t>
      </w:r>
      <w:r>
        <w:t xml:space="preserve"> </w:t>
      </w:r>
      <w:r>
        <w:rPr>
          <w:rStyle w:val="VerbatimChar"/>
        </w:rPr>
        <w:t xml:space="preserve">~/newdir</w:t>
      </w:r>
      <w:r>
        <w:t xml:space="preserve"> </w:t>
      </w:r>
      <w:r>
        <w:t xml:space="preserve">создадим новый каталог с именем</w:t>
      </w:r>
      <w:r>
        <w:t xml:space="preserve"> </w:t>
      </w:r>
      <w:r>
        <w:rPr>
          <w:rStyle w:val="VerbatimChar"/>
        </w:rPr>
        <w:t xml:space="preserve">morefun</w:t>
      </w:r>
      <w:r>
        <w:t xml:space="preserve">. Далее в домашнем каталоге создадим одной командой три новых каталога с именами</w:t>
      </w:r>
      <w:r>
        <w:t xml:space="preserve"> </w:t>
      </w:r>
      <w:r>
        <w:rPr>
          <w:rStyle w:val="VerbatimChar"/>
        </w:rPr>
        <w:t xml:space="preserve">letters, memos, misk</w:t>
      </w:r>
      <w:r>
        <w:t xml:space="preserve"> </w:t>
      </w:r>
      <w:r>
        <w:t xml:space="preserve">и удалим эти каталоги одной командой (рис. 6).</w:t>
      </w:r>
    </w:p>
    <w:p>
      <w:pPr>
        <w:pStyle w:val="CaptionedFigure"/>
      </w:pPr>
      <w:r>
        <w:drawing>
          <wp:inline>
            <wp:extent cx="3733800" cy="1536423"/>
            <wp:effectExtent b="0" l="0" r="0" t="0"/>
            <wp:docPr descr="Создание и удаление каталогов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6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и удаление каталогов</w:t>
      </w:r>
    </w:p>
    <w:p>
      <w:pPr>
        <w:pStyle w:val="BodyText"/>
      </w:pPr>
      <w:r>
        <w:t xml:space="preserve">Попробуем удалить ранее созданный каталог</w:t>
      </w:r>
      <w:r>
        <w:t xml:space="preserve"> </w:t>
      </w:r>
      <w:r>
        <w:rPr>
          <w:rStyle w:val="VerbatimChar"/>
        </w:rPr>
        <w:t xml:space="preserve">~/newdir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rm</w:t>
      </w:r>
      <w:r>
        <w:t xml:space="preserve">. Проверим, был ли каталог удалён. Затем после неудачной попытки удалим каталог</w:t>
      </w:r>
      <w:r>
        <w:t xml:space="preserve"> </w:t>
      </w:r>
      <w:r>
        <w:rPr>
          <w:rStyle w:val="VerbatimChar"/>
        </w:rPr>
        <w:t xml:space="preserve">~/newdir/morefun</w:t>
      </w:r>
      <w:r>
        <w:t xml:space="preserve"> </w:t>
      </w:r>
      <w:r>
        <w:t xml:space="preserve">из домашнего каталога с помощью опции</w:t>
      </w:r>
      <w:r>
        <w:t xml:space="preserve"> </w:t>
      </w:r>
      <w:r>
        <w:rPr>
          <w:rStyle w:val="VerbatimChar"/>
        </w:rPr>
        <w:t xml:space="preserve">-r</w:t>
      </w:r>
      <w:r>
        <w:t xml:space="preserve">. Проверим корректность выполнения команды (рис. 7).</w:t>
      </w:r>
    </w:p>
    <w:p>
      <w:pPr>
        <w:pStyle w:val="CaptionedFigure"/>
      </w:pPr>
      <w:r>
        <w:drawing>
          <wp:inline>
            <wp:extent cx="3733800" cy="1304510"/>
            <wp:effectExtent b="0" l="0" r="0" t="0"/>
            <wp:docPr descr="Удаление ~/newdir/morefun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4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~/newdir/morefun</w:t>
      </w:r>
    </w:p>
    <w:p>
      <w:pPr>
        <w:pStyle w:val="BodyText"/>
      </w:pPr>
      <w:r>
        <w:t xml:space="preserve">Как мы видим, опция</w:t>
      </w:r>
      <w:r>
        <w:t xml:space="preserve"> </w:t>
      </w:r>
      <w:r>
        <w:rPr>
          <w:rStyle w:val="VerbatimChar"/>
        </w:rPr>
        <w:t xml:space="preserve">-r</w:t>
      </w:r>
      <w:r>
        <w:t xml:space="preserve"> </w:t>
      </w:r>
      <w:r>
        <w:t xml:space="preserve">позволяет удалять каталоги вместе со всем их содержимым.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определим, какую опцию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нужно использовать для просмотра содержимого не только указанного каталога, но и подкаталогов, входящих в него. Определим также набор опций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, позволяющий отсортировать по времени последнего изменения выводимый список содержимого каталога с развёрнутым описанием файлов. (рис. 8).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Команда man для ls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Команда man для ls</w:t>
      </w:r>
    </w:p>
    <w:p>
      <w:pPr>
        <w:pStyle w:val="BodyText"/>
      </w:pPr>
      <w:r>
        <w:t xml:space="preserve">Узнали, что для для просмотра содержимого всех подкаталогов, входящих в каталог, требуется опция</w:t>
      </w:r>
      <w:r>
        <w:t xml:space="preserve"> </w:t>
      </w:r>
      <w:r>
        <w:rPr>
          <w:rStyle w:val="VerbatimChar"/>
        </w:rPr>
        <w:t xml:space="preserve">-R</w:t>
      </w:r>
      <w:r>
        <w:t xml:space="preserve">. А набор опций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, позволяющий отсортировать по времени последнего изменения выводимый список содержимого каталога с развёрнутым описанием файлов таков:</w:t>
      </w:r>
      <w:r>
        <w:t xml:space="preserve"> </w:t>
      </w:r>
      <w:r>
        <w:rPr>
          <w:rStyle w:val="VerbatimChar"/>
        </w:rPr>
        <w:t xml:space="preserve">ls -t -l</w:t>
      </w:r>
      <w:r>
        <w:t xml:space="preserve">.</w:t>
      </w:r>
    </w:p>
    <w:p>
      <w:pPr>
        <w:pStyle w:val="BodyText"/>
      </w:pPr>
      <w:r>
        <w:t xml:space="preserve">Используем команду man для просмотра описания следующих команд:</w:t>
      </w:r>
      <w:r>
        <w:t xml:space="preserve"> </w:t>
      </w:r>
      <w:r>
        <w:rPr>
          <w:rStyle w:val="VerbatimChar"/>
        </w:rPr>
        <w:t xml:space="preserve">cd, pwd, mkdir, rmdir, rm</w:t>
      </w:r>
      <w:r>
        <w:t xml:space="preserve"> </w:t>
      </w:r>
      <w:r>
        <w:t xml:space="preserve">(рис. 9, 10, 11, 12, 13).</w:t>
      </w:r>
    </w:p>
    <w:p>
      <w:pPr>
        <w:pStyle w:val="CaptionedFigure"/>
      </w:pPr>
      <w:r>
        <w:drawing>
          <wp:inline>
            <wp:extent cx="3733800" cy="420052"/>
            <wp:effectExtent b="0" l="0" r="0" t="0"/>
            <wp:docPr descr="Команда man для cd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man для cd</w:t>
      </w:r>
    </w:p>
    <w:p>
      <w:pPr>
        <w:pStyle w:val="CaptionedFigure"/>
      </w:pPr>
      <w:r>
        <w:drawing>
          <wp:inline>
            <wp:extent cx="3733800" cy="151685"/>
            <wp:effectExtent b="0" l="0" r="0" t="0"/>
            <wp:docPr descr="Команда man для pwd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Команда man для pwd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Команда man для mkdir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Команда man для mkdir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Команда man для rmdir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Команда man для rmdir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Команда man для r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Команда man для rm</w:t>
      </w:r>
    </w:p>
    <w:p>
      <w:pPr>
        <w:pStyle w:val="BodyText"/>
      </w:pPr>
      <w:r>
        <w:t xml:space="preserve">Используя информацию, полученную при помощи команды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, выполним модификацию и исполнение нескольких команд из буфера команд (рис. 14, 15, 16).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Команда history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Команда history</w:t>
      </w:r>
    </w:p>
    <w:p>
      <w:pPr>
        <w:pStyle w:val="CaptionedFigure"/>
      </w:pPr>
      <w:r>
        <w:drawing>
          <wp:inline>
            <wp:extent cx="3733800" cy="3379148"/>
            <wp:effectExtent b="0" l="0" r="0" t="0"/>
            <wp:docPr descr="Модификация команды ls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9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Модификация команды ls</w:t>
      </w:r>
    </w:p>
    <w:p>
      <w:pPr>
        <w:pStyle w:val="CaptionedFigure"/>
      </w:pPr>
      <w:r>
        <w:drawing>
          <wp:inline>
            <wp:extent cx="3733800" cy="733211"/>
            <wp:effectExtent b="0" l="0" r="0" t="0"/>
            <wp:docPr descr="Модификация команд mkdir и rmdir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3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Модификация команд mkdir и rmdir</w:t>
      </w:r>
    </w:p>
    <w:bookmarkEnd w:id="69"/>
    <w:bookmarkStart w:id="70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Командная строка - это интерфейс, который позволяет пользователю взаимодействовать с операционной системой, вводя текстовые команды.</w:t>
      </w:r>
    </w:p>
    <w:p>
      <w:pPr>
        <w:numPr>
          <w:ilvl w:val="0"/>
          <w:numId w:val="1001"/>
        </w:numPr>
        <w:pStyle w:val="Compact"/>
      </w:pPr>
      <w:r>
        <w:t xml:space="preserve">Для определения абсолютного пути текущего каталога используется команда</w:t>
      </w:r>
      <w:r>
        <w:t xml:space="preserve"> </w:t>
      </w:r>
      <w:r>
        <w:rPr>
          <w:rStyle w:val="VerbatimChar"/>
        </w:rPr>
        <w:t xml:space="preserve">pwd</w:t>
      </w:r>
      <w:r>
        <w:t xml:space="preserve">. Например, при вводе команды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будет выведен абсолютный путь текущего каталога.</w:t>
      </w:r>
    </w:p>
    <w:p>
      <w:pPr>
        <w:numPr>
          <w:ilvl w:val="0"/>
          <w:numId w:val="1001"/>
        </w:numPr>
        <w:pStyle w:val="Compact"/>
      </w:pPr>
      <w:r>
        <w:t xml:space="preserve">Для определения только типов файлов и их имен в текущем каталоге можно использовать команду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с опцией</w:t>
      </w:r>
      <w:r>
        <w:t xml:space="preserve"> </w:t>
      </w:r>
      <w:r>
        <w:rPr>
          <w:rStyle w:val="VerbatimChar"/>
        </w:rPr>
        <w:t xml:space="preserve">-l</w:t>
      </w:r>
      <w:r>
        <w:t xml:space="preserve">. Например,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Для отображения информации о скрытых файлах необходимо использовать опцию</w:t>
      </w:r>
      <w:r>
        <w:t xml:space="preserve"> </w:t>
      </w:r>
      <w:r>
        <w:rPr>
          <w:rStyle w:val="VerbatimChar"/>
        </w:rPr>
        <w:t xml:space="preserve">-a</w:t>
      </w:r>
      <w:r>
        <w:t xml:space="preserve"> </w:t>
      </w:r>
      <w:r>
        <w:t xml:space="preserve">с командой</w:t>
      </w:r>
      <w:r>
        <w:t xml:space="preserve"> </w:t>
      </w:r>
      <w:r>
        <w:rPr>
          <w:rStyle w:val="VerbatimChar"/>
        </w:rPr>
        <w:t xml:space="preserve">ls</w:t>
      </w:r>
      <w:r>
        <w:t xml:space="preserve">. Например,</w:t>
      </w:r>
      <w:r>
        <w:t xml:space="preserve"> </w:t>
      </w:r>
      <w:r>
        <w:rPr>
          <w:rStyle w:val="VerbatimChar"/>
        </w:rPr>
        <w:t xml:space="preserve">ls -a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Для удаления файла используется команда</w:t>
      </w:r>
      <w:r>
        <w:t xml:space="preserve"> </w:t>
      </w:r>
      <w:r>
        <w:rPr>
          <w:rStyle w:val="VerbatimChar"/>
        </w:rPr>
        <w:t xml:space="preserve">rm</w:t>
      </w:r>
      <w:r>
        <w:t xml:space="preserve">, а для удаления каталога - команда</w:t>
      </w:r>
      <w:r>
        <w:t xml:space="preserve"> </w:t>
      </w:r>
      <w:r>
        <w:rPr>
          <w:rStyle w:val="VerbatimChar"/>
        </w:rPr>
        <w:t xml:space="preserve">rm -r</w:t>
      </w:r>
      <w:r>
        <w:t xml:space="preserve">. Нельзя удалить файл и каталог одной и той же командой. Например,</w:t>
      </w:r>
      <w:r>
        <w:t xml:space="preserve"> </w:t>
      </w:r>
      <w:r>
        <w:rPr>
          <w:rStyle w:val="VerbatimChar"/>
        </w:rPr>
        <w:t xml:space="preserve">rm file.txt</w:t>
      </w:r>
      <w:r>
        <w:t xml:space="preserve"> </w:t>
      </w:r>
      <w:r>
        <w:t xml:space="preserve">для удаления файла и</w:t>
      </w:r>
      <w:r>
        <w:t xml:space="preserve"> </w:t>
      </w:r>
      <w:r>
        <w:rPr>
          <w:rStyle w:val="VerbatimChar"/>
        </w:rPr>
        <w:t xml:space="preserve">rm -r directory</w:t>
      </w:r>
      <w:r>
        <w:t xml:space="preserve"> </w:t>
      </w:r>
      <w:r>
        <w:t xml:space="preserve">для удаления каталога.</w:t>
      </w:r>
    </w:p>
    <w:p>
      <w:pPr>
        <w:numPr>
          <w:ilvl w:val="0"/>
          <w:numId w:val="1001"/>
        </w:numPr>
        <w:pStyle w:val="Compact"/>
      </w:pPr>
      <w:r>
        <w:t xml:space="preserve">Для вывода информации о последних выполненных командах можно воспользоваться командой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Для модифицированного выполнения команды из истории используется восклицательный знак. Например,</w:t>
      </w:r>
      <w:r>
        <w:t xml:space="preserve"> </w:t>
      </w:r>
      <w:r>
        <w:rPr>
          <w:rStyle w:val="VerbatimChar"/>
        </w:rPr>
        <w:t xml:space="preserve">!10</w:t>
      </w:r>
      <w:r>
        <w:t xml:space="preserve"> </w:t>
      </w:r>
      <w:r>
        <w:t xml:space="preserve">выполнит 10-ю команду из истории.</w:t>
      </w:r>
    </w:p>
    <w:p>
      <w:pPr>
        <w:numPr>
          <w:ilvl w:val="0"/>
          <w:numId w:val="1001"/>
        </w:numPr>
        <w:pStyle w:val="Compact"/>
      </w:pPr>
      <w:r>
        <w:t xml:space="preserve">Пример запуска нескольких команд в одной строке:</w:t>
      </w:r>
      <w:r>
        <w:t xml:space="preserve"> </w:t>
      </w:r>
      <w:r>
        <w:rPr>
          <w:rStyle w:val="VerbatimChar"/>
        </w:rPr>
        <w:t xml:space="preserve">mkdir newfolder;cd newfolder</w:t>
      </w:r>
      <w:r>
        <w:t xml:space="preserve"> </w:t>
      </w:r>
      <w:r>
        <w:t xml:space="preserve">- создание нового каталога и переход в него.</w:t>
      </w:r>
    </w:p>
    <w:p>
      <w:pPr>
        <w:numPr>
          <w:ilvl w:val="0"/>
          <w:numId w:val="1001"/>
        </w:numPr>
        <w:pStyle w:val="Compact"/>
      </w:pPr>
      <w:r>
        <w:t xml:space="preserve">Символы экранирования</w:t>
      </w:r>
      <w:r>
        <w:t xml:space="preserve"> </w:t>
      </w:r>
      <w:r>
        <w:rPr>
          <w:rStyle w:val="VerbatimChar"/>
        </w:rPr>
        <w:t xml:space="preserve">(\)</w:t>
      </w:r>
      <w:r>
        <w:t xml:space="preserve"> </w:t>
      </w:r>
      <w:r>
        <w:t xml:space="preserve">используются для обозначения специального значения символа. Например, символ</w:t>
      </w:r>
      <w:r>
        <w:t xml:space="preserve"> </w:t>
      </w:r>
      <w:r>
        <w:rPr>
          <w:rStyle w:val="VerbatimChar"/>
        </w:rPr>
        <w:t xml:space="preserve">\$</w:t>
      </w:r>
      <w:r>
        <w:t xml:space="preserve"> </w:t>
      </w:r>
      <w:r>
        <w:t xml:space="preserve">экранирует долларовый знак.</w:t>
      </w:r>
    </w:p>
    <w:p>
      <w:pPr>
        <w:numPr>
          <w:ilvl w:val="0"/>
          <w:numId w:val="1001"/>
        </w:numPr>
        <w:pStyle w:val="Compact"/>
      </w:pPr>
      <w:r>
        <w:t xml:space="preserve">При выполнении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с опцией</w:t>
      </w:r>
      <w:r>
        <w:t xml:space="preserve"> </w:t>
      </w:r>
      <w:r>
        <w:rPr>
          <w:rStyle w:val="VerbatimChar"/>
        </w:rPr>
        <w:t xml:space="preserve">l</w:t>
      </w:r>
      <w:r>
        <w:t xml:space="preserve"> </w:t>
      </w:r>
      <w:r>
        <w:t xml:space="preserve">выводится более детальная информация о файлах, такая как права доступа, владелец, размер и дата изменения.</w:t>
      </w:r>
    </w:p>
    <w:p>
      <w:pPr>
        <w:numPr>
          <w:ilvl w:val="0"/>
          <w:numId w:val="1001"/>
        </w:numPr>
        <w:pStyle w:val="Compact"/>
      </w:pPr>
      <w:r>
        <w:t xml:space="preserve">Относительный путь к файлу указывает на его местоположение относительно текущего каталога, абсолютный путь указывает полный путь от корневого каталога. Например,</w:t>
      </w:r>
      <w:r>
        <w:t xml:space="preserve"> </w:t>
      </w:r>
      <w:r>
        <w:rPr>
          <w:rStyle w:val="VerbatimChar"/>
        </w:rPr>
        <w:t xml:space="preserve">cat file.txt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cat /home/user/file.txt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Для получения информации о команде можно воспользоваться командой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например</w:t>
      </w:r>
      <w:r>
        <w:t xml:space="preserve"> </w:t>
      </w:r>
      <w:r>
        <w:rPr>
          <w:rStyle w:val="VerbatimChar"/>
        </w:rPr>
        <w:t xml:space="preserve">man ls</w:t>
      </w:r>
      <w:r>
        <w:t xml:space="preserve"> </w:t>
      </w:r>
      <w:r>
        <w:t xml:space="preserve">для получения справки о команде</w:t>
      </w:r>
      <w:r>
        <w:t xml:space="preserve"> </w:t>
      </w:r>
      <w:r>
        <w:rPr>
          <w:rStyle w:val="VerbatimChar"/>
        </w:rPr>
        <w:t xml:space="preserve">ls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Для автоматического дополнения вводимых команд используется клавиша Tab.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взаимодействовать с системой посредством командной строки.</w:t>
      </w:r>
    </w:p>
    <w:bookmarkEnd w:id="71"/>
    <w:bookmarkStart w:id="7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Dash, P. Getting Started with Oracle VM VirtualBox / P. Dash. – Packt Publishing Ltd, 2013. – 86 сс.</w:t>
      </w:r>
    </w:p>
    <w:p>
      <w:pPr>
        <w:numPr>
          <w:ilvl w:val="0"/>
          <w:numId w:val="1002"/>
        </w:numPr>
        <w:pStyle w:val="Compact"/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numPr>
          <w:ilvl w:val="0"/>
          <w:numId w:val="1002"/>
        </w:numPr>
        <w:pStyle w:val="Compact"/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numPr>
          <w:ilvl w:val="0"/>
          <w:numId w:val="1002"/>
        </w:numPr>
        <w:pStyle w:val="Compact"/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numPr>
          <w:ilvl w:val="0"/>
          <w:numId w:val="1002"/>
        </w:numPr>
        <w:pStyle w:val="Compact"/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numPr>
          <w:ilvl w:val="0"/>
          <w:numId w:val="1002"/>
        </w:numPr>
        <w:pStyle w:val="Compact"/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numPr>
          <w:ilvl w:val="0"/>
          <w:numId w:val="1002"/>
        </w:numPr>
        <w:pStyle w:val="Compact"/>
      </w:pPr>
      <w:r>
        <w:t xml:space="preserve">Robbins, A. Bash Pocket Reference / A. Robbins. – O’Reilly Media, 2016. – 156 сс.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Маслова Анна Павловна</dc:creator>
  <dc:language>ru-RU</dc:language>
  <cp:keywords/>
  <dcterms:created xsi:type="dcterms:W3CDTF">2024-03-14T17:43:36Z</dcterms:created>
  <dcterms:modified xsi:type="dcterms:W3CDTF">2024-03-14T17:43:36Z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