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AI-Integrated Software Development SOP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Version 2.0 | February 2026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Optimized for: Lark + GitHub + GDrive | Team: 4-8 Devs (FE/BE split)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Executive Summary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SOP defines the standard operating procedures for AI-integrated software development across 8 phases, mapping each phase to optimal AI models, agents, and tools for maximum automation while maintaining human oversight at critical decision points.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Model Selection Matrix (Jan 2026 Benchmarks)</w:t>
      </w:r>
      <w:bookmarkEnd w:id="1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96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Tool Stack Overview</w:t>
      </w:r>
      <w:bookmarkEnd w:id="2"/>
    </w:p>
    <w:p>
      <w:pPr>
        <w:spacing w:before="120" w:after="120" w:line="288" w:lineRule="auto"/>
        <w:ind w:left="0"/>
      </w:pPr>
      <w:r>
        <w:object>
          <v:shape id="_x0000_i1026" style="width:414pt;height:109pt;mso-width-percent:0;mso-height-percent:0;mso-width-percent:0;mso-height-percent:0" type="#_x0000_t75" o:ole="">
            <v:imagedata r:id="rId7" o:title=""/>
          </v:shape>
          <o:OLEObject DrawAspect="Icon" ObjectID="_1718471220" ProgID="Excel.Sheet.12" ShapeID="_x0000_i1026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Phase 1: Project Initiation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Current Touchpoints</w:t>
      </w:r>
      <w:bookmarkEnd w:id="4"/>
    </w:p>
    <w:p>
      <w:pPr>
        <w:spacing w:before="120" w:after="120" w:line="288" w:lineRule="auto"/>
        <w:ind w:left="0"/>
      </w:pPr>
      <w:r>
        <w:object>
          <v:shape id="_x0000_i1027" style="width:414pt;height:93pt;mso-width-percent:0;mso-height-percent:0;mso-width-percent:0;mso-height-percent:0" type="#_x0000_t75" o:ole="">
            <v:imagedata r:id="rId9" o:title=""/>
          </v:shape>
          <o:OLEObject DrawAspect="Icon" ObjectID="_1718471221" ProgID="Excel.Sheet.12" ShapeID="_x0000_i1027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AI Revolution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Module: "The Architect Agent"</w:t>
      </w:r>
      <w:r>
        <w:rPr>
          <w:rFonts w:eastAsia="等线" w:ascii="Arial" w:cs="Arial" w:hAnsi="Arial"/>
          <w:sz w:val="22"/>
        </w:rPr>
        <w:t xml:space="preserve"> — LLM-based Strategy Assistant</w:t>
      </w:r>
    </w:p>
    <w:p>
      <w:pPr>
        <w:spacing w:before="120" w:after="120" w:line="288" w:lineRule="auto"/>
        <w:ind w:left="0"/>
      </w:pPr>
      <w:r>
        <w:object>
          <v:shape id="_x0000_i1028" style="width:414pt;height:107pt;mso-width-percent:0;mso-height-percent:0;mso-width-percent:0;mso-height-percent:0" type="#_x0000_t75" o:ole="">
            <v:imagedata r:id="rId11" o:title=""/>
          </v:shape>
          <o:OLEObject DrawAspect="Icon" ObjectID="_1718471222" ProgID="Excel.Sheet.12" ShapeID="_x0000_i1028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Interaction Flow: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CEO provides raw voice memo or bulleted list via </w:t>
      </w:r>
      <w:r>
        <w:rPr>
          <w:rFonts w:eastAsia="等线" w:ascii="Arial" w:cs="Arial" w:hAnsi="Arial"/>
          <w:b w:val="true"/>
          <w:sz w:val="22"/>
        </w:rPr>
        <w:t>OpenClaw</w:t>
      </w:r>
      <w:r>
        <w:rPr>
          <w:rFonts w:eastAsia="等线" w:ascii="Arial" w:cs="Arial" w:hAnsi="Arial"/>
          <w:sz w:val="22"/>
        </w:rPr>
        <w:t xml:space="preserve"> (WhatsApp/Telegram)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 transcribes and forwards to Claude Opus 4.5 for structuring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analyzes historical project data (GDrive) and market trends (web search)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Generates structured </w:t>
      </w:r>
      <w:r>
        <w:rPr>
          <w:rFonts w:eastAsia="等线" w:ascii="Arial" w:cs="Arial" w:hAnsi="Arial"/>
          <w:b w:val="true"/>
          <w:sz w:val="22"/>
        </w:rPr>
        <w:t>Project Charter</w:t>
      </w:r>
      <w:r>
        <w:rPr>
          <w:rFonts w:eastAsia="等线" w:ascii="Arial" w:cs="Arial" w:hAnsi="Arial"/>
          <w:sz w:val="22"/>
        </w:rPr>
        <w:t xml:space="preserve"> and </w:t>
      </w:r>
      <w:r>
        <w:rPr>
          <w:rFonts w:eastAsia="等线" w:ascii="Arial" w:cs="Arial" w:hAnsi="Arial"/>
          <w:b w:val="true"/>
          <w:sz w:val="22"/>
        </w:rPr>
        <w:t>Basic Solution Brief</w:t>
      </w:r>
      <w:r>
        <w:rPr>
          <w:rFonts w:eastAsia="等线" w:ascii="Arial" w:cs="Arial" w:hAnsi="Arial"/>
          <w:sz w:val="22"/>
        </w:rPr>
        <w:t xml:space="preserve"> instantly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Claude Cowork</w:t>
      </w:r>
      <w:r>
        <w:rPr>
          <w:rFonts w:eastAsia="等线" w:ascii="Arial" w:cs="Arial" w:hAnsi="Arial"/>
          <w:sz w:val="22"/>
        </w:rPr>
        <w:t xml:space="preserve"> organizes outputs into designated project folder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Automation Capabilities: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Cross-references new requirements with past Feasibility Reports to flag technical debt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Identifies resource conflicts before human review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Auto-generates PRFAQ draft from vision statement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Creates initial risk assessment based on similar past projects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Suggests optimal team composition based on tech stack requirements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Workflow Gate: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┌─────────────────┐     ┌─────────────────┐     ┌─────────────────┐</w:t>
              <w:br/>
              <w:t>│  CEO Voice/Text │────▶│  OpenClaw       │────▶│  Project Charter│</w:t>
              <w:br/>
              <w:t>│  via Telegram   │     │  Transcribe +   │     │  + Solution Doc │</w:t>
              <w:br/>
              <w:t>└─────────────────┘     │  Route to Opus  │     └────────┬────────┘</w:t>
              <w:br/>
              <w:t xml:space="preserve">                        └─────────────────┘              │</w:t>
              <w:br/>
              <w:t xml:space="preserve">                                                         ▼</w:t>
              <w:br/>
              <w:t xml:space="preserve">                        ┌─────────────────┐     ┌─────────────────┐</w:t>
              <w:br/>
              <w:t xml:space="preserve">                        │  Human Review   │◀────│  Risk + Team    │</w:t>
              <w:br/>
              <w:t xml:space="preserve">                        │  (PO + CEO)     │     │  Recommendations│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   └─────────────────┘     └─────────────────┘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Human Checkpoint:</w:t>
      </w:r>
      <w:r>
        <w:rPr>
          <w:rFonts w:eastAsia="等线" w:ascii="Arial" w:cs="Arial" w:hAnsi="Arial"/>
          <w:sz w:val="22"/>
        </w:rPr>
        <w:t xml:space="preserve"> PO reviews AI-generated charter with CEO before Phase 2 kickoff.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Phase 2: Research &amp; Planning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Current Touchpoints</w:t>
      </w:r>
      <w:bookmarkEnd w:id="7"/>
    </w:p>
    <w:p>
      <w:pPr>
        <w:spacing w:before="120" w:after="120" w:line="288" w:lineRule="auto"/>
        <w:ind w:left="0"/>
      </w:pPr>
      <w:r>
        <w:object>
          <v:shape id="_x0000_i1029" style="width:414pt;height:96pt;mso-width-percent:0;mso-height-percent:0;mso-width-percent:0;mso-height-percent:0" type="#_x0000_t75" o:ole="">
            <v:imagedata r:id="rId14" o:title=""/>
          </v:shape>
          <o:OLEObject DrawAspect="Icon" ObjectID="_1718471223" ProgID="Excel.Sheet.12" ShapeID="_x0000_i1029" Type="Embed" r:id="rId1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AI Revolution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Module: "Workflow Automator"</w:t>
      </w:r>
      <w:r>
        <w:rPr>
          <w:rFonts w:eastAsia="等线" w:ascii="Arial" w:cs="Arial" w:hAnsi="Arial"/>
          <w:sz w:val="22"/>
        </w:rPr>
        <w:t xml:space="preserve"> — Integration Agent + Research Synthesizer</w:t>
      </w:r>
    </w:p>
    <w:p>
      <w:pPr>
        <w:spacing w:before="120" w:after="120" w:line="288" w:lineRule="auto"/>
        <w:ind w:left="0"/>
      </w:pPr>
      <w:r>
        <w:object>
          <v:shape id="_x0000_i1030" style="width:414pt;height:120pt;mso-width-percent:0;mso-height-percent:0;mso-width-percent:0;mso-height-percent:0" type="#_x0000_t75" o:ole="">
            <v:imagedata r:id="rId16" o:title=""/>
          </v:shape>
          <o:OLEObject DrawAspect="Icon" ObjectID="_1718471224" ProgID="Excel.Sheet.12" ShapeID="_x0000_i1030" Type="Embed" r:id="rId1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Interaction Flow: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Once Architect Agent finishes brief, </w:t>
      </w:r>
      <w:r>
        <w:rPr>
          <w:rFonts w:eastAsia="等线" w:ascii="Arial" w:cs="Arial" w:hAnsi="Arial"/>
          <w:b w:val="true"/>
          <w:sz w:val="22"/>
        </w:rPr>
        <w:t>Sisyphus</w:t>
      </w:r>
      <w:r>
        <w:rPr>
          <w:rFonts w:eastAsia="等线" w:ascii="Arial" w:cs="Arial" w:hAnsi="Arial"/>
          <w:sz w:val="22"/>
        </w:rPr>
        <w:t xml:space="preserve"> orchestrates parallel research: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Librarian agent</w:t>
      </w:r>
      <w:r>
        <w:rPr>
          <w:rFonts w:eastAsia="等线" w:ascii="Arial" w:cs="Arial" w:hAnsi="Arial"/>
          <w:sz w:val="22"/>
        </w:rPr>
        <w:t xml:space="preserve"> (Claude Sonnet 4.5): Searches existing codebases, docs, similar projects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Oracle agent</w:t>
      </w:r>
      <w:r>
        <w:rPr>
          <w:rFonts w:eastAsia="等线" w:ascii="Arial" w:cs="Arial" w:hAnsi="Arial"/>
          <w:sz w:val="22"/>
        </w:rPr>
        <w:t xml:space="preserve"> (GPT-5.2): Analyzes architecture patterns, suggests tech stack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Auto-creates GitHub repo structure with AGENTS.md, proper branch protection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Generates first draft of User Stories by analyzing project brief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Creates Lark project workspace with task templates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Automation Capabilities: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Reduces "Meeting to Documentation" time by 80%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Auto-populates task templates based on identified User Stories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Assigns initial labels and creates milestone structure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Generates technical spike tickets for high-uncertainty areas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Creates dependency graph for identified features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Sisyphus Delegation Pattern: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┌─────────────────────────────────────────────────────────────────┐</w:t>
              <w:br/>
              <w:t>│                        SISYPHUS ORCHESTRATOR                     │</w:t>
              <w:br/>
              <w:t>│                     (Claude Opus 4.5 + 32K thinking)             │</w:t>
              <w:br/>
              <w:t>├─────────────────────────────────────────────────────────────────┤</w:t>
              <w:br/>
              <w:t>│                                                                  │</w:t>
              <w:br/>
              <w:t>│  ┌──────────────┐  ┌──────────────┐  ┌──────────────┐          │</w:t>
              <w:br/>
              <w:t>│  │  LIBRARIAN   │  │   ORACLE     │  │  EXPLORE     │          │</w:t>
              <w:br/>
              <w:t>│  │ Claude Sonnet│  │   GPT-5.2    │  │ Grok Code    │          │</w:t>
              <w:br/>
              <w:t>│  │ Doc research │  │ Architecture │  │ Codebase     │          │</w:t>
              <w:br/>
              <w:t>│  │ Examples     │  │ Debugging    │  │ Search       │          │</w:t>
              <w:br/>
              <w:t>│  └──────────────┘  └──────────────┘  └──────────────┘          │</w:t>
              <w:br/>
              <w:t>│                                                                  │</w:t>
              <w:br/>
              <w:t>│  ┌──────────────┐  ┌──────────────┐  ┌──────────────┐          │</w:t>
              <w:br/>
              <w:t>│  │  FRONTEND    │  │  ULTRABRAIN  │  │  MULTIMODAL  │          │</w:t>
              <w:br/>
              <w:t>│  │  ENGINEER    │  │ Claude Opus  │  │   LOOKER     │          │</w:t>
              <w:br/>
              <w:t>│  │ Gemini 3 Pro │  │ Deep logic   │  │ Image/PDF    │          │</w:t>
              <w:br/>
              <w:t>│  │ UI/UX work   │  │ Architecture │  │ Analysis     │          │</w:t>
              <w:br/>
              <w:t>│  └──────────────┘  └──────────────┘  └──────────────┘          │</w:t>
              <w:br/>
              <w:t>│                                                      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Human Checkpoint:</w:t>
      </w:r>
      <w:r>
        <w:rPr>
          <w:rFonts w:eastAsia="等线" w:ascii="Arial" w:cs="Arial" w:hAnsi="Arial"/>
          <w:sz w:val="22"/>
        </w:rPr>
        <w:t xml:space="preserve"> Dev Lead reviews auto-generated milestones and tech stack recommendations with PO.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Phase 3: Design &amp; Architecture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Current Touchpoints</w:t>
      </w:r>
      <w:bookmarkEnd w:id="10"/>
    </w:p>
    <w:p>
      <w:pPr>
        <w:spacing w:before="120" w:after="120" w:line="288" w:lineRule="auto"/>
        <w:ind w:left="0"/>
      </w:pPr>
      <w:r>
        <w:object>
          <v:shape id="_x0000_i1031" style="width:414pt;height:96pt;mso-width-percent:0;mso-height-percent:0;mso-width-percent:0;mso-height-percent:0" type="#_x0000_t75" o:ole="">
            <v:imagedata r:id="rId18" o:title=""/>
          </v:shape>
          <o:OLEObject DrawAspect="Icon" ObjectID="_1718471225" ProgID="Excel.Sheet.12" ShapeID="_x0000_i1031" Type="Embed" r:id="rId1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AI Revolution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Module: "Design Intelligence"</w:t>
      </w:r>
      <w:r>
        <w:rPr>
          <w:rFonts w:eastAsia="等线" w:ascii="Arial" w:cs="Arial" w:hAnsi="Arial"/>
          <w:sz w:val="22"/>
        </w:rPr>
        <w:t xml:space="preserve"> — Architecture &amp; UI Agent System</w:t>
      </w:r>
    </w:p>
    <w:p>
      <w:pPr>
        <w:spacing w:before="120" w:after="120" w:line="288" w:lineRule="auto"/>
        <w:ind w:left="0"/>
      </w:pPr>
      <w:r>
        <w:object>
          <v:shape id="_x0000_i1032" style="width:414pt;height:120pt;mso-width-percent:0;mso-height-percent:0;mso-width-percent:0;mso-height-percent:0" type="#_x0000_t75" o:ole="">
            <v:imagedata r:id="rId20" o:title=""/>
          </v:shape>
          <o:OLEObject DrawAspect="Icon" ObjectID="_1718471226" ProgID="Excel.Sheet.12" ShapeID="_x0000_i1032" Type="Embed" r:id="rId1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Interaction Flow: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Dev Lead describes system requirements to </w:t>
      </w:r>
      <w:r>
        <w:rPr>
          <w:rFonts w:eastAsia="等线" w:ascii="Arial" w:cs="Arial" w:hAnsi="Arial"/>
          <w:b w:val="true"/>
          <w:sz w:val="22"/>
        </w:rPr>
        <w:t>Sisyphus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Ultrabrain agent</w:t>
      </w:r>
      <w:r>
        <w:rPr>
          <w:rFonts w:eastAsia="等线" w:ascii="Arial" w:cs="Arial" w:hAnsi="Arial"/>
          <w:sz w:val="22"/>
        </w:rPr>
        <w:t xml:space="preserve"> (Opus 4.5) generates: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System architecture diagrams (Mermaid)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Database schema recommendations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API contract drafts (OpenAPI 3.1)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Frontend Engineer agent</w:t>
      </w:r>
      <w:r>
        <w:rPr>
          <w:rFonts w:eastAsia="等线" w:ascii="Arial" w:cs="Arial" w:hAnsi="Arial"/>
          <w:sz w:val="22"/>
        </w:rPr>
        <w:t xml:space="preserve"> (Gemini 3 Pro) produces: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Component hierarchy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State management recommendations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UI/UX pattern suggestions based on requirements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Automation Capabilities: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Generates ERD from natural language descriptions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Creates sequence diagrams for complex flows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Auto-documents API endpoints with examples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Produces ADR (Architecture Decision Records) templates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Validates design against OWASP security guidelines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Design Document Generation: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Input: "E-commerce platform with real-time inventory, payment processing, </w:t>
              <w:br/>
              <w:t xml:space="preserve">        and mobile-first responsive design"</w:t>
              <w:br/>
              <w:br/>
              <w:t>Output:</w:t>
              <w:br/>
              <w:t>├── architecture/</w:t>
              <w:br/>
              <w:t>│   ├── system-overview.mermaid</w:t>
              <w:br/>
              <w:t>│   ├── database-schema.sql</w:t>
              <w:br/>
              <w:t>│   ├── api-contracts.yaml</w:t>
              <w:br/>
              <w:t>│   └── ADR/</w:t>
              <w:br/>
              <w:t>│       ├── 001-database-choice.md</w:t>
              <w:br/>
              <w:t>│       └── 002-payment-integration.md</w:t>
              <w:br/>
              <w:t>├── frontend/</w:t>
              <w:br/>
              <w:t>│   ├── component-hierarchy.md</w:t>
              <w:br/>
              <w:t>│   ├── state-management.md</w:t>
              <w:br/>
              <w:t>│   └── responsive-breakpoints.md</w:t>
              <w:br/>
              <w:t>└── security/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└── threat-model.md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Human Checkpoint:</w:t>
      </w:r>
      <w:r>
        <w:rPr>
          <w:rFonts w:eastAsia="等线" w:ascii="Arial" w:cs="Arial" w:hAnsi="Arial"/>
          <w:sz w:val="22"/>
        </w:rPr>
        <w:t xml:space="preserve"> Architecture review meeting with Dev Lead + Senior Devs before implementation kickoff.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Phase 4: Development (Implementation)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Current Touchpoints</w:t>
      </w:r>
      <w:bookmarkEnd w:id="13"/>
    </w:p>
    <w:p>
      <w:pPr>
        <w:spacing w:before="120" w:after="120" w:line="288" w:lineRule="auto"/>
        <w:ind w:left="0"/>
      </w:pPr>
      <w:r>
        <w:object>
          <v:shape id="_x0000_i1033" style="width:414pt;height:96pt;mso-width-percent:0;mso-height-percent:0;mso-width-percent:0;mso-height-percent:0" type="#_x0000_t75" o:ole="">
            <v:imagedata r:id="rId22" o:title=""/>
          </v:shape>
          <o:OLEObject DrawAspect="Icon" ObjectID="_1718471227" ProgID="Excel.Sheet.12" ShapeID="_x0000_i1033" Type="Embed" r:id="rId2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AI Revolution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Module: "Coding Swarm"</w:t>
      </w:r>
      <w:r>
        <w:rPr>
          <w:rFonts w:eastAsia="等线" w:ascii="Arial" w:cs="Arial" w:hAnsi="Arial"/>
          <w:sz w:val="22"/>
        </w:rPr>
        <w:t xml:space="preserve"> — Multi-Agent Development System</w:t>
      </w:r>
    </w:p>
    <w:p>
      <w:pPr>
        <w:spacing w:before="120" w:after="120" w:line="288" w:lineRule="auto"/>
        <w:ind w:left="0"/>
      </w:pPr>
      <w:r>
        <w:object>
          <v:shape id="_x0000_i1034" style="width:414pt;height:134pt;mso-width-percent:0;mso-height-percent:0;mso-width-percent:0;mso-height-percent:0" type="#_x0000_t75" o:ole="">
            <v:imagedata r:id="rId24" o:title=""/>
          </v:shape>
          <o:OLEObject DrawAspect="Icon" ObjectID="_1718471228" ProgID="Excel.Sheet.12" ShapeID="_x0000_i1034" Type="Embed" r:id="rId2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Interaction Flow: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Developer describes task in natural language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Sisyphus</w:t>
      </w:r>
      <w:r>
        <w:rPr>
          <w:rFonts w:eastAsia="等线" w:ascii="Arial" w:cs="Arial" w:hAnsi="Arial"/>
          <w:sz w:val="22"/>
        </w:rPr>
        <w:t xml:space="preserve"> analyzes and delegates to appropriate sub-agents: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Backend tasks → </w:t>
      </w:r>
      <w:r>
        <w:rPr>
          <w:rFonts w:eastAsia="等线" w:ascii="Arial" w:cs="Arial" w:hAnsi="Arial"/>
          <w:b w:val="true"/>
          <w:sz w:val="22"/>
        </w:rPr>
        <w:t>Oracle</w:t>
      </w:r>
      <w:r>
        <w:rPr>
          <w:rFonts w:eastAsia="等线" w:ascii="Arial" w:cs="Arial" w:hAnsi="Arial"/>
          <w:sz w:val="22"/>
        </w:rPr>
        <w:t xml:space="preserve"> (GPT-5.2) for logic + </w:t>
      </w:r>
      <w:r>
        <w:rPr>
          <w:rFonts w:eastAsia="等线" w:ascii="Arial" w:cs="Arial" w:hAnsi="Arial"/>
          <w:b w:val="true"/>
          <w:sz w:val="22"/>
        </w:rPr>
        <w:t>Ultrabrain</w:t>
      </w:r>
      <w:r>
        <w:rPr>
          <w:rFonts w:eastAsia="等线" w:ascii="Arial" w:cs="Arial" w:hAnsi="Arial"/>
          <w:sz w:val="22"/>
        </w:rPr>
        <w:t xml:space="preserve"> (Opus 4.5) for architecture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Frontend tasks → </w:t>
      </w:r>
      <w:r>
        <w:rPr>
          <w:rFonts w:eastAsia="等线" w:ascii="Arial" w:cs="Arial" w:hAnsi="Arial"/>
          <w:b w:val="true"/>
          <w:sz w:val="22"/>
        </w:rPr>
        <w:t>Frontend Engineer</w:t>
      </w:r>
      <w:r>
        <w:rPr>
          <w:rFonts w:eastAsia="等线" w:ascii="Arial" w:cs="Arial" w:hAnsi="Arial"/>
          <w:sz w:val="22"/>
        </w:rPr>
        <w:t xml:space="preserve"> (Gemini 3 Pro)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Debug/fix → </w:t>
      </w:r>
      <w:r>
        <w:rPr>
          <w:rFonts w:eastAsia="等线" w:ascii="Arial" w:cs="Arial" w:hAnsi="Arial"/>
          <w:b w:val="true"/>
          <w:sz w:val="22"/>
        </w:rPr>
        <w:t>Oracle</w:t>
      </w:r>
      <w:r>
        <w:rPr>
          <w:rFonts w:eastAsia="等线" w:ascii="Arial" w:cs="Arial" w:hAnsi="Arial"/>
          <w:sz w:val="22"/>
        </w:rPr>
        <w:t xml:space="preserve"> (GPT-5.2)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Background agents run tests, lint checks in parallel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Todo Continuation Enforcer</w:t>
      </w:r>
      <w:r>
        <w:rPr>
          <w:rFonts w:eastAsia="等线" w:ascii="Arial" w:cs="Arial" w:hAnsi="Arial"/>
          <w:sz w:val="22"/>
        </w:rPr>
        <w:t xml:space="preserve"> ensures tasks complete end-to-end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Automation Capabilities: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Auto-generates boilerplate code from specifications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Creates unit tests alongside implementation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Handles 8000+ ESLint warnings in a single day (verified case study)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Converts local apps to SaaS web apps overnight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Maintains coding standards via </w:t>
      </w:r>
      <w:r>
        <w:rPr>
          <w:rFonts w:eastAsia="等线" w:ascii="Arial" w:cs="Arial" w:hAnsi="Arial"/>
          <w:b w:val="true"/>
          <w:sz w:val="22"/>
        </w:rPr>
        <w:t>Comment Checker</w:t>
      </w:r>
      <w:r>
        <w:rPr>
          <w:rFonts w:eastAsia="等线" w:ascii="Arial" w:cs="Arial" w:hAnsi="Arial"/>
          <w:sz w:val="22"/>
        </w:rPr>
        <w:t xml:space="preserve"> (prevents AI slop)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Development Workflow (Ultrawork Mode):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Developer: "ulw implement user authentication with OAuth 2.0, </w:t>
              <w:br/>
              <w:t xml:space="preserve">           JWT tokens, and refresh token rotation"</w:t>
              <w:br/>
              <w:br/>
              <w:t>Sisyphus Response:</w:t>
              <w:br/>
              <w:t>├── Delegating to Oracle for auth flow design...</w:t>
              <w:br/>
              <w:t>├── Delegating to Ultrabrain for security review...</w:t>
              <w:br/>
              <w:t>├── Creating background agent for test generation...</w:t>
              <w:br/>
              <w:t>│</w:t>
              <w:br/>
              <w:t>├── Implementation:</w:t>
              <w:br/>
              <w:t>│   ├── src/auth/oauth-handler.ts</w:t>
              <w:br/>
              <w:t>│   ├── src/auth/jwt-service.ts</w:t>
              <w:br/>
              <w:t>│   ├── src/auth/refresh-rotation.ts</w:t>
              <w:br/>
              <w:t>│   └── src/middleware/auth-middleware.ts</w:t>
              <w:br/>
              <w:t>│</w:t>
              <w:br/>
              <w:t>├── Tests:</w:t>
              <w:br/>
              <w:t>│   ├── tests/auth/oauth.test.ts</w:t>
              <w:br/>
              <w:t>│   └── tests/auth/jwt.test.ts</w:t>
              <w:br/>
              <w:t>│</w:t>
              <w:br/>
              <w:t>└── Documentation: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└── docs/auth-flow.md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Cost Optimization: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Smart model routing saves 30-50% on tokens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 Gemini 3 Flash for simple refactors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Reserve Opus 4.5 for complex architecture decisions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Batch similar tasks to maximize context reuse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Human Checkpoint:</w:t>
      </w:r>
      <w:r>
        <w:rPr>
          <w:rFonts w:eastAsia="等线" w:ascii="Arial" w:cs="Arial" w:hAnsi="Arial"/>
          <w:sz w:val="22"/>
        </w:rPr>
        <w:t xml:space="preserve"> PR reviews still require human Dev Lead approval. AI assists with automated review comments.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Phase 5: Quality Assurance &amp; Testing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Current Touchpoints</w:t>
      </w:r>
      <w:bookmarkEnd w:id="16"/>
    </w:p>
    <w:p>
      <w:pPr>
        <w:spacing w:before="120" w:after="120" w:line="288" w:lineRule="auto"/>
        <w:ind w:left="0"/>
      </w:pPr>
      <w:r>
        <w:object>
          <v:shape id="_x0000_i1035" style="width:414pt;height:96pt;mso-width-percent:0;mso-height-percent:0;mso-width-percent:0;mso-height-percent:0" type="#_x0000_t75" o:ole="">
            <v:imagedata r:id="rId26" o:title=""/>
          </v:shape>
          <o:OLEObject DrawAspect="Icon" ObjectID="_1718471229" ProgID="Excel.Sheet.12" ShapeID="_x0000_i1035" Type="Embed" r:id="rId2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AI Revolution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Module: "Quality Guardian"</w:t>
      </w:r>
      <w:r>
        <w:rPr>
          <w:rFonts w:eastAsia="等线" w:ascii="Arial" w:cs="Arial" w:hAnsi="Arial"/>
          <w:sz w:val="22"/>
        </w:rPr>
        <w:t xml:space="preserve"> — Automated Testing &amp; Security Agent</w:t>
      </w:r>
    </w:p>
    <w:p>
      <w:pPr>
        <w:spacing w:before="120" w:after="120" w:line="288" w:lineRule="auto"/>
        <w:ind w:left="0"/>
      </w:pPr>
      <w:r>
        <w:object>
          <v:shape id="_x0000_i1036" style="width:414pt;height:107pt;mso-width-percent:0;mso-height-percent:0;mso-width-percent:0;mso-height-percent:0" type="#_x0000_t75" o:ole="">
            <v:imagedata r:id="rId28" o:title=""/>
          </v:shape>
          <o:OLEObject DrawAspect="Icon" ObjectID="_1718471230" ProgID="Excel.Sheet.12" ShapeID="_x0000_i1036" Type="Embed" r:id="rId2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Interaction Flow: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Auto-generated test suites</w:t>
      </w:r>
      <w:r>
        <w:rPr>
          <w:rFonts w:eastAsia="等线" w:ascii="Arial" w:cs="Arial" w:hAnsi="Arial"/>
          <w:sz w:val="22"/>
        </w:rPr>
        <w:t xml:space="preserve"> from implementation code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Playwright skill</w:t>
      </w:r>
      <w:r>
        <w:rPr>
          <w:rFonts w:eastAsia="等线" w:ascii="Arial" w:cs="Arial" w:hAnsi="Arial"/>
          <w:sz w:val="22"/>
        </w:rPr>
        <w:t xml:space="preserve"> runs E2E tests automatically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Security scan</w:t>
      </w:r>
      <w:r>
        <w:rPr>
          <w:rFonts w:eastAsia="等线" w:ascii="Arial" w:cs="Arial" w:hAnsi="Arial"/>
          <w:sz w:val="22"/>
        </w:rPr>
        <w:t xml:space="preserve"> integrated into CI/CD pipeline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triages failures, suggests fixes, auto-creates bug tickets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Automation Capabilities: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Generates comprehensive test cases from user stories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Creates edge case tests based on code analysis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Performs automated security vulnerability scanning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Generates test data with realistic patterns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Produces test coverage reports with improvement suggestions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Security Testing Matrix: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┌─────────────────────────────────────────────────────────────────┐</w:t>
              <w:br/>
              <w:t>│                    GPT-5.2 SECURITY SCAN                        │</w:t>
              <w:br/>
              <w:t>│                   (CVE-Bench: 87% accuracy)                      │</w:t>
              <w:br/>
              <w:t>├─────────────────────────────────────────────────────────────────┤</w:t>
              <w:br/>
              <w:t>│                                                                  │</w:t>
              <w:br/>
              <w:t>│  ✓ SQL Injection        ✓ XSS Vulnerabilities                   │</w:t>
              <w:br/>
              <w:t>│  ✓ CSRF Detection       ✓ Authentication Flaws                  │</w:t>
              <w:br/>
              <w:t>│  ✓ Dependency Audit     ✓ Secrets in Code                       │</w:t>
              <w:br/>
              <w:t>│  ✓ API Security         ✓ Rate Limiting Gaps                    │</w:t>
              <w:br/>
              <w:t>│                                                                  │</w:t>
              <w:br/>
              <w:t>│  Output: security-report.md + auto-created Lark tickets         │</w:t>
              <w:br/>
              <w:t>│                                                      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Quality Gates (Automated):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Unit test coverage &gt; 80%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No critical/high security vulnerabilities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All E2E tests passing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Performance benchmarks within threshold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Code review AI suggestions addressed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Human Checkpoint:</w:t>
      </w:r>
      <w:r>
        <w:rPr>
          <w:rFonts w:eastAsia="等线" w:ascii="Arial" w:cs="Arial" w:hAnsi="Arial"/>
          <w:sz w:val="22"/>
        </w:rPr>
        <w:t xml:space="preserve"> PO conducts UAT with stakeholders. QA Lead signs off on release readiness.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Phase 6: Deployment &amp; Release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Current Touchpoints</w:t>
      </w:r>
      <w:bookmarkEnd w:id="19"/>
    </w:p>
    <w:p>
      <w:pPr>
        <w:spacing w:before="120" w:after="120" w:line="288" w:lineRule="auto"/>
        <w:ind w:left="0"/>
      </w:pPr>
      <w:r>
        <w:object>
          <v:shape id="_x0000_i1037" style="width:414pt;height:96pt;mso-width-percent:0;mso-height-percent:0;mso-width-percent:0;mso-height-percent:0" type="#_x0000_t75" o:ole="">
            <v:imagedata r:id="rId30" o:title=""/>
          </v:shape>
          <o:OLEObject DrawAspect="Icon" ObjectID="_1718471231" ProgID="Excel.Sheet.12" ShapeID="_x0000_i1037" Type="Embed" r:id="rId2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AI Revolution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Module: "Release Conductor"</w:t>
      </w:r>
      <w:r>
        <w:rPr>
          <w:rFonts w:eastAsia="等线" w:ascii="Arial" w:cs="Arial" w:hAnsi="Arial"/>
          <w:sz w:val="22"/>
        </w:rPr>
        <w:t xml:space="preserve"> — Deployment Automation Agent</w:t>
      </w:r>
    </w:p>
    <w:p>
      <w:pPr>
        <w:spacing w:before="120" w:after="120" w:line="288" w:lineRule="auto"/>
        <w:ind w:left="0"/>
      </w:pPr>
      <w:r>
        <w:object>
          <v:shape id="_x0000_i1038" style="width:414pt;height:107pt;mso-width-percent:0;mso-height-percent:0;mso-width-percent:0;mso-height-percent:0" type="#_x0000_t75" o:ole="">
            <v:imagedata r:id="rId32" o:title=""/>
          </v:shape>
          <o:OLEObject DrawAspect="Icon" ObjectID="_1718471232" ProgID="Excel.Sheet.12" ShapeID="_x0000_i1038" Type="Embed" r:id="rId3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Interaction Flow: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Dev Lead triggers deployment via Lark command or GitHub PR merge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Sisyphus</w:t>
      </w:r>
      <w:r>
        <w:rPr>
          <w:rFonts w:eastAsia="等线" w:ascii="Arial" w:cs="Arial" w:hAnsi="Arial"/>
          <w:sz w:val="22"/>
        </w:rPr>
        <w:t xml:space="preserve"> generates deployment checklist and runbook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OpenClaw</w:t>
      </w:r>
      <w:r>
        <w:rPr>
          <w:rFonts w:eastAsia="等线" w:ascii="Arial" w:cs="Arial" w:hAnsi="Arial"/>
          <w:sz w:val="22"/>
        </w:rPr>
        <w:t xml:space="preserve"> monitors deployment, sends real-time updates to team channels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watches logs for anomalies, auto-alerts on issues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Automation Capabilities: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Generates deployment runbooks from infrastructure code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Creates rollback procedures automatically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Monitors deployment health in real-time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Auto-generates release notes from merged PRs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Sends stakeholder-appropriate notifications via multiple channels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Deployment Pipeline: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┌─────────────┐     ┌─────────────┐     ┌─────────────┐</w:t>
              <w:br/>
              <w:t>│  PR Merge   │────▶│  AI Review  │────▶│  Staging    │</w:t>
              <w:br/>
              <w:t>│  to main    │     │  + Checklist│     │  Deploy     │</w:t>
              <w:br/>
              <w:t>└─────────────┘     └─────────────┘     └──────┬──────┘</w:t>
              <w:br/>
              <w:t xml:space="preserve">                                               │</w:t>
              <w:br/>
              <w:t xml:space="preserve">                    ┌─────────────┐     ┌──────▼──────┐</w:t>
              <w:br/>
              <w:t xml:space="preserve">                    │  Production │◀────│  Health     │</w:t>
              <w:br/>
              <w:t xml:space="preserve">                    │  Deploy     │     │  Checks OK  │</w:t>
              <w:br/>
              <w:t xml:space="preserve">                    └──────┬──────┘     └─────────────┘</w:t>
              <w:br/>
              <w:t xml:space="preserve">                           │</w:t>
              <w:br/>
              <w:t xml:space="preserve">                    ┌──────▼──────┐</w:t>
              <w:br/>
              <w:t xml:space="preserve">                    │  OpenClaw   │</w:t>
              <w:br/>
              <w:t xml:space="preserve">                    │  Notifies   │</w:t>
              <w:br/>
              <w:t xml:space="preserve">                    │  Lark/Slack │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└─────────────┘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Human Checkpoint:</w:t>
      </w:r>
      <w:r>
        <w:rPr>
          <w:rFonts w:eastAsia="等线" w:ascii="Arial" w:cs="Arial" w:hAnsi="Arial"/>
          <w:sz w:val="22"/>
        </w:rPr>
        <w:t xml:space="preserve"> Final production sign-off by Dev Lead + PO before deployment execution.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Phase 7: Monitoring &amp; Operations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Current Touchpoints</w:t>
      </w:r>
      <w:bookmarkEnd w:id="22"/>
    </w:p>
    <w:p>
      <w:pPr>
        <w:spacing w:before="120" w:after="120" w:line="288" w:lineRule="auto"/>
        <w:ind w:left="0"/>
      </w:pPr>
      <w:r>
        <w:object>
          <v:shape id="_x0000_i1039" style="width:414pt;height:96pt;mso-width-percent:0;mso-height-percent:0;mso-width-percent:0;mso-height-percent:0" type="#_x0000_t75" o:ole="">
            <v:imagedata r:id="rId34" o:title=""/>
          </v:shape>
          <o:OLEObject DrawAspect="Icon" ObjectID="_1718471233" ProgID="Excel.Sheet.12" ShapeID="_x0000_i1039" Type="Embed" r:id="rId3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AI Revolution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Module: "Operations Sentinel"</w:t>
      </w:r>
      <w:r>
        <w:rPr>
          <w:rFonts w:eastAsia="等线" w:ascii="Arial" w:cs="Arial" w:hAnsi="Arial"/>
          <w:sz w:val="22"/>
        </w:rPr>
        <w:t xml:space="preserve"> — Monitoring &amp; Incident Response Agent</w:t>
      </w:r>
    </w:p>
    <w:p>
      <w:pPr>
        <w:spacing w:before="120" w:after="120" w:line="288" w:lineRule="auto"/>
        <w:ind w:left="0"/>
      </w:pPr>
      <w:r>
        <w:object>
          <v:shape id="_x0000_i1040" style="width:414pt;height:107pt;mso-width-percent:0;mso-height-percent:0;mso-width-percent:0;mso-height-percent:0" type="#_x0000_t75" o:ole="">
            <v:imagedata r:id="rId36" o:title=""/>
          </v:shape>
          <o:OLEObject DrawAspect="Icon" ObjectID="_1718471234" ProgID="Excel.Sheet.12" ShapeID="_x0000_i1040" Type="Embed" r:id="rId3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Interaction Flow: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OpenClaw</w:t>
      </w:r>
      <w:r>
        <w:rPr>
          <w:rFonts w:eastAsia="等线" w:ascii="Arial" w:cs="Arial" w:hAnsi="Arial"/>
          <w:sz w:val="22"/>
        </w:rPr>
        <w:t xml:space="preserve"> monitors error tracking (Sentry webhook integration)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classifies severity, creates bug tickets automatically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For known patterns, </w:t>
      </w:r>
      <w:r>
        <w:rPr>
          <w:rFonts w:eastAsia="等线" w:ascii="Arial" w:cs="Arial" w:hAnsi="Arial"/>
          <w:b w:val="true"/>
          <w:sz w:val="22"/>
        </w:rPr>
        <w:t>Sisyphus</w:t>
      </w:r>
      <w:r>
        <w:rPr>
          <w:rFonts w:eastAsia="等线" w:ascii="Arial" w:cs="Arial" w:hAnsi="Arial"/>
          <w:sz w:val="22"/>
        </w:rPr>
        <w:t xml:space="preserve"> auto-generates fix PRs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Escalates to human on-call for novel/critical issues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Automation Capabilities: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Real-time error classification and prioritization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Auto-generated incident reports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Pattern matching against historical incidents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Suggested fixes based on past resolutions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Post-mortem template generation with timeline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Proactive Monitoring: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OpenClaw Configuration:</w:t>
              <w:br/>
              <w:t>├── Sentry Integration</w:t>
              <w:br/>
              <w:t>│   └── Webhook: Capture errors → AI classification → Auto-ticket</w:t>
              <w:br/>
              <w:t>│</w:t>
              <w:br/>
              <w:t>├── Heartbeat Checks</w:t>
              <w:br/>
              <w:t>│   └── Every 15min: Health endpoint checks → Alert on failure</w:t>
              <w:br/>
              <w:t>│</w:t>
              <w:br/>
              <w:t>├── Performance Monitoring</w:t>
              <w:br/>
              <w:t>│   └── Threshold breach → AI analysis → Suggested optimization</w:t>
              <w:br/>
              <w:t>│</w:t>
              <w:br/>
              <w:t>└── Security Monitoring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└── Suspicious activity → Immediate escalation + containment suggestion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Human Checkpoint:</w:t>
      </w:r>
      <w:r>
        <w:rPr>
          <w:rFonts w:eastAsia="等线" w:ascii="Arial" w:cs="Arial" w:hAnsi="Arial"/>
          <w:sz w:val="22"/>
        </w:rPr>
        <w:t xml:space="preserve"> On-call engineer reviews AI-generated fixes before merge. Critical incidents require Dev Lead approval.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Phase 8: Maintenance &amp; Iteration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Current Touchpoints</w:t>
      </w:r>
      <w:bookmarkEnd w:id="25"/>
    </w:p>
    <w:p>
      <w:pPr>
        <w:spacing w:before="120" w:after="120" w:line="288" w:lineRule="auto"/>
        <w:ind w:left="0"/>
      </w:pPr>
      <w:r>
        <w:object>
          <v:shape id="_x0000_i1041" style="width:414pt;height:115pt;mso-width-percent:0;mso-height-percent:0;mso-width-percent:0;mso-height-percent:0" type="#_x0000_t75" o:ole="">
            <v:imagedata r:id="rId38" o:title=""/>
          </v:shape>
          <o:OLEObject DrawAspect="Icon" ObjectID="_1718471235" ProgID="Excel.Sheet.12" ShapeID="_x0000_i1041" Type="Embed" r:id="rId3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AI Revolution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Module: "Evolution Engine"</w:t>
      </w:r>
      <w:r>
        <w:rPr>
          <w:rFonts w:eastAsia="等线" w:ascii="Arial" w:cs="Arial" w:hAnsi="Arial"/>
          <w:sz w:val="22"/>
        </w:rPr>
        <w:t xml:space="preserve"> — Continuous Improvement Agent</w:t>
      </w:r>
    </w:p>
    <w:p>
      <w:pPr>
        <w:spacing w:before="120" w:after="120" w:line="288" w:lineRule="auto"/>
        <w:ind w:left="0"/>
      </w:pPr>
      <w:r>
        <w:object>
          <v:shape id="_x0000_i1042" style="width:414pt;height:107pt;mso-width-percent:0;mso-height-percent:0;mso-width-percent:0;mso-height-percent:0" type="#_x0000_t75" o:ole="">
            <v:imagedata r:id="rId40" o:title=""/>
          </v:shape>
          <o:OLEObject DrawAspect="Icon" ObjectID="_1718471236" ProgID="Excel.Sheet.12" ShapeID="_x0000_i1042" Type="Embed" r:id="rId3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Interaction Flow: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Claude Cowork</w:t>
      </w:r>
      <w:r>
        <w:rPr>
          <w:rFonts w:eastAsia="等线" w:ascii="Arial" w:cs="Arial" w:hAnsi="Arial"/>
          <w:sz w:val="22"/>
        </w:rPr>
        <w:t xml:space="preserve"> aggregates feedback from multiple sources (Lark, email, support tickets)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categorizes and prioritizes feature requests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Generates quarterly roadmap draft based on business value + technical feasibility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Sisyphus</w:t>
      </w:r>
      <w:r>
        <w:rPr>
          <w:rFonts w:eastAsia="等线" w:ascii="Arial" w:cs="Arial" w:hAnsi="Arial"/>
          <w:sz w:val="22"/>
        </w:rPr>
        <w:t xml:space="preserve"> identifies technical debt and suggests refactoring priorities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Automation Capabilities: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Synthesizes user feedback into actionable insights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Generates product metrics dashboards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Creates technical debt reports with ROI analysis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Auto-drafts stakeholder update presentations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Suggests optimal sprint capacity allocation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Continuous Improvement Loop: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┌─────────────────────────────────────────────────────────────────┐</w:t>
              <w:br/>
              <w:t>│                    EVOLUTION ENGINE CYCLE                        │</w:t>
              <w:br/>
              <w:t>├─────────────────────────────────────────────────────────────────┤</w:t>
              <w:br/>
              <w:t>│                                                                  │</w:t>
              <w:br/>
              <w:t>│   ┌──────────┐     ┌──────────┐     ┌──────────┐               │</w:t>
              <w:br/>
              <w:t>│   │ Collect  │────▶│ Analyze  │────▶│ Prioritize│              │</w:t>
              <w:br/>
              <w:t>│   │ Feedback │     │ Patterns │     │ Features │               │</w:t>
              <w:br/>
              <w:t>│   └──────────┘     └──────────┘     └────┬─────┘               │</w:t>
              <w:br/>
              <w:t>│                                          │                      │</w:t>
              <w:br/>
              <w:t>│   ┌──────────┐     ┌──────────┐     ┌────▼─────┐               │</w:t>
              <w:br/>
              <w:t>│   │ Measure  │◀────│ Release  │◀────│ Implement│               │</w:t>
              <w:br/>
              <w:t>│   │ Impact   │     │ Update   │     │ Changes  │               │</w:t>
              <w:br/>
              <w:t>│   └────┬─────┘     └──────────┘     └──────────┘               │</w:t>
              <w:br/>
              <w:t>│        │                                                        │</w:t>
              <w:br/>
              <w:t>│        └───────────────── Loop ────────────────────────────────┘</w:t>
              <w:br/>
              <w:t>│                                                      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Human Checkpoint:</w:t>
      </w:r>
      <w:r>
        <w:rPr>
          <w:rFonts w:eastAsia="等线" w:ascii="Arial" w:cs="Arial" w:hAnsi="Arial"/>
          <w:sz w:val="22"/>
        </w:rPr>
        <w:t xml:space="preserve"> PO + CEO review AI-generated roadmap quarterly. Strategic decisions remain human-driven.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Appendix A: Tool Setup Quick Reference</w:t>
      </w:r>
      <w:bookmarkEnd w:id="2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OpenClaw Setup (PO/CEO)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One-liner install</w:t>
            </w:r>
            <w:r>
              <w:rPr>
                <w:rFonts w:eastAsia="Consolas" w:ascii="Consolas" w:cs="Consolas" w:hAnsi="Consolas"/>
                <w:sz w:val="22"/>
              </w:rPr>
              <w:br/>
              <w:t>curl -fsSL https://openclaw.ai/install.sh | bash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Onboard your assistant</w:t>
            </w:r>
            <w:r>
              <w:rPr>
                <w:rFonts w:eastAsia="Consolas" w:ascii="Consolas" w:cs="Consolas" w:hAnsi="Consolas"/>
                <w:sz w:val="22"/>
              </w:rPr>
              <w:br/>
              <w:t>openclaw onboard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Connect to Telegram/WhatsApp via menu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OpenCode + Oh-my-opencode Setup (Dev Team)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Install OpenCode</w:t>
            </w:r>
            <w:r>
              <w:rPr>
                <w:rFonts w:eastAsia="Consolas" w:ascii="Consolas" w:cs="Consolas" w:hAnsi="Consolas"/>
                <w:sz w:val="22"/>
              </w:rPr>
              <w:br/>
              <w:t>curl -fsSL https://opencode.ai/install | bash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Install Oh-my-opencode plugin</w:t>
            </w:r>
            <w:r>
              <w:rPr>
                <w:rFonts w:eastAsia="Consolas" w:ascii="Consolas" w:cs="Consolas" w:hAnsi="Consolas"/>
                <w:sz w:val="22"/>
              </w:rPr>
              <w:br/>
              <w:t>bunx oh-my-opencode install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Launch in project directory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opencode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Claude Cowork Setup (PO/PM)</w:t>
      </w:r>
      <w:bookmarkEnd w:id="30"/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Download Claude Desktop for macOS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Subscribe to Claude Max ($100-200/mo) or Pro ($20/mo)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Click "Cowork" in sidebar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Grant folder access to project directory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Appendix B: Model Cost Comparison (Jan 2026)</w:t>
      </w:r>
      <w:bookmarkEnd w:id="31"/>
    </w:p>
    <w:p>
      <w:pPr>
        <w:spacing w:before="120" w:after="120" w:line="288" w:lineRule="auto"/>
        <w:ind w:left="0"/>
      </w:pPr>
      <w:r>
        <w:object>
          <v:shape id="_x0000_i1043" style="width:414pt;height:177pt;mso-width-percent:0;mso-height-percent:0;mso-width-percent:0;mso-height-percent:0" type="#_x0000_t75" o:ole="">
            <v:imagedata r:id="rId42" o:title=""/>
          </v:shape>
          <o:OLEObject DrawAspect="Icon" ObjectID="_1718471237" ProgID="Excel.Sheet.12" ShapeID="_x0000_i1043" Type="Embed" r:id="rId4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Cost Optimization Strategy</w:t>
      </w:r>
      <w:bookmarkEnd w:id="32"/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Route 70% of requests to cheaper models (Flash/Sonnet)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Reserve Opus 4.5 for architecture decisions only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 caching for repeated context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Batch similar operations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Appendix C: AGENTS.md Template for Projects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# AGENTS.md## Project Context-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**Name**</w:t>
            </w:r>
            <w:r>
              <w:rPr>
                <w:rFonts w:eastAsia="Consolas" w:ascii="Consolas" w:cs="Consolas" w:hAnsi="Consolas"/>
                <w:sz w:val="22"/>
              </w:rPr>
              <w:t>: [Project Name]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-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**Tech Stack**</w:t>
            </w:r>
            <w:r>
              <w:rPr>
                <w:rFonts w:eastAsia="Consolas" w:ascii="Consolas" w:cs="Consolas" w:hAnsi="Consolas"/>
                <w:sz w:val="22"/>
              </w:rPr>
              <w:t>: [e.g., Next.js, PostgreSQL, Redis]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-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**Primary Language**</w:t>
            </w:r>
            <w:r>
              <w:rPr>
                <w:rFonts w:eastAsia="Consolas" w:ascii="Consolas" w:cs="Consolas" w:hAnsi="Consolas"/>
                <w:sz w:val="22"/>
              </w:rPr>
              <w:t>: TypeScript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## Agent Permissions-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**File Access**</w:t>
            </w:r>
            <w:r>
              <w:rPr>
                <w:rFonts w:eastAsia="Consolas" w:ascii="Consolas" w:cs="Consolas" w:hAnsi="Consolas"/>
                <w:sz w:val="22"/>
              </w:rPr>
              <w:t>: Full read/write in src/, limited in config/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-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**Shell Commands**</w:t>
            </w:r>
            <w:r>
              <w:rPr>
                <w:rFonts w:eastAsia="Consolas" w:ascii="Consolas" w:cs="Consolas" w:hAnsi="Consolas"/>
                <w:sz w:val="22"/>
              </w:rPr>
              <w:t>: Allowed for testing, linting, building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-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**External APIs**</w:t>
            </w:r>
            <w:r>
              <w:rPr>
                <w:rFonts w:eastAsia="Consolas" w:ascii="Consolas" w:cs="Consolas" w:hAnsi="Consolas"/>
                <w:sz w:val="22"/>
              </w:rPr>
              <w:t>: Restricted to approved list</w:t>
              <w:br/>
              <w:br/>
              <w:t>## Coding Standards- Follow existing patterns in codebase</w:t>
              <w:br/>
              <w:t>- Run `pnpm lint` before committing</w:t>
              <w:br/>
              <w:t>- Test coverage minimum: 80%</w:t>
              <w:br/>
              <w:br/>
              <w:t>## Off-Limits- Do not modify .env files</w:t>
              <w:br/>
              <w:t>- Do not push directly to main</w:t>
              <w:br/>
            </w:r>
            <w:r>
              <w:rPr>
                <w:rFonts w:eastAsia="Consolas" w:ascii="Consolas" w:cs="Consolas" w:hAnsi="Consolas"/>
                <w:sz w:val="22"/>
              </w:rPr>
              <w:t>- Do not delete production data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Appendix D: Security Considerations</w:t>
      </w:r>
      <w:bookmarkEnd w:id="3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Prompt Injection Prevention</w:t>
      </w:r>
      <w:bookmarkEnd w:id="35"/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Sandbox all AI agents in containerized environments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Limit folder access to designated project directories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Review AI-generated code before execution in production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 OWASP LLM Top 10 (2025) as security baseline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Data Privacy</w:t>
      </w:r>
      <w:bookmarkEnd w:id="36"/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production credentials in AI context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 dummy data for AI testing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Audit AI tool access quarterly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Follow NIST AI RMF guidelines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Document History</w:t>
      </w:r>
      <w:bookmarkEnd w:id="37"/>
    </w:p>
    <w:p>
      <w:pPr>
        <w:spacing w:before="120" w:after="120" w:line="288" w:lineRule="auto"/>
        <w:ind w:left="0"/>
      </w:pPr>
      <w:r>
        <w:object>
          <v:shape id="_x0000_i1044" style="width:414pt;height:107pt;mso-width-percent:0;mso-height-percent:0;mso-width-percent:0;mso-height-percent:0" type="#_x0000_t75" o:ole="">
            <v:imagedata r:id="rId44" o:title=""/>
          </v:shape>
          <o:OLEObject DrawAspect="Icon" ObjectID="_1718471238" ProgID="Excel.Sheet.12" ShapeID="_x0000_i1044" Type="Embed" r:id="rId4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Document Owner:</w:t>
      </w:r>
      <w:r>
        <w:rPr>
          <w:rFonts w:eastAsia="等线" w:ascii="Arial" w:cs="Arial" w:hAnsi="Arial"/>
          <w:sz w:val="22"/>
        </w:rPr>
        <w:t xml:space="preserve"> Product Owner</w:t>
        <w:br/>
      </w:r>
      <w:r>
        <w:rPr>
          <w:rFonts w:eastAsia="等线" w:ascii="Arial" w:cs="Arial" w:hAnsi="Arial"/>
          <w:b w:val="true"/>
          <w:sz w:val="22"/>
        </w:rPr>
        <w:t>Review Cycle:</w:t>
      </w:r>
      <w:r>
        <w:rPr>
          <w:rFonts w:eastAsia="等线" w:ascii="Arial" w:cs="Arial" w:hAnsi="Arial"/>
          <w:sz w:val="22"/>
        </w:rPr>
        <w:t xml:space="preserve"> Quarterly</w:t>
        <w:br/>
      </w:r>
      <w:r>
        <w:rPr>
          <w:rFonts w:eastAsia="等线" w:ascii="Arial" w:cs="Arial" w:hAnsi="Arial"/>
          <w:b w:val="true"/>
          <w:sz w:val="22"/>
        </w:rPr>
        <w:t>Next Review:</w:t>
      </w:r>
      <w:r>
        <w:rPr>
          <w:rFonts w:eastAsia="等线" w:ascii="Arial" w:cs="Arial" w:hAnsi="Arial"/>
          <w:sz w:val="22"/>
        </w:rPr>
        <w:t xml:space="preserve"> May 2026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8" w:id="38"/>
      <w:r>
        <w:rPr>
          <w:rFonts w:eastAsia="等线" w:ascii="Arial" w:cs="Arial" w:hAnsi="Arial"/>
          <w:b w:val="true"/>
          <w:sz w:val="36"/>
        </w:rPr>
        <w:t>Tap.fun Example: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Got it – I've updated the workflow accordingly with your instructions.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Executive Summary (tap.fun “Tap Trading” applied SOP)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Goal (from CEO/client): “Build something like Euphoria” (mobile-first, fun, one‑tap price prediction/trading UX). Euphoria positions “Tap Trading” as a mobile-first, game-like consumer trading experience and “one tap trading, in the palm of your hand.” (docs.euphoria.finance)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MVP we can ship fast (your current repo PRD direction): </w:t>
      </w:r>
      <w:r>
        <w:rPr>
          <w:rFonts w:eastAsia="等线" w:ascii="Arial" w:cs="Arial" w:hAnsi="Arial"/>
          <w:b w:val="true"/>
          <w:sz w:val="22"/>
        </w:rPr>
        <w:t>tap.fun Fortress Simulator</w:t>
      </w:r>
      <w:r>
        <w:rPr>
          <w:rFonts w:eastAsia="等线" w:ascii="Arial" w:cs="Arial" w:hAnsi="Arial"/>
          <w:sz w:val="22"/>
        </w:rPr>
        <w:t xml:space="preserve"> = real-time “windowed one-touch” price-touch game on BTC, driven by live Binance data, with calibrated pricing + stable React UI; explicitly </w:t>
      </w:r>
      <w:r>
        <w:rPr>
          <w:rFonts w:eastAsia="等线" w:ascii="Arial" w:cs="Arial" w:hAnsi="Arial"/>
          <w:b w:val="true"/>
          <w:sz w:val="22"/>
        </w:rPr>
        <w:t>simulation only</w:t>
      </w:r>
      <w:r>
        <w:rPr>
          <w:rFonts w:eastAsia="等线" w:ascii="Arial" w:cs="Arial" w:hAnsi="Arial"/>
          <w:sz w:val="22"/>
        </w:rPr>
        <w:t xml:space="preserve"> (no real-money gambling).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Core workflow contract (non-negotiables): Clarify Gate → Evidence Gate → decision boundaries → slice-based shipping (WorkGraph + progress logs).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Software steps (phases)</w:t>
      </w:r>
      <w:bookmarkEnd w:id="40"/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Initiation (CEO request → product intent)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Clarify + Scope Lock (MVP boundaries + “done” proof)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Research + Spec (game mechanics, oracle, pricing, risk controls)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Plan slices (milestones, owners, test plan)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Build + Verify (incremental slices, evidence logs)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Demo + Acceptance (proof pack)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Change Control (no silent scope creep)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Retro (skills + SOP improvement)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AI integration points (minimal, high leverage)</w:t>
      </w:r>
      <w:bookmarkEnd w:id="41"/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After every meeting/chat: </w:t>
      </w:r>
      <w:r>
        <w:rPr>
          <w:rFonts w:eastAsia="等线" w:ascii="Arial" w:cs="Arial" w:hAnsi="Arial"/>
          <w:b w:val="true"/>
          <w:sz w:val="22"/>
        </w:rPr>
        <w:t>Decision/Questions/Actions</w:t>
      </w:r>
      <w:r>
        <w:rPr>
          <w:rFonts w:eastAsia="等线" w:ascii="Arial" w:cs="Arial" w:hAnsi="Arial"/>
          <w:sz w:val="22"/>
        </w:rPr>
        <w:t xml:space="preserve"> summary (1 page)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Before coding: </w:t>
      </w:r>
      <w:r>
        <w:rPr>
          <w:rFonts w:eastAsia="等线" w:ascii="Arial" w:cs="Arial" w:hAnsi="Arial"/>
          <w:b w:val="true"/>
          <w:sz w:val="22"/>
        </w:rPr>
        <w:t>Scope Lock draft</w:t>
      </w:r>
      <w:r>
        <w:rPr>
          <w:rFonts w:eastAsia="等线" w:ascii="Arial" w:cs="Arial" w:hAnsi="Arial"/>
          <w:sz w:val="22"/>
        </w:rPr>
        <w:t xml:space="preserve"> + explicit assumptions + acceptance proof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Spec phase: convert “tap trading UX” → </w:t>
      </w:r>
      <w:r>
        <w:rPr>
          <w:rFonts w:eastAsia="等线" w:ascii="Arial" w:cs="Arial" w:hAnsi="Arial"/>
          <w:b w:val="true"/>
          <w:sz w:val="22"/>
        </w:rPr>
        <w:t>testable mechanics</w:t>
      </w:r>
      <w:r>
        <w:rPr>
          <w:rFonts w:eastAsia="等线" w:ascii="Arial" w:cs="Arial" w:hAnsi="Arial"/>
          <w:sz w:val="22"/>
        </w:rPr>
        <w:t xml:space="preserve"> (state machine + pricing + settlement)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Planning: </w:t>
      </w:r>
      <w:r>
        <w:rPr>
          <w:rFonts w:eastAsia="等线" w:ascii="Arial" w:cs="Arial" w:hAnsi="Arial"/>
          <w:b w:val="true"/>
          <w:sz w:val="22"/>
        </w:rPr>
        <w:t>slice plan</w:t>
      </w:r>
      <w:r>
        <w:rPr>
          <w:rFonts w:eastAsia="等线" w:ascii="Arial" w:cs="Arial" w:hAnsi="Arial"/>
          <w:sz w:val="22"/>
        </w:rPr>
        <w:t xml:space="preserve"> + WorkGraph tasks + verification commands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Execution: </w:t>
      </w:r>
      <w:r>
        <w:rPr>
          <w:rFonts w:eastAsia="等线" w:ascii="Arial" w:cs="Arial" w:hAnsi="Arial"/>
          <w:b w:val="true"/>
          <w:sz w:val="22"/>
        </w:rPr>
        <w:t>status + evidence</w:t>
      </w:r>
      <w:r>
        <w:rPr>
          <w:rFonts w:eastAsia="等线" w:ascii="Arial" w:cs="Arial" w:hAnsi="Arial"/>
          <w:sz w:val="22"/>
        </w:rPr>
        <w:t xml:space="preserve"> rollups from GitHub/Lark/Drive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Acceptance: </w:t>
      </w:r>
      <w:r>
        <w:rPr>
          <w:rFonts w:eastAsia="等线" w:ascii="Arial" w:cs="Arial" w:hAnsi="Arial"/>
          <w:b w:val="true"/>
          <w:sz w:val="22"/>
        </w:rPr>
        <w:t>demo script + proof pack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Change: </w:t>
      </w:r>
      <w:r>
        <w:rPr>
          <w:rFonts w:eastAsia="等线" w:ascii="Arial" w:cs="Arial" w:hAnsi="Arial"/>
          <w:b w:val="true"/>
          <w:sz w:val="22"/>
        </w:rPr>
        <w:t>Change Note</w:t>
      </w:r>
      <w:r>
        <w:rPr>
          <w:rFonts w:eastAsia="等线" w:ascii="Arial" w:cs="Arial" w:hAnsi="Arial"/>
          <w:sz w:val="22"/>
        </w:rPr>
        <w:t xml:space="preserve"> draft + impact + updated scope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(Always: AI drafts/retrieves; humans approve/commit.) (</w:t>
      </w:r>
      <w:r>
        <w:rPr>
          <w:rFonts w:eastAsia="等线" w:ascii="Arial" w:cs="Arial" w:hAnsi="Arial"/>
          <w:sz w:val="22"/>
        </w:rPr>
        <w:t>microsoft.com</w:t>
      </w:r>
      <w:r>
        <w:rPr>
          <w:rFonts w:eastAsia="等线" w:ascii="Arial" w:cs="Arial" w:hAnsi="Arial"/>
          <w:sz w:val="22"/>
        </w:rPr>
        <w:t>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Applied SOP by phase (tap.fun tap-trading)</w:t>
      </w:r>
      <w:bookmarkEnd w:id="4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color w:val="3370ff"/>
          <w:sz w:val="30"/>
        </w:rPr>
        <w:t xml:space="preserve">4.1 </w:t>
      </w:r>
      <w:r>
        <w:rPr>
          <w:rFonts w:eastAsia="等线" w:ascii="Arial" w:cs="Arial" w:hAnsi="Arial"/>
          <w:b w:val="true"/>
          <w:sz w:val="30"/>
        </w:rPr>
        <w:t>Phase: Project Initiation (CEO request → intent brief)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Current Touchpoints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CEO/Stakeholders: “Build like EuphoriaFi” (vision, urgency).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PO: translate into a 1-page intent + options, avoid guessing.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Dev Lead/Quant: not involved yet (avoid premature design).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Revolution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Module: “Intent Brief + Competitor Synth”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Interaction (inputs → outputs)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CEO input to AI: 5 bullets (goal, target user, success, deadline pressure, risk tolerance).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output:</w:t>
      </w:r>
    </w:p>
    <w:p>
      <w:pPr>
        <w:numPr>
          <w:numId w:val="1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Intent Brief (1 page): outcome + constraints + unknowns</w:t>
      </w:r>
    </w:p>
    <w:p>
      <w:pPr>
        <w:numPr>
          <w:numId w:val="1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“What to decide now” list (A/B/C)</w:t>
        <w:br/>
      </w:r>
      <w:r>
        <w:rPr>
          <w:rFonts w:eastAsia="等线" w:ascii="Arial" w:cs="Arial" w:hAnsi="Arial"/>
          <w:sz w:val="22"/>
        </w:rPr>
        <w:t>Automation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Pull key competitor language into a reference section (Tap Trading = “mobile-first game-like” + one-tap) to align vocabulary. (</w:t>
      </w:r>
      <w:hyperlink r:id="rId45">
        <w:r>
          <w:rPr>
            <w:rFonts w:eastAsia="等线" w:ascii="Arial" w:cs="Arial" w:hAnsi="Arial"/>
            <w:color w:val="3370ff"/>
            <w:sz w:val="22"/>
          </w:rPr>
          <w:t>docs.euphoria.finance</w:t>
        </w:r>
      </w:hyperlink>
      <w:r>
        <w:rPr>
          <w:rFonts w:eastAsia="等线" w:ascii="Arial" w:cs="Arial" w:hAnsi="Arial"/>
          <w:sz w:val="22"/>
        </w:rPr>
        <w:t>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Why this works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Prevents “build vibes.” Converts “like Euphoria” into decision points before anyone codes.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color w:val="3370ff"/>
          <w:sz w:val="30"/>
        </w:rPr>
        <w:t xml:space="preserve">4.2 </w:t>
      </w:r>
      <w:r>
        <w:rPr>
          <w:rFonts w:eastAsia="等线" w:ascii="Arial" w:cs="Arial" w:hAnsi="Arial"/>
          <w:b w:val="true"/>
          <w:sz w:val="30"/>
        </w:rPr>
        <w:t>Phase: Clarify &amp; Scope Lock (MVP boundaries + proof)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Current Touchpoints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CEO/Stakeholders: choose MVP scope and what’s explicitly NOT happening.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PO: writes Scope Lock + Acceptance Proof (client-safe).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Dev Lead: feasibility check (quick).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Revolution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Module: “Scope Lock Generator (client-safe)”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Interaction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 inputs to AI: Intent Brief + repo constraints.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outputs Scope Lock v1 that matches your current repo reality:</w:t>
      </w:r>
    </w:p>
    <w:p>
      <w:pPr>
        <w:numPr>
          <w:numId w:val="1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In-scope (MVP demo):</w:t>
      </w:r>
    </w:p>
    <w:p>
      <w:pPr>
        <w:numPr>
          <w:numId w:val="13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Real-time price-touch game on BTC</w:t>
      </w:r>
    </w:p>
    <w:p>
      <w:pPr>
        <w:numPr>
          <w:numId w:val="14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Live Binance data integration</w:t>
      </w:r>
    </w:p>
    <w:p>
      <w:pPr>
        <w:numPr>
          <w:numId w:val="14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Calibrated pricing engine</w:t>
      </w:r>
    </w:p>
    <w:p>
      <w:pPr>
        <w:numPr>
          <w:numId w:val="14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Stable React UI</w:t>
      </w:r>
    </w:p>
    <w:p>
      <w:pPr>
        <w:numPr>
          <w:numId w:val="1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Out-of-scope (explicit): real-money gambling; true HFT (UI render tick is 100ms).</w:t>
      </w:r>
    </w:p>
    <w:p>
      <w:pPr>
        <w:numPr>
          <w:numId w:val="1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Acceptance Proof: “demo works + key checks pass + evidence recorded” (see Phase 6)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Automation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Enforce Clarify Gate: no slice starts until success criteria + verification are explicit.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Why this works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It matches your workflow rules (Clarify Gate) and prevents unbounded scope.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color w:val="3370ff"/>
          <w:sz w:val="30"/>
        </w:rPr>
        <w:t xml:space="preserve">4.3 </w:t>
      </w:r>
      <w:r>
        <w:rPr>
          <w:rFonts w:eastAsia="等线" w:ascii="Arial" w:cs="Arial" w:hAnsi="Arial"/>
          <w:b w:val="true"/>
          <w:sz w:val="30"/>
        </w:rPr>
        <w:t>Phase: Research &amp;, pricing, settlement)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Current Touchpoints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Quant/Research: define pricing + settlement corre.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Dev Lead: translate spec into implementable modules.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PO: keep spec readable; keep decisions logged.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Revolution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Module: “Quant Spec Compiler + Risk Checklist”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Interaction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Quant inputs to AI: “Windowed One-Touch” concept + constraints.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outputs a spec that matches your PRD (already mostly written):</w:t>
      </w:r>
    </w:p>
    <w:p>
      <w:pPr>
        <w:numPr>
          <w:numId w:val="1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Game: grid-based windowed one-touch (win if oracle touches band inside future window).</w:t>
      </w:r>
    </w:p>
    <w:p>
      <w:pPr>
        <w:numPr>
          <w:numId w:val="1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Modes (band widths 20/50/100 and window ranges).</w:t>
      </w:r>
    </w:p>
    <w:p>
      <w:pPr>
        <w:numPr>
          <w:numId w:val="1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Oracle/settlement uses </w:t>
      </w:r>
      <w:r>
        <w:rPr>
          <w:rFonts w:eastAsia="等线" w:ascii="Arial" w:cs="Arial" w:hAnsi="Arial"/>
          <w:b w:val="true"/>
          <w:sz w:val="22"/>
        </w:rPr>
        <w:t>1s OHLC</w:t>
      </w:r>
      <w:r>
        <w:rPr>
          <w:rFonts w:eastAsia="等线" w:ascii="Arial" w:cs="Arial" w:hAnsi="Arial"/>
          <w:sz w:val="22"/>
        </w:rPr>
        <w:t xml:space="preserve"> (high/low for touch settlement” issue).</w:t>
      </w:r>
    </w:p>
    <w:p>
      <w:pPr>
        <w:numPr>
          <w:numId w:val="1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Quote/render tick:</w:t>
      </w:r>
    </w:p>
    <w:p>
      <w:pPr>
        <w:numPr>
          <w:numId w:val="1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Pricing: Monte Carlo + Brownian-Bridge touch probability; calibration layer; risk cratio, liability haircuts). on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Draft a “Spec → Test Matrix” (each mechanic maps to a test: unit/integration/scenario).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Premortem (10 min): assume the launch deble failure causes; convert to mitigations. (</w:t>
      </w:r>
      <w:hyperlink r:id="rId46">
        <w:r>
          <w:rPr>
            <w:rFonts w:eastAsia="等线" w:ascii="Arial" w:cs="Arial" w:hAnsi="Arial"/>
            <w:color w:val="3370ff"/>
            <w:sz w:val="22"/>
          </w:rPr>
          <w:t>Harvard Business Review</w:t>
        </w:r>
      </w:hyperlink>
      <w:r>
        <w:rPr>
          <w:rFonts w:eastAsia="等线" w:ascii="Arial" w:cs="Arial" w:hAnsi="Arial"/>
          <w:sz w:val="22"/>
        </w:rPr>
        <w:t>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Why this works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“Auditability” comes from explicit settlement rules + test mapping; premortem surfaces hidden blockers early. (</w:t>
      </w:r>
      <w:hyperlink r:id="rId47">
        <w:r>
          <w:rPr>
            <w:rFonts w:eastAsia="等线" w:ascii="Arial" w:cs="Arial" w:hAnsi="Arial"/>
            <w:color w:val="3370ff"/>
            <w:sz w:val="22"/>
          </w:rPr>
          <w:t>Harvard Business Review</w:t>
        </w:r>
      </w:hyperlink>
      <w:r>
        <w:rPr>
          <w:rFonts w:eastAsia="等线" w:ascii="Arial" w:cs="Arial" w:hAnsi="Arial"/>
          <w:sz w:val="22"/>
        </w:rPr>
        <w:t>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color w:val="3370ff"/>
          <w:sz w:val="30"/>
        </w:rPr>
        <w:t xml:space="preserve">4.4 </w:t>
      </w:r>
      <w:r>
        <w:rPr>
          <w:rFonts w:eastAsia="等线" w:ascii="Arial" w:cs="Arial" w:hAnsi="Arial"/>
          <w:b w:val="true"/>
          <w:sz w:val="30"/>
        </w:rPr>
        <w:t>Phase: Plan slices (WorkGraph + verification commands)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Current Touchpoints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Dev Lead: slices the build (backend stream, pricing engine, UI grid, bet flow).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PO: ensures each sliceof.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CEO: approves tradeoffs (fast vs safe).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Revolution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Module: “Slice Planner + WorkGraph Builder”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Interaction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Dev Lead inputs: desired milestone + constraints (Flask + React Vite, Binance WS).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outputs:</w:t>
      </w:r>
    </w:p>
    <w:p>
      <w:pPr>
        <w:numPr>
          <w:numId w:val="1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Slice list + dependencies (WorkGraph)</w:t>
      </w:r>
    </w:p>
    <w:p>
      <w:pPr>
        <w:numPr>
          <w:numId w:val="1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Verification commands per slice</w:t>
      </w:r>
    </w:p>
    <w:p>
      <w:pPr>
        <w:numPr>
          <w:numId w:val="1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Evidence logging plan (progress files + merged Progress.txt)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Automation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Auto-create GitHub issues/labels + Lark sprint tasks from slice plan (via your integration bot).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Keep PRD.json small and current slice-by-slice (your workflow rule).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Why this works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Controlled concurrency + explicit verification avoids multi-agent thrash and “it works on my machine.”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color w:val="3370ff"/>
          <w:sz w:val="30"/>
        </w:rPr>
        <w:t xml:space="preserve">4.5 </w:t>
      </w:r>
      <w:r>
        <w:rPr>
          <w:rFonts w:eastAsia="等线" w:ascii="Arial" w:cs="Arial" w:hAnsi="Arial"/>
          <w:b w:val="true"/>
          <w:sz w:val="30"/>
        </w:rPr>
        <w:t>Phase: Build &amp; Verify (evidence-driven)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Current Touchpoints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FE: implements grid UX + tap flow.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BE: SSE stream + bet API endst.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Quant: validates pricing/calibration outputs.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PO: wants truth without reading code.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Revolution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Module: ot + Evidence Reporter”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Interaction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Dev inputs to AI: slice task + allowed paths + verification commands.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outputs: diffs + test updates + run outputs (captured in progress logs).</w:t>
        <w:br/>
      </w:r>
      <w:r>
        <w:rPr>
          <w:rFonts w:eastAsia="等线" w:ascii="Arial" w:cs="Arial" w:hAnsi="Arial"/>
          <w:sz w:val="22"/>
        </w:rPr>
        <w:t>Automation</w:t>
      </w: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Enforce Evidence Gate: never mark acceptance as pass without command evidence + touched files logged.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Failure triage: harness/env vs logic bug vs spec mismatch (prevents infinite loops).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Concrete verification anchors (from PRD)</w:t>
      </w:r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Backend run: </w:t>
      </w:r>
      <w:r>
        <w:rPr>
          <w:rFonts w:eastAsia="Consolas" w:ascii="Consolas" w:cs="Consolas" w:hAnsi="Consolas"/>
          <w:sz w:val="22"/>
          <w:shd w:fill="EFF0F1"/>
        </w:rPr>
        <w:t>PYTHONPATH=. python3 -m src.server</w:t>
      </w:r>
      <w:r>
        <w:rPr>
          <w:rFonts w:eastAsia="等线" w:ascii="Arial" w:cs="Arial" w:hAnsi="Arial"/>
          <w:sz w:val="22"/>
        </w:rPr>
        <w:t xml:space="preserve"> (Binance live by default).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Strategy tests: </w:t>
      </w:r>
      <w:r>
        <w:rPr>
          <w:rFonts w:eastAsia="Consolas" w:ascii="Consolas" w:cs="Consolas" w:hAnsi="Consolas"/>
          <w:sz w:val="22"/>
          <w:shd w:fill="EFF0F1"/>
        </w:rPr>
        <w:t>python3 fortr:contentReference[oaicite:34]{index=34}s.py --max-ticks 10000 --modes 20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Frontend: </w:t>
      </w:r>
      <w:r>
        <w:rPr>
          <w:rFonts w:eastAsia="Consolas" w:ascii="Consolas" w:cs="Consolas" w:hAnsi="Consolas"/>
          <w:sz w:val="22"/>
          <w:shd w:fill="EFF0F1"/>
        </w:rPr>
        <w:t>npm run dev</w:t>
      </w:r>
      <w:r>
        <w:rPr>
          <w:rFonts w:eastAsia="等线" w:ascii="Arial" w:cs="Arial" w:hAnsi="Arial"/>
          <w:sz w:val="22"/>
        </w:rPr>
        <w:t xml:space="preserve"> in 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Why this works</w:t>
      </w:r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“Proof” is repeatable commands + logs, not opinions. (Evidence Gate baseline.) Phase: Demo / Acceptance (Proof Pack)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Current Touchpoints</w:t>
      </w:r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CEO/Stakeholders: wants a conhoria’s “tap trading” feel.</w:t>
      </w:r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PO: runs denks; locks “done.”</w:t>
      </w:r>
    </w:p>
    <w:p>
      <w:pPr>
        <w:numPr>
          <w:numId w:val="1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Dev Lead: supports if issues.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Revolution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Module: “Demo Script + Proonteraction</w:t>
      </w:r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 inputs: Scope Lock + Acceptance checks.</w:t>
      </w:r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outputs Proof Pack (client-safe):</w:t>
      </w:r>
    </w:p>
    <w:p>
      <w:pPr>
        <w:numPr>
          <w:numId w:val="1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Demo script (tap grid, place bet basket, show settlement)</w:t>
      </w:r>
    </w:p>
    <w:p>
      <w:pPr>
        <w:numPr>
          <w:numId w:val="1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Evidence links: commands run + outputs</w:t>
      </w:r>
    </w:p>
    <w:p>
      <w:pPr>
        <w:numPr>
          <w:numId w:val="1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Known limitations (e.g., simulation-only, live Binance dependency)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Why this works</w:t>
      </w:r>
    </w:p>
    <w:p>
      <w:pPr>
        <w:numPr>
          <w:numId w:val="1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Matches Euphoria-style “tap trading” narrative (fun, one tap) but anchored in evidence and explicit limitations. (</w:t>
      </w:r>
      <w:hyperlink r:id="rId48">
        <w:r>
          <w:rPr>
            <w:rFonts w:eastAsia="等线" w:ascii="Arial" w:cs="Arial" w:hAnsi="Arial"/>
            <w:color w:val="3370ff"/>
            <w:sz w:val="22"/>
          </w:rPr>
          <w:t>docs.euphoria.finance</w:t>
        </w:r>
      </w:hyperlink>
      <w:r>
        <w:rPr>
          <w:rFonts w:eastAsia="等线" w:ascii="Arial" w:cs="Arial" w:hAnsi="Arial"/>
          <w:sz w:val="22"/>
        </w:rPr>
        <w:t>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color w:val="3370ff"/>
          <w:sz w:val="30"/>
        </w:rPr>
        <w:t xml:space="preserve">4.7 </w:t>
      </w:r>
      <w:r>
        <w:rPr>
          <w:rFonts w:eastAsia="等线" w:ascii="Arial" w:cs="Arial" w:hAnsi="Arial"/>
          <w:b w:val="true"/>
          <w:sz w:val="30"/>
        </w:rPr>
        <w:t>Phase: Change Control (no silent creep)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Current Touchpoints</w:t>
      </w:r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CEO: “Add ETH”, “add staking vault”, “add wallet login”, “make it real money.”</w:t>
      </w:r>
    </w:p>
    <w:p>
      <w:pPr>
        <w:numPr>
          <w:numId w:val="1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PO: must convert change into impact and choice.</w:t>
      </w:r>
    </w:p>
    <w:p>
      <w:pPr>
        <w:numPr>
          <w:numId w:val="1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Dev Lead: estimates and risk signal.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Revolution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Module: “Change Note Automator (impact + options)”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Interaction</w:t>
      </w:r>
    </w:p>
    <w:p>
      <w:pPr>
        <w:numPr>
          <w:numId w:val="1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 inputs change request.</w:t>
      </w:r>
    </w:p>
    <w:p>
      <w:pPr>
        <w:numPr>
          <w:numId w:val="1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outputs: Change Note with A/B/C options + impact (time/risk/scope).</w:t>
        <w:br/>
      </w:r>
      <w:r>
        <w:rPr>
          <w:rFonts w:eastAsia="等线" w:ascii="Arial" w:cs="Arial" w:hAnsi="Arial"/>
          <w:sz w:val="22"/>
        </w:rPr>
        <w:t>Automation</w:t>
      </w:r>
    </w:p>
    <w:p>
      <w:pPr>
        <w:numPr>
          <w:numId w:val="1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Decision boundary enforced: AI does not change dependencies/security posture unilaterally; it presents options and asks the decision-maker.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Why this works</w:t>
      </w:r>
    </w:p>
    <w:p>
      <w:pPr>
        <w:numPr>
          <w:numId w:val="1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Prevents stealth scope; keeps commitments honest.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color w:val="3370ff"/>
          <w:sz w:val="30"/>
        </w:rPr>
        <w:t xml:space="preserve">4.8 </w:t>
      </w:r>
      <w:r>
        <w:rPr>
          <w:rFonts w:eastAsia="等线" w:ascii="Arial" w:cs="Arial" w:hAnsi="Arial"/>
          <w:b w:val="true"/>
          <w:sz w:val="30"/>
        </w:rPr>
        <w:t>Phase: Retro (repeatable improvement)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Current Touchpoints</w:t>
      </w:r>
    </w:p>
    <w:p>
      <w:pPr>
        <w:numPr>
          <w:numId w:val="1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 + Dev Lead: what caused thrash? what reduced rework?</w:t>
      </w:r>
    </w:p>
    <w:p>
      <w:pPr>
        <w:numPr>
          <w:numId w:val="2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CEO: approves process tweaks if needed.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Revolution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Module: “Friction Miner → Skills Learned”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Interactirecurring failures; proposes template/preset tweaks.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Automation</w:t>
      </w:r>
    </w:p>
    <w:p>
      <w:pPr>
        <w:numPr>
          <w:numId w:val="2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Append to Efficiency/Retro logs; promote stable fixes into “Skills Learned” (your workflow evolution loop).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Why this works</w:t>
      </w:r>
    </w:p>
    <w:p>
      <w:pPr>
        <w:numPr>
          <w:numId w:val="2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Converts pain into reusable “how we work” improvements instead of repeating mistakes.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" w:id="50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Minimal measurement (compare to baseline)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Delivery performance (industry standard)</w:t>
      </w:r>
    </w:p>
    <w:p>
      <w:pPr>
        <w:numPr>
          <w:numId w:val="2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 DORA delivery metrics (5-metric model) for outcomes. (</w:t>
      </w:r>
      <w:hyperlink r:id="rId49">
        <w:r>
          <w:rPr>
            <w:rFonts w:eastAsia="等线" w:ascii="Arial" w:cs="Arial" w:hAnsi="Arial"/>
            <w:color w:val="3370ff"/>
            <w:sz w:val="22"/>
          </w:rPr>
          <w:t>dora.dev</w:t>
        </w:r>
      </w:hyperlink>
      <w:r>
        <w:rPr>
          <w:rFonts w:eastAsia="等线" w:ascii="Arial" w:cs="Arial" w:hAnsi="Arial"/>
          <w:sz w:val="22"/>
        </w:rPr>
        <w:t>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Tap-trading product workflow (PO/CEst → Scope Lock approved” time</w:t>
      </w:r>
    </w:p>
    <w:p>
      <w:pPr>
        <w:numPr>
          <w:numId w:val="2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“Scope Lock → demo” time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1" w:id="51"/>
      <w:r>
        <w:rPr>
          <w:rFonts w:eastAsia="等线" w:ascii="Arial" w:cs="Arial" w:hAnsi="Arial"/>
          <w:b w:val="true"/>
          <w:sz w:val="36"/>
        </w:rPr>
        <w:t>scope changes without Change Note (should be 0)</w:t>
      </w:r>
      <w:bookmarkEnd w:id="51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2" w:id="52"/>
      <w:r>
        <w:rPr>
          <w:rFonts w:eastAsia="等线" w:ascii="Arial" w:cs="Arial" w:hAnsi="Arial"/>
          <w:b w:val="true"/>
          <w:sz w:val="36"/>
        </w:rPr>
        <w:t>acceptance disputes (should trend down)</w:t>
      </w:r>
      <w:bookmarkEnd w:id="52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3" w:id="53"/>
      <w:r>
        <w:rPr>
          <w:rFonts w:eastAsia="等线" w:ascii="Arial" w:cs="Arial" w:hAnsi="Arial"/>
          <w:b w:val="true"/>
          <w:sz w:val="36"/>
        </w:rPr>
        <w:t>Evidence Gate violations (should be 0)</w:t>
      </w:r>
      <w:bookmarkEnd w:id="53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Optional: competitor alignment (what “like Euphoria” concretely means)</w:t>
      </w:r>
      <w:bookmarkEnd w:id="54"/>
    </w:p>
    <w:p>
      <w:pPr>
        <w:numPr>
          <w:numId w:val="2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“Tap Trading” framed as a fun, mobile-first, game-like experience; one-tap trading phrasing. (</w:t>
      </w:r>
      <w:hyperlink r:id="rId50">
        <w:r>
          <w:rPr>
            <w:rFonts w:eastAsia="等线" w:ascii="Arial" w:cs="Arial" w:hAnsi="Arial"/>
            <w:color w:val="3370ff"/>
            <w:sz w:val="22"/>
          </w:rPr>
          <w:t>docs.euphoria.finance</w:t>
        </w:r>
      </w:hyperlink>
      <w:r>
        <w:rPr>
          <w:rFonts w:eastAsia="等线" w:ascii="Arial" w:cs="Arial" w:hAnsi="Arial"/>
          <w:sz w:val="22"/>
        </w:rPr>
        <w:t>)</w:t>
      </w:r>
    </w:p>
    <w:p>
      <w:pPr>
        <w:numPr>
          <w:numId w:val="2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Euphoria described as gamified mobile-first derivatives app on MegaETH with one-touch “tap trading” interface (context only, not a requirement). (</w:t>
      </w:r>
      <w:hyperlink r:id="rId51">
        <w:r>
          <w:rPr>
            <w:rFonts w:eastAsia="等线" w:ascii="Arial" w:cs="Arial" w:hAnsi="Arial"/>
            <w:color w:val="3370ff"/>
            <w:sz w:val="22"/>
          </w:rPr>
          <w:t>crypto-fundraising.info</w:t>
        </w:r>
      </w:hyperlink>
      <w:r>
        <w:rPr>
          <w:rFonts w:eastAsia="等线" w:ascii="Arial" w:cs="Arial" w:hAnsi="Arial"/>
          <w:sz w:val="22"/>
        </w:rPr>
        <w:t>)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688">
    <w:lvl>
      <w:start w:val="1"/>
      <w:numFmt w:val="decimal"/>
      <w:suff w:val="tab"/>
      <w:lvlText w:val="%1."/>
      <w:rPr>
        <w:color w:val="3370ff"/>
      </w:rPr>
    </w:lvl>
  </w:abstractNum>
  <w:abstractNum w:abstractNumId="2689">
    <w:lvl>
      <w:start w:val="2"/>
      <w:numFmt w:val="decimal"/>
      <w:suff w:val="tab"/>
      <w:lvlText w:val="%1."/>
      <w:rPr>
        <w:color w:val="3370ff"/>
      </w:rPr>
    </w:lvl>
  </w:abstractNum>
  <w:abstractNum w:abstractNumId="2690">
    <w:lvl>
      <w:start w:val="3"/>
      <w:numFmt w:val="decimal"/>
      <w:suff w:val="tab"/>
      <w:lvlText w:val="%1."/>
      <w:rPr>
        <w:color w:val="3370ff"/>
      </w:rPr>
    </w:lvl>
  </w:abstractNum>
  <w:abstractNum w:abstractNumId="2691">
    <w:lvl>
      <w:start w:val="4"/>
      <w:numFmt w:val="decimal"/>
      <w:suff w:val="tab"/>
      <w:lvlText w:val="%1."/>
      <w:rPr>
        <w:color w:val="3370ff"/>
      </w:rPr>
    </w:lvl>
  </w:abstractNum>
  <w:abstractNum w:abstractNumId="2692">
    <w:lvl>
      <w:start w:val="5"/>
      <w:numFmt w:val="decimal"/>
      <w:suff w:val="tab"/>
      <w:lvlText w:val="%1."/>
      <w:rPr>
        <w:color w:val="3370ff"/>
      </w:rPr>
    </w:lvl>
  </w:abstractNum>
  <w:abstractNum w:abstractNumId="2693">
    <w:lvl>
      <w:numFmt w:val="bullet"/>
      <w:suff w:val="tab"/>
      <w:lvlText w:val="•"/>
      <w:rPr>
        <w:color w:val="3370ff"/>
      </w:rPr>
    </w:lvl>
  </w:abstractNum>
  <w:abstractNum w:abstractNumId="2694">
    <w:lvl>
      <w:numFmt w:val="bullet"/>
      <w:suff w:val="tab"/>
      <w:lvlText w:val="•"/>
      <w:rPr>
        <w:color w:val="3370ff"/>
      </w:rPr>
    </w:lvl>
  </w:abstractNum>
  <w:abstractNum w:abstractNumId="2695">
    <w:lvl>
      <w:numFmt w:val="bullet"/>
      <w:suff w:val="tab"/>
      <w:lvlText w:val="•"/>
      <w:rPr>
        <w:color w:val="3370ff"/>
      </w:rPr>
    </w:lvl>
  </w:abstractNum>
  <w:abstractNum w:abstractNumId="2696">
    <w:lvl>
      <w:numFmt w:val="bullet"/>
      <w:suff w:val="tab"/>
      <w:lvlText w:val="•"/>
      <w:rPr>
        <w:color w:val="3370ff"/>
      </w:rPr>
    </w:lvl>
  </w:abstractNum>
  <w:abstractNum w:abstractNumId="2697">
    <w:lvl>
      <w:numFmt w:val="bullet"/>
      <w:suff w:val="tab"/>
      <w:lvlText w:val="•"/>
      <w:rPr>
        <w:color w:val="3370ff"/>
      </w:rPr>
    </w:lvl>
  </w:abstractNum>
  <w:abstractNum w:abstractNumId="2698">
    <w:lvl>
      <w:start w:val="1"/>
      <w:numFmt w:val="decimal"/>
      <w:suff w:val="tab"/>
      <w:lvlText w:val="%1."/>
      <w:rPr>
        <w:color w:val="3370ff"/>
      </w:rPr>
    </w:lvl>
  </w:abstractNum>
  <w:abstractNum w:abstractNumId="2699">
    <w:lvl>
      <w:numFmt w:val="bullet"/>
      <w:suff w:val="tab"/>
      <w:lvlText w:val="￮"/>
      <w:rPr>
        <w:color w:val="3370ff"/>
      </w:rPr>
    </w:lvl>
  </w:abstractNum>
  <w:abstractNum w:abstractNumId="2700">
    <w:lvl>
      <w:numFmt w:val="bullet"/>
      <w:suff w:val="tab"/>
      <w:lvlText w:val="￮"/>
      <w:rPr>
        <w:color w:val="3370ff"/>
      </w:rPr>
    </w:lvl>
  </w:abstractNum>
  <w:abstractNum w:abstractNumId="2701">
    <w:lvl>
      <w:start w:val="2"/>
      <w:numFmt w:val="decimal"/>
      <w:suff w:val="tab"/>
      <w:lvlText w:val="%1."/>
      <w:rPr>
        <w:color w:val="3370ff"/>
      </w:rPr>
    </w:lvl>
  </w:abstractNum>
  <w:abstractNum w:abstractNumId="2702">
    <w:lvl>
      <w:start w:val="3"/>
      <w:numFmt w:val="decimal"/>
      <w:suff w:val="tab"/>
      <w:lvlText w:val="%1."/>
      <w:rPr>
        <w:color w:val="3370ff"/>
      </w:rPr>
    </w:lvl>
  </w:abstractNum>
  <w:abstractNum w:abstractNumId="2703">
    <w:lvl>
      <w:start w:val="4"/>
      <w:numFmt w:val="decimal"/>
      <w:suff w:val="tab"/>
      <w:lvlText w:val="%1."/>
      <w:rPr>
        <w:color w:val="3370ff"/>
      </w:rPr>
    </w:lvl>
  </w:abstractNum>
  <w:abstractNum w:abstractNumId="2704">
    <w:lvl>
      <w:numFmt w:val="bullet"/>
      <w:suff w:val="tab"/>
      <w:lvlText w:val="•"/>
      <w:rPr>
        <w:color w:val="3370ff"/>
      </w:rPr>
    </w:lvl>
  </w:abstractNum>
  <w:abstractNum w:abstractNumId="2705">
    <w:lvl>
      <w:numFmt w:val="bullet"/>
      <w:suff w:val="tab"/>
      <w:lvlText w:val="•"/>
      <w:rPr>
        <w:color w:val="3370ff"/>
      </w:rPr>
    </w:lvl>
  </w:abstractNum>
  <w:abstractNum w:abstractNumId="2706">
    <w:lvl>
      <w:numFmt w:val="bullet"/>
      <w:suff w:val="tab"/>
      <w:lvlText w:val="•"/>
      <w:rPr>
        <w:color w:val="3370ff"/>
      </w:rPr>
    </w:lvl>
  </w:abstractNum>
  <w:abstractNum w:abstractNumId="2707">
    <w:lvl>
      <w:numFmt w:val="bullet"/>
      <w:suff w:val="tab"/>
      <w:lvlText w:val="•"/>
      <w:rPr>
        <w:color w:val="3370ff"/>
      </w:rPr>
    </w:lvl>
  </w:abstractNum>
  <w:abstractNum w:abstractNumId="2708">
    <w:lvl>
      <w:numFmt w:val="bullet"/>
      <w:suff w:val="tab"/>
      <w:lvlText w:val="•"/>
      <w:rPr>
        <w:color w:val="3370ff"/>
      </w:rPr>
    </w:lvl>
  </w:abstractNum>
  <w:abstractNum w:abstractNumId="2709">
    <w:lvl>
      <w:start w:val="1"/>
      <w:numFmt w:val="decimal"/>
      <w:suff w:val="tab"/>
      <w:lvlText w:val="%1."/>
      <w:rPr>
        <w:color w:val="3370ff"/>
      </w:rPr>
    </w:lvl>
  </w:abstractNum>
  <w:abstractNum w:abstractNumId="2710">
    <w:lvl>
      <w:start w:val="2"/>
      <w:numFmt w:val="decimal"/>
      <w:suff w:val="tab"/>
      <w:lvlText w:val="%1."/>
      <w:rPr>
        <w:color w:val="3370ff"/>
      </w:rPr>
    </w:lvl>
  </w:abstractNum>
  <w:abstractNum w:abstractNumId="2711">
    <w:lvl>
      <w:numFmt w:val="bullet"/>
      <w:suff w:val="tab"/>
      <w:lvlText w:val="￮"/>
      <w:rPr>
        <w:color w:val="3370ff"/>
      </w:rPr>
    </w:lvl>
  </w:abstractNum>
  <w:abstractNum w:abstractNumId="2712">
    <w:lvl>
      <w:numFmt w:val="bullet"/>
      <w:suff w:val="tab"/>
      <w:lvlText w:val="￮"/>
      <w:rPr>
        <w:color w:val="3370ff"/>
      </w:rPr>
    </w:lvl>
  </w:abstractNum>
  <w:abstractNum w:abstractNumId="2713">
    <w:lvl>
      <w:numFmt w:val="bullet"/>
      <w:suff w:val="tab"/>
      <w:lvlText w:val="￮"/>
      <w:rPr>
        <w:color w:val="3370ff"/>
      </w:rPr>
    </w:lvl>
  </w:abstractNum>
  <w:abstractNum w:abstractNumId="2714">
    <w:lvl>
      <w:start w:val="3"/>
      <w:numFmt w:val="decimal"/>
      <w:suff w:val="tab"/>
      <w:lvlText w:val="%1."/>
      <w:rPr>
        <w:color w:val="3370ff"/>
      </w:rPr>
    </w:lvl>
  </w:abstractNum>
  <w:abstractNum w:abstractNumId="2715">
    <w:lvl>
      <w:numFmt w:val="bullet"/>
      <w:suff w:val="tab"/>
      <w:lvlText w:val="￮"/>
      <w:rPr>
        <w:color w:val="3370ff"/>
      </w:rPr>
    </w:lvl>
  </w:abstractNum>
  <w:abstractNum w:abstractNumId="2716">
    <w:lvl>
      <w:numFmt w:val="bullet"/>
      <w:suff w:val="tab"/>
      <w:lvlText w:val="￮"/>
      <w:rPr>
        <w:color w:val="3370ff"/>
      </w:rPr>
    </w:lvl>
  </w:abstractNum>
  <w:abstractNum w:abstractNumId="2717">
    <w:lvl>
      <w:numFmt w:val="bullet"/>
      <w:suff w:val="tab"/>
      <w:lvlText w:val="￮"/>
      <w:rPr>
        <w:color w:val="3370ff"/>
      </w:rPr>
    </w:lvl>
  </w:abstractNum>
  <w:abstractNum w:abstractNumId="2718">
    <w:lvl>
      <w:numFmt w:val="bullet"/>
      <w:suff w:val="tab"/>
      <w:lvlText w:val="•"/>
      <w:rPr>
        <w:color w:val="3370ff"/>
      </w:rPr>
    </w:lvl>
  </w:abstractNum>
  <w:abstractNum w:abstractNumId="2719">
    <w:lvl>
      <w:numFmt w:val="bullet"/>
      <w:suff w:val="tab"/>
      <w:lvlText w:val="•"/>
      <w:rPr>
        <w:color w:val="3370ff"/>
      </w:rPr>
    </w:lvl>
  </w:abstractNum>
  <w:abstractNum w:abstractNumId="2720">
    <w:lvl>
      <w:numFmt w:val="bullet"/>
      <w:suff w:val="tab"/>
      <w:lvlText w:val="•"/>
      <w:rPr>
        <w:color w:val="3370ff"/>
      </w:rPr>
    </w:lvl>
  </w:abstractNum>
  <w:abstractNum w:abstractNumId="2721">
    <w:lvl>
      <w:numFmt w:val="bullet"/>
      <w:suff w:val="tab"/>
      <w:lvlText w:val="•"/>
      <w:rPr>
        <w:color w:val="3370ff"/>
      </w:rPr>
    </w:lvl>
  </w:abstractNum>
  <w:abstractNum w:abstractNumId="2722">
    <w:lvl>
      <w:numFmt w:val="bullet"/>
      <w:suff w:val="tab"/>
      <w:lvlText w:val="•"/>
      <w:rPr>
        <w:color w:val="3370ff"/>
      </w:rPr>
    </w:lvl>
  </w:abstractNum>
  <w:abstractNum w:abstractNumId="2723">
    <w:lvl>
      <w:start w:val="1"/>
      <w:numFmt w:val="decimal"/>
      <w:suff w:val="tab"/>
      <w:lvlText w:val="%1."/>
      <w:rPr>
        <w:color w:val="3370ff"/>
      </w:rPr>
    </w:lvl>
  </w:abstractNum>
  <w:abstractNum w:abstractNumId="2724">
    <w:lvl>
      <w:start w:val="2"/>
      <w:numFmt w:val="decimal"/>
      <w:suff w:val="tab"/>
      <w:lvlText w:val="%1."/>
      <w:rPr>
        <w:color w:val="3370ff"/>
      </w:rPr>
    </w:lvl>
  </w:abstractNum>
  <w:abstractNum w:abstractNumId="2725">
    <w:lvl>
      <w:numFmt w:val="bullet"/>
      <w:suff w:val="tab"/>
      <w:lvlText w:val="￮"/>
      <w:rPr>
        <w:color w:val="3370ff"/>
      </w:rPr>
    </w:lvl>
  </w:abstractNum>
  <w:abstractNum w:abstractNumId="2726">
    <w:lvl>
      <w:numFmt w:val="bullet"/>
      <w:suff w:val="tab"/>
      <w:lvlText w:val="￮"/>
      <w:rPr>
        <w:color w:val="3370ff"/>
      </w:rPr>
    </w:lvl>
  </w:abstractNum>
  <w:abstractNum w:abstractNumId="2727">
    <w:lvl>
      <w:numFmt w:val="bullet"/>
      <w:suff w:val="tab"/>
      <w:lvlText w:val="￮"/>
      <w:rPr>
        <w:color w:val="3370ff"/>
      </w:rPr>
    </w:lvl>
  </w:abstractNum>
  <w:abstractNum w:abstractNumId="2728">
    <w:lvl>
      <w:start w:val="3"/>
      <w:numFmt w:val="decimal"/>
      <w:suff w:val="tab"/>
      <w:lvlText w:val="%1."/>
      <w:rPr>
        <w:color w:val="3370ff"/>
      </w:rPr>
    </w:lvl>
  </w:abstractNum>
  <w:abstractNum w:abstractNumId="2729">
    <w:lvl>
      <w:start w:val="4"/>
      <w:numFmt w:val="decimal"/>
      <w:suff w:val="tab"/>
      <w:lvlText w:val="%1."/>
      <w:rPr>
        <w:color w:val="3370ff"/>
      </w:rPr>
    </w:lvl>
  </w:abstractNum>
  <w:abstractNum w:abstractNumId="2730">
    <w:lvl>
      <w:numFmt w:val="bullet"/>
      <w:suff w:val="tab"/>
      <w:lvlText w:val="•"/>
      <w:rPr>
        <w:color w:val="3370ff"/>
      </w:rPr>
    </w:lvl>
  </w:abstractNum>
  <w:abstractNum w:abstractNumId="2731">
    <w:lvl>
      <w:numFmt w:val="bullet"/>
      <w:suff w:val="tab"/>
      <w:lvlText w:val="•"/>
      <w:rPr>
        <w:color w:val="3370ff"/>
      </w:rPr>
    </w:lvl>
  </w:abstractNum>
  <w:abstractNum w:abstractNumId="2732">
    <w:lvl>
      <w:numFmt w:val="bullet"/>
      <w:suff w:val="tab"/>
      <w:lvlText w:val="•"/>
      <w:rPr>
        <w:color w:val="3370ff"/>
      </w:rPr>
    </w:lvl>
  </w:abstractNum>
  <w:abstractNum w:abstractNumId="2733">
    <w:lvl>
      <w:numFmt w:val="bullet"/>
      <w:suff w:val="tab"/>
      <w:lvlText w:val="•"/>
      <w:rPr>
        <w:color w:val="3370ff"/>
      </w:rPr>
    </w:lvl>
  </w:abstractNum>
  <w:abstractNum w:abstractNumId="2734">
    <w:lvl>
      <w:numFmt w:val="bullet"/>
      <w:suff w:val="tab"/>
      <w:lvlText w:val="•"/>
      <w:rPr>
        <w:color w:val="3370ff"/>
      </w:rPr>
    </w:lvl>
  </w:abstractNum>
  <w:abstractNum w:abstractNumId="2735">
    <w:lvl>
      <w:numFmt w:val="bullet"/>
      <w:suff w:val="tab"/>
      <w:lvlText w:val="•"/>
      <w:rPr>
        <w:color w:val="3370ff"/>
      </w:rPr>
    </w:lvl>
  </w:abstractNum>
  <w:abstractNum w:abstractNumId="2736">
    <w:lvl>
      <w:numFmt w:val="bullet"/>
      <w:suff w:val="tab"/>
      <w:lvlText w:val="•"/>
      <w:rPr>
        <w:color w:val="3370ff"/>
      </w:rPr>
    </w:lvl>
  </w:abstractNum>
  <w:abstractNum w:abstractNumId="2737">
    <w:lvl>
      <w:numFmt w:val="bullet"/>
      <w:suff w:val="tab"/>
      <w:lvlText w:val="•"/>
      <w:rPr>
        <w:color w:val="3370ff"/>
      </w:rPr>
    </w:lvl>
  </w:abstractNum>
  <w:abstractNum w:abstractNumId="2738">
    <w:lvl>
      <w:numFmt w:val="bullet"/>
      <w:suff w:val="tab"/>
      <w:lvlText w:val="•"/>
      <w:rPr>
        <w:color w:val="3370ff"/>
      </w:rPr>
    </w:lvl>
  </w:abstractNum>
  <w:abstractNum w:abstractNumId="2739">
    <w:lvl>
      <w:start w:val="1"/>
      <w:numFmt w:val="decimal"/>
      <w:suff w:val="tab"/>
      <w:lvlText w:val="%1."/>
      <w:rPr>
        <w:color w:val="3370ff"/>
      </w:rPr>
    </w:lvl>
  </w:abstractNum>
  <w:abstractNum w:abstractNumId="2740">
    <w:lvl>
      <w:start w:val="2"/>
      <w:numFmt w:val="decimal"/>
      <w:suff w:val="tab"/>
      <w:lvlText w:val="%1."/>
      <w:rPr>
        <w:color w:val="3370ff"/>
      </w:rPr>
    </w:lvl>
  </w:abstractNum>
  <w:abstractNum w:abstractNumId="2741">
    <w:lvl>
      <w:start w:val="3"/>
      <w:numFmt w:val="decimal"/>
      <w:suff w:val="tab"/>
      <w:lvlText w:val="%1."/>
      <w:rPr>
        <w:color w:val="3370ff"/>
      </w:rPr>
    </w:lvl>
  </w:abstractNum>
  <w:abstractNum w:abstractNumId="2742">
    <w:lvl>
      <w:start w:val="4"/>
      <w:numFmt w:val="decimal"/>
      <w:suff w:val="tab"/>
      <w:lvlText w:val="%1."/>
      <w:rPr>
        <w:color w:val="3370ff"/>
      </w:rPr>
    </w:lvl>
  </w:abstractNum>
  <w:abstractNum w:abstractNumId="2743">
    <w:lvl>
      <w:numFmt w:val="bullet"/>
      <w:suff w:val="tab"/>
      <w:lvlText w:val="•"/>
      <w:rPr>
        <w:color w:val="3370ff"/>
      </w:rPr>
    </w:lvl>
  </w:abstractNum>
  <w:abstractNum w:abstractNumId="2744">
    <w:lvl>
      <w:numFmt w:val="bullet"/>
      <w:suff w:val="tab"/>
      <w:lvlText w:val="•"/>
      <w:rPr>
        <w:color w:val="3370ff"/>
      </w:rPr>
    </w:lvl>
  </w:abstractNum>
  <w:abstractNum w:abstractNumId="2745">
    <w:lvl>
      <w:numFmt w:val="bullet"/>
      <w:suff w:val="tab"/>
      <w:lvlText w:val="•"/>
      <w:rPr>
        <w:color w:val="3370ff"/>
      </w:rPr>
    </w:lvl>
  </w:abstractNum>
  <w:abstractNum w:abstractNumId="2746">
    <w:lvl>
      <w:numFmt w:val="bullet"/>
      <w:suff w:val="tab"/>
      <w:lvlText w:val="•"/>
      <w:rPr>
        <w:color w:val="3370ff"/>
      </w:rPr>
    </w:lvl>
  </w:abstractNum>
  <w:abstractNum w:abstractNumId="2747">
    <w:lvl>
      <w:numFmt w:val="bullet"/>
      <w:suff w:val="tab"/>
      <w:lvlText w:val="•"/>
      <w:rPr>
        <w:color w:val="3370ff"/>
      </w:rPr>
    </w:lvl>
  </w:abstractNum>
  <w:abstractNum w:abstractNumId="2748">
    <w:lvl>
      <w:numFmt w:val="bullet"/>
      <w:suff w:val="tab"/>
      <w:lvlText w:val="•"/>
      <w:rPr>
        <w:color w:val="3370ff"/>
      </w:rPr>
    </w:lvl>
  </w:abstractNum>
  <w:abstractNum w:abstractNumId="2749">
    <w:lvl>
      <w:numFmt w:val="bullet"/>
      <w:suff w:val="tab"/>
      <w:lvlText w:val="•"/>
      <w:rPr>
        <w:color w:val="3370ff"/>
      </w:rPr>
    </w:lvl>
  </w:abstractNum>
  <w:abstractNum w:abstractNumId="2750">
    <w:lvl>
      <w:numFmt w:val="bullet"/>
      <w:suff w:val="tab"/>
      <w:lvlText w:val="•"/>
      <w:rPr>
        <w:color w:val="3370ff"/>
      </w:rPr>
    </w:lvl>
  </w:abstractNum>
  <w:abstractNum w:abstractNumId="2751">
    <w:lvl>
      <w:numFmt w:val="bullet"/>
      <w:suff w:val="tab"/>
      <w:lvlText w:val="•"/>
      <w:rPr>
        <w:color w:val="3370ff"/>
      </w:rPr>
    </w:lvl>
  </w:abstractNum>
  <w:abstractNum w:abstractNumId="2752">
    <w:lvl>
      <w:numFmt w:val="bullet"/>
      <w:suff w:val="tab"/>
      <w:lvlText w:val="•"/>
      <w:rPr>
        <w:color w:val="3370ff"/>
      </w:rPr>
    </w:lvl>
  </w:abstractNum>
  <w:abstractNum w:abstractNumId="2753">
    <w:lvl>
      <w:start w:val="1"/>
      <w:numFmt w:val="decimal"/>
      <w:suff w:val="tab"/>
      <w:lvlText w:val="%1."/>
      <w:rPr>
        <w:color w:val="3370ff"/>
      </w:rPr>
    </w:lvl>
  </w:abstractNum>
  <w:abstractNum w:abstractNumId="2754">
    <w:lvl>
      <w:start w:val="2"/>
      <w:numFmt w:val="decimal"/>
      <w:suff w:val="tab"/>
      <w:lvlText w:val="%1."/>
      <w:rPr>
        <w:color w:val="3370ff"/>
      </w:rPr>
    </w:lvl>
  </w:abstractNum>
  <w:abstractNum w:abstractNumId="2755">
    <w:lvl>
      <w:start w:val="3"/>
      <w:numFmt w:val="decimal"/>
      <w:suff w:val="tab"/>
      <w:lvlText w:val="%1."/>
      <w:rPr>
        <w:color w:val="3370ff"/>
      </w:rPr>
    </w:lvl>
  </w:abstractNum>
  <w:abstractNum w:abstractNumId="2756">
    <w:lvl>
      <w:start w:val="4"/>
      <w:numFmt w:val="decimal"/>
      <w:suff w:val="tab"/>
      <w:lvlText w:val="%1."/>
      <w:rPr>
        <w:color w:val="3370ff"/>
      </w:rPr>
    </w:lvl>
  </w:abstractNum>
  <w:abstractNum w:abstractNumId="2757">
    <w:lvl>
      <w:numFmt w:val="bullet"/>
      <w:suff w:val="tab"/>
      <w:lvlText w:val="•"/>
      <w:rPr>
        <w:color w:val="3370ff"/>
      </w:rPr>
    </w:lvl>
  </w:abstractNum>
  <w:abstractNum w:abstractNumId="2758">
    <w:lvl>
      <w:numFmt w:val="bullet"/>
      <w:suff w:val="tab"/>
      <w:lvlText w:val="•"/>
      <w:rPr>
        <w:color w:val="3370ff"/>
      </w:rPr>
    </w:lvl>
  </w:abstractNum>
  <w:abstractNum w:abstractNumId="2759">
    <w:lvl>
      <w:numFmt w:val="bullet"/>
      <w:suff w:val="tab"/>
      <w:lvlText w:val="•"/>
      <w:rPr>
        <w:color w:val="3370ff"/>
      </w:rPr>
    </w:lvl>
  </w:abstractNum>
  <w:abstractNum w:abstractNumId="2760">
    <w:lvl>
      <w:numFmt w:val="bullet"/>
      <w:suff w:val="tab"/>
      <w:lvlText w:val="•"/>
      <w:rPr>
        <w:color w:val="3370ff"/>
      </w:rPr>
    </w:lvl>
  </w:abstractNum>
  <w:abstractNum w:abstractNumId="2761">
    <w:lvl>
      <w:numFmt w:val="bullet"/>
      <w:suff w:val="tab"/>
      <w:lvlText w:val="•"/>
      <w:rPr>
        <w:color w:val="3370ff"/>
      </w:rPr>
    </w:lvl>
  </w:abstractNum>
  <w:abstractNum w:abstractNumId="2762">
    <w:lvl>
      <w:start w:val="1"/>
      <w:numFmt w:val="decimal"/>
      <w:suff w:val="tab"/>
      <w:lvlText w:val="%1."/>
      <w:rPr>
        <w:color w:val="3370ff"/>
      </w:rPr>
    </w:lvl>
  </w:abstractNum>
  <w:abstractNum w:abstractNumId="2763">
    <w:lvl>
      <w:start w:val="2"/>
      <w:numFmt w:val="decimal"/>
      <w:suff w:val="tab"/>
      <w:lvlText w:val="%1."/>
      <w:rPr>
        <w:color w:val="3370ff"/>
      </w:rPr>
    </w:lvl>
  </w:abstractNum>
  <w:abstractNum w:abstractNumId="2764">
    <w:lvl>
      <w:start w:val="3"/>
      <w:numFmt w:val="decimal"/>
      <w:suff w:val="tab"/>
      <w:lvlText w:val="%1."/>
      <w:rPr>
        <w:color w:val="3370ff"/>
      </w:rPr>
    </w:lvl>
  </w:abstractNum>
  <w:abstractNum w:abstractNumId="2765">
    <w:lvl>
      <w:start w:val="4"/>
      <w:numFmt w:val="decimal"/>
      <w:suff w:val="tab"/>
      <w:lvlText w:val="%1."/>
      <w:rPr>
        <w:color w:val="3370ff"/>
      </w:rPr>
    </w:lvl>
  </w:abstractNum>
  <w:abstractNum w:abstractNumId="2766">
    <w:lvl>
      <w:numFmt w:val="bullet"/>
      <w:suff w:val="tab"/>
      <w:lvlText w:val="•"/>
      <w:rPr>
        <w:color w:val="3370ff"/>
      </w:rPr>
    </w:lvl>
  </w:abstractNum>
  <w:abstractNum w:abstractNumId="2767">
    <w:lvl>
      <w:numFmt w:val="bullet"/>
      <w:suff w:val="tab"/>
      <w:lvlText w:val="•"/>
      <w:rPr>
        <w:color w:val="3370ff"/>
      </w:rPr>
    </w:lvl>
  </w:abstractNum>
  <w:abstractNum w:abstractNumId="2768">
    <w:lvl>
      <w:numFmt w:val="bullet"/>
      <w:suff w:val="tab"/>
      <w:lvlText w:val="•"/>
      <w:rPr>
        <w:color w:val="3370ff"/>
      </w:rPr>
    </w:lvl>
  </w:abstractNum>
  <w:abstractNum w:abstractNumId="2769">
    <w:lvl>
      <w:numFmt w:val="bullet"/>
      <w:suff w:val="tab"/>
      <w:lvlText w:val="•"/>
      <w:rPr>
        <w:color w:val="3370ff"/>
      </w:rPr>
    </w:lvl>
  </w:abstractNum>
  <w:abstractNum w:abstractNumId="2770">
    <w:lvl>
      <w:numFmt w:val="bullet"/>
      <w:suff w:val="tab"/>
      <w:lvlText w:val="•"/>
      <w:rPr>
        <w:color w:val="3370ff"/>
      </w:rPr>
    </w:lvl>
  </w:abstractNum>
  <w:abstractNum w:abstractNumId="2771">
    <w:lvl>
      <w:start w:val="1"/>
      <w:numFmt w:val="decimal"/>
      <w:suff w:val="tab"/>
      <w:lvlText w:val="%1."/>
      <w:rPr>
        <w:color w:val="3370ff"/>
      </w:rPr>
    </w:lvl>
  </w:abstractNum>
  <w:abstractNum w:abstractNumId="2772">
    <w:lvl>
      <w:start w:val="2"/>
      <w:numFmt w:val="decimal"/>
      <w:suff w:val="tab"/>
      <w:lvlText w:val="%1."/>
      <w:rPr>
        <w:color w:val="3370ff"/>
      </w:rPr>
    </w:lvl>
  </w:abstractNum>
  <w:abstractNum w:abstractNumId="2773">
    <w:lvl>
      <w:start w:val="3"/>
      <w:numFmt w:val="decimal"/>
      <w:suff w:val="tab"/>
      <w:lvlText w:val="%1."/>
      <w:rPr>
        <w:color w:val="3370ff"/>
      </w:rPr>
    </w:lvl>
  </w:abstractNum>
  <w:abstractNum w:abstractNumId="2774">
    <w:lvl>
      <w:start w:val="4"/>
      <w:numFmt w:val="decimal"/>
      <w:suff w:val="tab"/>
      <w:lvlText w:val="%1."/>
      <w:rPr>
        <w:color w:val="3370ff"/>
      </w:rPr>
    </w:lvl>
  </w:abstractNum>
  <w:abstractNum w:abstractNumId="2775">
    <w:lvl>
      <w:numFmt w:val="bullet"/>
      <w:suff w:val="tab"/>
      <w:lvlText w:val="•"/>
      <w:rPr>
        <w:color w:val="3370ff"/>
      </w:rPr>
    </w:lvl>
  </w:abstractNum>
  <w:abstractNum w:abstractNumId="2776">
    <w:lvl>
      <w:numFmt w:val="bullet"/>
      <w:suff w:val="tab"/>
      <w:lvlText w:val="•"/>
      <w:rPr>
        <w:color w:val="3370ff"/>
      </w:rPr>
    </w:lvl>
  </w:abstractNum>
  <w:abstractNum w:abstractNumId="2777">
    <w:lvl>
      <w:numFmt w:val="bullet"/>
      <w:suff w:val="tab"/>
      <w:lvlText w:val="•"/>
      <w:rPr>
        <w:color w:val="3370ff"/>
      </w:rPr>
    </w:lvl>
  </w:abstractNum>
  <w:abstractNum w:abstractNumId="2778">
    <w:lvl>
      <w:numFmt w:val="bullet"/>
      <w:suff w:val="tab"/>
      <w:lvlText w:val="•"/>
      <w:rPr>
        <w:color w:val="3370ff"/>
      </w:rPr>
    </w:lvl>
  </w:abstractNum>
  <w:abstractNum w:abstractNumId="2779">
    <w:lvl>
      <w:numFmt w:val="bullet"/>
      <w:suff w:val="tab"/>
      <w:lvlText w:val="•"/>
      <w:rPr>
        <w:color w:val="3370ff"/>
      </w:rPr>
    </w:lvl>
  </w:abstractNum>
  <w:abstractNum w:abstractNumId="2780">
    <w:lvl>
      <w:start w:val="1"/>
      <w:numFmt w:val="decimal"/>
      <w:suff w:val="tab"/>
      <w:lvlText w:val="%1."/>
      <w:rPr>
        <w:color w:val="3370ff"/>
      </w:rPr>
    </w:lvl>
  </w:abstractNum>
  <w:abstractNum w:abstractNumId="2781">
    <w:lvl>
      <w:start w:val="2"/>
      <w:numFmt w:val="decimal"/>
      <w:suff w:val="tab"/>
      <w:lvlText w:val="%1."/>
      <w:rPr>
        <w:color w:val="3370ff"/>
      </w:rPr>
    </w:lvl>
  </w:abstractNum>
  <w:abstractNum w:abstractNumId="2782">
    <w:lvl>
      <w:start w:val="3"/>
      <w:numFmt w:val="decimal"/>
      <w:suff w:val="tab"/>
      <w:lvlText w:val="%1."/>
      <w:rPr>
        <w:color w:val="3370ff"/>
      </w:rPr>
    </w:lvl>
  </w:abstractNum>
  <w:abstractNum w:abstractNumId="2783">
    <w:lvl>
      <w:start w:val="4"/>
      <w:numFmt w:val="decimal"/>
      <w:suff w:val="tab"/>
      <w:lvlText w:val="%1."/>
      <w:rPr>
        <w:color w:val="3370ff"/>
      </w:rPr>
    </w:lvl>
  </w:abstractNum>
  <w:abstractNum w:abstractNumId="2784">
    <w:lvl>
      <w:numFmt w:val="bullet"/>
      <w:suff w:val="tab"/>
      <w:lvlText w:val="•"/>
      <w:rPr>
        <w:color w:val="3370ff"/>
      </w:rPr>
    </w:lvl>
  </w:abstractNum>
  <w:abstractNum w:abstractNumId="2785">
    <w:lvl>
      <w:numFmt w:val="bullet"/>
      <w:suff w:val="tab"/>
      <w:lvlText w:val="•"/>
      <w:rPr>
        <w:color w:val="3370ff"/>
      </w:rPr>
    </w:lvl>
  </w:abstractNum>
  <w:abstractNum w:abstractNumId="2786">
    <w:lvl>
      <w:numFmt w:val="bullet"/>
      <w:suff w:val="tab"/>
      <w:lvlText w:val="•"/>
      <w:rPr>
        <w:color w:val="3370ff"/>
      </w:rPr>
    </w:lvl>
  </w:abstractNum>
  <w:abstractNum w:abstractNumId="2787">
    <w:lvl>
      <w:numFmt w:val="bullet"/>
      <w:suff w:val="tab"/>
      <w:lvlText w:val="•"/>
      <w:rPr>
        <w:color w:val="3370ff"/>
      </w:rPr>
    </w:lvl>
  </w:abstractNum>
  <w:abstractNum w:abstractNumId="2788">
    <w:lvl>
      <w:numFmt w:val="bullet"/>
      <w:suff w:val="tab"/>
      <w:lvlText w:val="•"/>
      <w:rPr>
        <w:color w:val="3370ff"/>
      </w:rPr>
    </w:lvl>
  </w:abstractNum>
  <w:abstractNum w:abstractNumId="2789">
    <w:lvl>
      <w:numFmt w:val="bullet"/>
      <w:suff w:val="tab"/>
      <w:lvlText w:val="•"/>
      <w:rPr>
        <w:color w:val="3370ff"/>
      </w:rPr>
    </w:lvl>
  </w:abstractNum>
  <w:abstractNum w:abstractNumId="2790">
    <w:lvl>
      <w:numFmt w:val="bullet"/>
      <w:suff w:val="tab"/>
      <w:lvlText w:val="•"/>
      <w:rPr>
        <w:color w:val="3370ff"/>
      </w:rPr>
    </w:lvl>
  </w:abstractNum>
  <w:abstractNum w:abstractNumId="2791">
    <w:lvl>
      <w:numFmt w:val="bullet"/>
      <w:suff w:val="tab"/>
      <w:lvlText w:val="•"/>
      <w:rPr>
        <w:color w:val="3370ff"/>
      </w:rPr>
    </w:lvl>
  </w:abstractNum>
  <w:abstractNum w:abstractNumId="2792">
    <w:lvl>
      <w:numFmt w:val="bullet"/>
      <w:suff w:val="tab"/>
      <w:lvlText w:val="•"/>
      <w:rPr>
        <w:color w:val="3370ff"/>
      </w:rPr>
    </w:lvl>
  </w:abstractNum>
  <w:abstractNum w:abstractNumId="2793">
    <w:lvl>
      <w:numFmt w:val="bullet"/>
      <w:suff w:val="tab"/>
      <w:lvlText w:val="•"/>
      <w:rPr>
        <w:color w:val="3370ff"/>
      </w:rPr>
    </w:lvl>
  </w:abstractNum>
  <w:abstractNum w:abstractNumId="2794">
    <w:lvl>
      <w:numFmt w:val="bullet"/>
      <w:suff w:val="tab"/>
      <w:lvlText w:val="•"/>
      <w:rPr>
        <w:color w:val="3370ff"/>
      </w:rPr>
    </w:lvl>
  </w:abstractNum>
  <w:abstractNum w:abstractNumId="2795">
    <w:lvl>
      <w:numFmt w:val="bullet"/>
      <w:suff w:val="tab"/>
      <w:lvlText w:val="•"/>
      <w:rPr>
        <w:color w:val="3370ff"/>
      </w:rPr>
    </w:lvl>
  </w:abstractNum>
  <w:abstractNum w:abstractNumId="2796">
    <w:lvl>
      <w:start w:val="1"/>
      <w:numFmt w:val="decimal"/>
      <w:suff w:val="tab"/>
      <w:lvlText w:val="%1."/>
      <w:rPr>
        <w:color w:val="3370ff"/>
      </w:rPr>
    </w:lvl>
  </w:abstractNum>
  <w:abstractNum w:abstractNumId="2797">
    <w:lvl>
      <w:start w:val="2"/>
      <w:numFmt w:val="decimal"/>
      <w:suff w:val="tab"/>
      <w:lvlText w:val="%1."/>
      <w:rPr>
        <w:color w:val="3370ff"/>
      </w:rPr>
    </w:lvl>
  </w:abstractNum>
  <w:abstractNum w:abstractNumId="2798">
    <w:lvl>
      <w:start w:val="3"/>
      <w:numFmt w:val="decimal"/>
      <w:suff w:val="tab"/>
      <w:lvlText w:val="%1."/>
      <w:rPr>
        <w:color w:val="3370ff"/>
      </w:rPr>
    </w:lvl>
  </w:abstractNum>
  <w:abstractNum w:abstractNumId="2799">
    <w:lvl>
      <w:start w:val="4"/>
      <w:numFmt w:val="decimal"/>
      <w:suff w:val="tab"/>
      <w:lvlText w:val="%1."/>
      <w:rPr>
        <w:color w:val="3370ff"/>
      </w:rPr>
    </w:lvl>
  </w:abstractNum>
  <w:abstractNum w:abstractNumId="2800">
    <w:lvl>
      <w:start w:val="5"/>
      <w:numFmt w:val="decimal"/>
      <w:suff w:val="tab"/>
      <w:lvlText w:val="%1."/>
      <w:rPr>
        <w:color w:val="3370ff"/>
      </w:rPr>
    </w:lvl>
  </w:abstractNum>
  <w:abstractNum w:abstractNumId="2801">
    <w:lvl>
      <w:start w:val="6"/>
      <w:numFmt w:val="decimal"/>
      <w:suff w:val="tab"/>
      <w:lvlText w:val="%1."/>
      <w:rPr>
        <w:color w:val="3370ff"/>
      </w:rPr>
    </w:lvl>
  </w:abstractNum>
  <w:abstractNum w:abstractNumId="2802">
    <w:lvl>
      <w:start w:val="7"/>
      <w:numFmt w:val="decimal"/>
      <w:suff w:val="tab"/>
      <w:lvlText w:val="%1."/>
      <w:rPr>
        <w:color w:val="3370ff"/>
      </w:rPr>
    </w:lvl>
  </w:abstractNum>
  <w:abstractNum w:abstractNumId="2803">
    <w:lvl>
      <w:start w:val="8"/>
      <w:numFmt w:val="decimal"/>
      <w:suff w:val="tab"/>
      <w:lvlText w:val="%1."/>
      <w:rPr>
        <w:color w:val="3370ff"/>
      </w:rPr>
    </w:lvl>
  </w:abstractNum>
  <w:abstractNum w:abstractNumId="2804">
    <w:lvl>
      <w:numFmt w:val="bullet"/>
      <w:suff w:val="tab"/>
      <w:lvlText w:val="•"/>
      <w:rPr>
        <w:color w:val="3370ff"/>
      </w:rPr>
    </w:lvl>
  </w:abstractNum>
  <w:abstractNum w:abstractNumId="2805">
    <w:lvl>
      <w:numFmt w:val="bullet"/>
      <w:suff w:val="tab"/>
      <w:lvlText w:val="•"/>
      <w:rPr>
        <w:color w:val="3370ff"/>
      </w:rPr>
    </w:lvl>
  </w:abstractNum>
  <w:abstractNum w:abstractNumId="2806">
    <w:lvl>
      <w:numFmt w:val="bullet"/>
      <w:suff w:val="tab"/>
      <w:lvlText w:val="•"/>
      <w:rPr>
        <w:color w:val="3370ff"/>
      </w:rPr>
    </w:lvl>
  </w:abstractNum>
  <w:abstractNum w:abstractNumId="2807">
    <w:lvl>
      <w:numFmt w:val="bullet"/>
      <w:suff w:val="tab"/>
      <w:lvlText w:val="•"/>
      <w:rPr>
        <w:color w:val="3370ff"/>
      </w:rPr>
    </w:lvl>
  </w:abstractNum>
  <w:abstractNum w:abstractNumId="2808">
    <w:lvl>
      <w:numFmt w:val="bullet"/>
      <w:suff w:val="tab"/>
      <w:lvlText w:val="•"/>
      <w:rPr>
        <w:color w:val="3370ff"/>
      </w:rPr>
    </w:lvl>
  </w:abstractNum>
  <w:abstractNum w:abstractNumId="2809">
    <w:lvl>
      <w:numFmt w:val="bullet"/>
      <w:suff w:val="tab"/>
      <w:lvlText w:val="•"/>
      <w:rPr>
        <w:color w:val="3370ff"/>
      </w:rPr>
    </w:lvl>
  </w:abstractNum>
  <w:abstractNum w:abstractNumId="2810">
    <w:lvl>
      <w:numFmt w:val="bullet"/>
      <w:suff w:val="tab"/>
      <w:lvlText w:val="•"/>
      <w:rPr>
        <w:color w:val="3370ff"/>
      </w:rPr>
    </w:lvl>
  </w:abstractNum>
  <w:abstractNum w:abstractNumId="2811">
    <w:lvl>
      <w:numFmt w:val="bullet"/>
      <w:suff w:val="tab"/>
      <w:lvlText w:val="•"/>
      <w:rPr>
        <w:color w:val="3370ff"/>
      </w:rPr>
    </w:lvl>
  </w:abstractNum>
  <w:abstractNum w:abstractNumId="2812">
    <w:lvl>
      <w:numFmt w:val="bullet"/>
      <w:suff w:val="tab"/>
      <w:lvlText w:val="•"/>
      <w:rPr>
        <w:color w:val="3370ff"/>
      </w:rPr>
    </w:lvl>
  </w:abstractNum>
  <w:abstractNum w:abstractNumId="2813">
    <w:lvl>
      <w:numFmt w:val="bullet"/>
      <w:suff w:val="tab"/>
      <w:lvlText w:val="•"/>
      <w:rPr>
        <w:color w:val="3370ff"/>
      </w:rPr>
    </w:lvl>
  </w:abstractNum>
  <w:abstractNum w:abstractNumId="2814">
    <w:lvl>
      <w:numFmt w:val="bullet"/>
      <w:suff w:val="tab"/>
      <w:lvlText w:val="•"/>
      <w:rPr>
        <w:color w:val="3370ff"/>
      </w:rPr>
    </w:lvl>
  </w:abstractNum>
  <w:abstractNum w:abstractNumId="2815">
    <w:lvl>
      <w:numFmt w:val="bullet"/>
      <w:suff w:val="tab"/>
      <w:lvlText w:val="•"/>
      <w:rPr>
        <w:color w:val="3370ff"/>
      </w:rPr>
    </w:lvl>
  </w:abstractNum>
  <w:abstractNum w:abstractNumId="2816">
    <w:lvl>
      <w:numFmt w:val="bullet"/>
      <w:suff w:val="tab"/>
      <w:lvlText w:val="￮"/>
      <w:rPr>
        <w:color w:val="3370ff"/>
      </w:rPr>
    </w:lvl>
  </w:abstractNum>
  <w:abstractNum w:abstractNumId="2817">
    <w:lvl>
      <w:numFmt w:val="bullet"/>
      <w:suff w:val="tab"/>
      <w:lvlText w:val="￮"/>
      <w:rPr>
        <w:color w:val="3370ff"/>
      </w:rPr>
    </w:lvl>
  </w:abstractNum>
  <w:abstractNum w:abstractNumId="2818">
    <w:lvl>
      <w:numFmt w:val="bullet"/>
      <w:suff w:val="tab"/>
      <w:lvlText w:val="•"/>
      <w:rPr>
        <w:color w:val="3370ff"/>
      </w:rPr>
    </w:lvl>
  </w:abstractNum>
  <w:abstractNum w:abstractNumId="2819">
    <w:lvl>
      <w:numFmt w:val="bullet"/>
      <w:suff w:val="tab"/>
      <w:lvlText w:val="•"/>
      <w:rPr>
        <w:color w:val="3370ff"/>
      </w:rPr>
    </w:lvl>
  </w:abstractNum>
  <w:abstractNum w:abstractNumId="2820">
    <w:lvl>
      <w:numFmt w:val="bullet"/>
      <w:suff w:val="tab"/>
      <w:lvlText w:val="•"/>
      <w:rPr>
        <w:color w:val="3370ff"/>
      </w:rPr>
    </w:lvl>
  </w:abstractNum>
  <w:abstractNum w:abstractNumId="2821">
    <w:lvl>
      <w:numFmt w:val="bullet"/>
      <w:suff w:val="tab"/>
      <w:lvlText w:val="•"/>
      <w:rPr>
        <w:color w:val="3370ff"/>
      </w:rPr>
    </w:lvl>
  </w:abstractNum>
  <w:abstractNum w:abstractNumId="2822">
    <w:lvl>
      <w:numFmt w:val="bullet"/>
      <w:suff w:val="tab"/>
      <w:lvlText w:val="•"/>
      <w:rPr>
        <w:color w:val="3370ff"/>
      </w:rPr>
    </w:lvl>
  </w:abstractNum>
  <w:abstractNum w:abstractNumId="2823">
    <w:lvl>
      <w:numFmt w:val="bullet"/>
      <w:suff w:val="tab"/>
      <w:lvlText w:val="•"/>
      <w:rPr>
        <w:color w:val="3370ff"/>
      </w:rPr>
    </w:lvl>
  </w:abstractNum>
  <w:abstractNum w:abstractNumId="2824">
    <w:lvl>
      <w:numFmt w:val="bullet"/>
      <w:suff w:val="tab"/>
      <w:lvlText w:val="•"/>
      <w:rPr>
        <w:color w:val="3370ff"/>
      </w:rPr>
    </w:lvl>
  </w:abstractNum>
  <w:abstractNum w:abstractNumId="2825">
    <w:lvl>
      <w:numFmt w:val="bullet"/>
      <w:suff w:val="tab"/>
      <w:lvlText w:val="￮"/>
      <w:rPr>
        <w:color w:val="3370ff"/>
      </w:rPr>
    </w:lvl>
  </w:abstractNum>
  <w:abstractNum w:abstractNumId="2826">
    <w:lvl>
      <w:numFmt w:val="bullet"/>
      <w:suff w:val="tab"/>
      <w:lvlText w:val="▪"/>
      <w:rPr>
        <w:color w:val="3370ff"/>
        <w:sz w:val="11"/>
      </w:rPr>
    </w:lvl>
  </w:abstractNum>
  <w:abstractNum w:abstractNumId="2827">
    <w:lvl>
      <w:numFmt w:val="bullet"/>
      <w:suff w:val="tab"/>
      <w:lvlText w:val="▪"/>
      <w:rPr>
        <w:color w:val="3370ff"/>
        <w:sz w:val="11"/>
      </w:rPr>
    </w:lvl>
  </w:abstractNum>
  <w:abstractNum w:abstractNumId="2828">
    <w:lvl>
      <w:numFmt w:val="bullet"/>
      <w:suff w:val="tab"/>
      <w:lvlText w:val="▪"/>
      <w:rPr>
        <w:color w:val="3370ff"/>
        <w:sz w:val="11"/>
      </w:rPr>
    </w:lvl>
  </w:abstractNum>
  <w:abstractNum w:abstractNumId="2829">
    <w:lvl>
      <w:numFmt w:val="bullet"/>
      <w:suff w:val="tab"/>
      <w:lvlText w:val="▪"/>
      <w:rPr>
        <w:color w:val="3370ff"/>
        <w:sz w:val="11"/>
      </w:rPr>
    </w:lvl>
  </w:abstractNum>
  <w:abstractNum w:abstractNumId="2830">
    <w:lvl>
      <w:numFmt w:val="bullet"/>
      <w:suff w:val="tab"/>
      <w:lvlText w:val="￮"/>
      <w:rPr>
        <w:color w:val="3370ff"/>
      </w:rPr>
    </w:lvl>
  </w:abstractNum>
  <w:abstractNum w:abstractNumId="2831">
    <w:lvl>
      <w:numFmt w:val="bullet"/>
      <w:suff w:val="tab"/>
      <w:lvlText w:val="￮"/>
      <w:rPr>
        <w:color w:val="3370ff"/>
      </w:rPr>
    </w:lvl>
  </w:abstractNum>
  <w:abstractNum w:abstractNumId="2832">
    <w:lvl>
      <w:numFmt w:val="bullet"/>
      <w:suff w:val="tab"/>
      <w:lvlText w:val="•"/>
      <w:rPr>
        <w:color w:val="3370ff"/>
      </w:rPr>
    </w:lvl>
  </w:abstractNum>
  <w:abstractNum w:abstractNumId="2833">
    <w:lvl>
      <w:numFmt w:val="bullet"/>
      <w:suff w:val="tab"/>
      <w:lvlText w:val="•"/>
      <w:rPr>
        <w:color w:val="3370ff"/>
      </w:rPr>
    </w:lvl>
  </w:abstractNum>
  <w:abstractNum w:abstractNumId="2834">
    <w:lvl>
      <w:numFmt w:val="bullet"/>
      <w:suff w:val="tab"/>
      <w:lvlText w:val="•"/>
      <w:rPr>
        <w:color w:val="3370ff"/>
      </w:rPr>
    </w:lvl>
  </w:abstractNum>
  <w:abstractNum w:abstractNumId="2835">
    <w:lvl>
      <w:numFmt w:val="bullet"/>
      <w:suff w:val="tab"/>
      <w:lvlText w:val="•"/>
      <w:rPr>
        <w:color w:val="3370ff"/>
      </w:rPr>
    </w:lvl>
  </w:abstractNum>
  <w:abstractNum w:abstractNumId="2836">
    <w:lvl>
      <w:numFmt w:val="bullet"/>
      <w:suff w:val="tab"/>
      <w:lvlText w:val="•"/>
      <w:rPr>
        <w:color w:val="3370ff"/>
      </w:rPr>
    </w:lvl>
  </w:abstractNum>
  <w:abstractNum w:abstractNumId="2837">
    <w:lvl>
      <w:numFmt w:val="bullet"/>
      <w:suff w:val="tab"/>
      <w:lvlText w:val="•"/>
      <w:rPr>
        <w:color w:val="3370ff"/>
      </w:rPr>
    </w:lvl>
  </w:abstractNum>
  <w:abstractNum w:abstractNumId="2838">
    <w:lvl>
      <w:numFmt w:val="bullet"/>
      <w:suff w:val="tab"/>
      <w:lvlText w:val="•"/>
      <w:rPr>
        <w:color w:val="3370ff"/>
      </w:rPr>
    </w:lvl>
  </w:abstractNum>
  <w:abstractNum w:abstractNumId="2839">
    <w:lvl>
      <w:numFmt w:val="bullet"/>
      <w:suff w:val="tab"/>
      <w:lvlText w:val="￮"/>
      <w:rPr>
        <w:color w:val="3370ff"/>
      </w:rPr>
    </w:lvl>
  </w:abstractNum>
  <w:abstractNum w:abstractNumId="2840">
    <w:lvl>
      <w:numFmt w:val="bullet"/>
      <w:suff w:val="tab"/>
      <w:lvlText w:val="￮"/>
      <w:rPr>
        <w:color w:val="3370ff"/>
      </w:rPr>
    </w:lvl>
  </w:abstractNum>
  <w:abstractNum w:abstractNumId="2841">
    <w:lvl>
      <w:numFmt w:val="bullet"/>
      <w:suff w:val="tab"/>
      <w:lvlText w:val="￮"/>
      <w:rPr>
        <w:color w:val="3370ff"/>
      </w:rPr>
    </w:lvl>
  </w:abstractNum>
  <w:abstractNum w:abstractNumId="2842">
    <w:lvl>
      <w:numFmt w:val="bullet"/>
      <w:suff w:val="tab"/>
      <w:lvlText w:val="￮"/>
      <w:rPr>
        <w:color w:val="3370ff"/>
      </w:rPr>
    </w:lvl>
  </w:abstractNum>
  <w:abstractNum w:abstractNumId="2843">
    <w:lvl>
      <w:numFmt w:val="bullet"/>
      <w:suff w:val="tab"/>
      <w:lvlText w:val="￮"/>
      <w:rPr>
        <w:color w:val="3370ff"/>
      </w:rPr>
    </w:lvl>
  </w:abstractNum>
  <w:abstractNum w:abstractNumId="2844">
    <w:lvl>
      <w:numFmt w:val="bullet"/>
      <w:suff w:val="tab"/>
      <w:lvlText w:val="•"/>
      <w:rPr>
        <w:color w:val="3370ff"/>
      </w:rPr>
    </w:lvl>
  </w:abstractNum>
  <w:abstractNum w:abstractNumId="2845">
    <w:lvl>
      <w:numFmt w:val="bullet"/>
      <w:suff w:val="tab"/>
      <w:lvlText w:val="•"/>
      <w:rPr>
        <w:color w:val="3370ff"/>
      </w:rPr>
    </w:lvl>
  </w:abstractNum>
  <w:abstractNum w:abstractNumId="2846">
    <w:lvl>
      <w:numFmt w:val="bullet"/>
      <w:suff w:val="tab"/>
      <w:lvlText w:val="•"/>
      <w:rPr>
        <w:color w:val="3370ff"/>
      </w:rPr>
    </w:lvl>
  </w:abstractNum>
  <w:abstractNum w:abstractNumId="2847">
    <w:lvl>
      <w:numFmt w:val="bullet"/>
      <w:suff w:val="tab"/>
      <w:lvlText w:val="•"/>
      <w:rPr>
        <w:color w:val="3370ff"/>
      </w:rPr>
    </w:lvl>
  </w:abstractNum>
  <w:abstractNum w:abstractNumId="2848">
    <w:lvl>
      <w:numFmt w:val="bullet"/>
      <w:suff w:val="tab"/>
      <w:lvlText w:val="•"/>
      <w:rPr>
        <w:color w:val="3370ff"/>
      </w:rPr>
    </w:lvl>
  </w:abstractNum>
  <w:abstractNum w:abstractNumId="2849">
    <w:lvl>
      <w:numFmt w:val="bullet"/>
      <w:suff w:val="tab"/>
      <w:lvlText w:val="•"/>
      <w:rPr>
        <w:color w:val="3370ff"/>
      </w:rPr>
    </w:lvl>
  </w:abstractNum>
  <w:abstractNum w:abstractNumId="2850">
    <w:lvl>
      <w:numFmt w:val="bullet"/>
      <w:suff w:val="tab"/>
      <w:lvlText w:val="•"/>
      <w:rPr>
        <w:color w:val="3370ff"/>
      </w:rPr>
    </w:lvl>
  </w:abstractNum>
  <w:abstractNum w:abstractNumId="2851">
    <w:lvl>
      <w:numFmt w:val="bullet"/>
      <w:suff w:val="tab"/>
      <w:lvlText w:val="•"/>
      <w:rPr>
        <w:color w:val="3370ff"/>
      </w:rPr>
    </w:lvl>
  </w:abstractNum>
  <w:abstractNum w:abstractNumId="2852">
    <w:lvl>
      <w:numFmt w:val="bullet"/>
      <w:suff w:val="tab"/>
      <w:lvlText w:val="￮"/>
      <w:rPr>
        <w:color w:val="3370ff"/>
      </w:rPr>
    </w:lvl>
  </w:abstractNum>
  <w:abstractNum w:abstractNumId="2853">
    <w:lvl>
      <w:numFmt w:val="bullet"/>
      <w:suff w:val="tab"/>
      <w:lvlText w:val="￮"/>
      <w:rPr>
        <w:color w:val="3370ff"/>
      </w:rPr>
    </w:lvl>
  </w:abstractNum>
  <w:abstractNum w:abstractNumId="2854">
    <w:lvl>
      <w:numFmt w:val="bullet"/>
      <w:suff w:val="tab"/>
      <w:lvlText w:val="￮"/>
      <w:rPr>
        <w:color w:val="3370ff"/>
      </w:rPr>
    </w:lvl>
  </w:abstractNum>
  <w:abstractNum w:abstractNumId="2855">
    <w:lvl>
      <w:numFmt w:val="bullet"/>
      <w:suff w:val="tab"/>
      <w:lvlText w:val="•"/>
      <w:rPr>
        <w:color w:val="3370ff"/>
      </w:rPr>
    </w:lvl>
  </w:abstractNum>
  <w:abstractNum w:abstractNumId="2856">
    <w:lvl>
      <w:numFmt w:val="bullet"/>
      <w:suff w:val="tab"/>
      <w:lvlText w:val="•"/>
      <w:rPr>
        <w:color w:val="3370ff"/>
      </w:rPr>
    </w:lvl>
  </w:abstractNum>
  <w:abstractNum w:abstractNumId="2857">
    <w:lvl>
      <w:numFmt w:val="bullet"/>
      <w:suff w:val="tab"/>
      <w:lvlText w:val="•"/>
      <w:rPr>
        <w:color w:val="3370ff"/>
      </w:rPr>
    </w:lvl>
  </w:abstractNum>
  <w:abstractNum w:abstractNumId="2858">
    <w:lvl>
      <w:numFmt w:val="bullet"/>
      <w:suff w:val="tab"/>
      <w:lvlText w:val="•"/>
      <w:rPr>
        <w:color w:val="3370ff"/>
      </w:rPr>
    </w:lvl>
  </w:abstractNum>
  <w:abstractNum w:abstractNumId="2859">
    <w:lvl>
      <w:numFmt w:val="bullet"/>
      <w:suff w:val="tab"/>
      <w:lvlText w:val="•"/>
      <w:rPr>
        <w:color w:val="3370ff"/>
      </w:rPr>
    </w:lvl>
  </w:abstractNum>
  <w:abstractNum w:abstractNumId="2860">
    <w:lvl>
      <w:numFmt w:val="bullet"/>
      <w:suff w:val="tab"/>
      <w:lvlText w:val="•"/>
      <w:rPr>
        <w:color w:val="3370ff"/>
      </w:rPr>
    </w:lvl>
  </w:abstractNum>
  <w:abstractNum w:abstractNumId="2861">
    <w:lvl>
      <w:numFmt w:val="bullet"/>
      <w:suff w:val="tab"/>
      <w:lvlText w:val="•"/>
      <w:rPr>
        <w:color w:val="3370ff"/>
      </w:rPr>
    </w:lvl>
  </w:abstractNum>
  <w:abstractNum w:abstractNumId="2862">
    <w:lvl>
      <w:numFmt w:val="bullet"/>
      <w:suff w:val="tab"/>
      <w:lvlText w:val="•"/>
      <w:rPr>
        <w:color w:val="3370ff"/>
      </w:rPr>
    </w:lvl>
  </w:abstractNum>
  <w:abstractNum w:abstractNumId="2863">
    <w:lvl>
      <w:numFmt w:val="bullet"/>
      <w:suff w:val="tab"/>
      <w:lvlText w:val="•"/>
      <w:rPr>
        <w:color w:val="3370ff"/>
      </w:rPr>
    </w:lvl>
  </w:abstractNum>
  <w:abstractNum w:abstractNumId="2864">
    <w:lvl>
      <w:numFmt w:val="bullet"/>
      <w:suff w:val="tab"/>
      <w:lvlText w:val="•"/>
      <w:rPr>
        <w:color w:val="3370ff"/>
      </w:rPr>
    </w:lvl>
  </w:abstractNum>
  <w:abstractNum w:abstractNumId="2865">
    <w:lvl>
      <w:numFmt w:val="bullet"/>
      <w:suff w:val="tab"/>
      <w:lvlText w:val="•"/>
      <w:rPr>
        <w:color w:val="3370ff"/>
      </w:rPr>
    </w:lvl>
  </w:abstractNum>
  <w:abstractNum w:abstractNumId="2866">
    <w:lvl>
      <w:numFmt w:val="bullet"/>
      <w:suff w:val="tab"/>
      <w:lvlText w:val="•"/>
      <w:rPr>
        <w:color w:val="3370ff"/>
      </w:rPr>
    </w:lvl>
  </w:abstractNum>
  <w:abstractNum w:abstractNumId="2867">
    <w:lvl>
      <w:numFmt w:val="bullet"/>
      <w:suff w:val="tab"/>
      <w:lvlText w:val="•"/>
      <w:rPr>
        <w:color w:val="3370ff"/>
      </w:rPr>
    </w:lvl>
  </w:abstractNum>
  <w:abstractNum w:abstractNumId="2868">
    <w:lvl>
      <w:numFmt w:val="bullet"/>
      <w:suff w:val="tab"/>
      <w:lvlText w:val="•"/>
      <w:rPr>
        <w:color w:val="3370ff"/>
      </w:rPr>
    </w:lvl>
  </w:abstractNum>
  <w:abstractNum w:abstractNumId="2869">
    <w:lvl>
      <w:numFmt w:val="bullet"/>
      <w:suff w:val="tab"/>
      <w:lvlText w:val="•"/>
      <w:rPr>
        <w:color w:val="3370ff"/>
      </w:rPr>
    </w:lvl>
  </w:abstractNum>
  <w:abstractNum w:abstractNumId="2870">
    <w:lvl>
      <w:numFmt w:val="bullet"/>
      <w:suff w:val="tab"/>
      <w:lvlText w:val="•"/>
      <w:rPr>
        <w:color w:val="3370ff"/>
      </w:rPr>
    </w:lvl>
  </w:abstractNum>
  <w:abstractNum w:abstractNumId="2871">
    <w:lvl>
      <w:numFmt w:val="bullet"/>
      <w:suff w:val="tab"/>
      <w:lvlText w:val="•"/>
      <w:rPr>
        <w:color w:val="3370ff"/>
      </w:rPr>
    </w:lvl>
  </w:abstractNum>
  <w:abstractNum w:abstractNumId="2872">
    <w:lvl>
      <w:numFmt w:val="bullet"/>
      <w:suff w:val="tab"/>
      <w:lvlText w:val="•"/>
      <w:rPr>
        <w:color w:val="3370ff"/>
      </w:rPr>
    </w:lvl>
  </w:abstractNum>
  <w:abstractNum w:abstractNumId="2873">
    <w:lvl>
      <w:numFmt w:val="bullet"/>
      <w:suff w:val="tab"/>
      <w:lvlText w:val="•"/>
      <w:rPr>
        <w:color w:val="3370ff"/>
      </w:rPr>
    </w:lvl>
  </w:abstractNum>
  <w:abstractNum w:abstractNumId="2874">
    <w:lvl>
      <w:numFmt w:val="bullet"/>
      <w:suff w:val="tab"/>
      <w:lvlText w:val="•"/>
      <w:rPr>
        <w:color w:val="3370ff"/>
      </w:rPr>
    </w:lvl>
  </w:abstractNum>
  <w:abstractNum w:abstractNumId="2875">
    <w:lvl>
      <w:numFmt w:val="bullet"/>
      <w:suff w:val="tab"/>
      <w:lvlText w:val="￮"/>
      <w:rPr>
        <w:color w:val="3370ff"/>
      </w:rPr>
    </w:lvl>
  </w:abstractNum>
  <w:abstractNum w:abstractNumId="2876">
    <w:lvl>
      <w:numFmt w:val="bullet"/>
      <w:suff w:val="tab"/>
      <w:lvlText w:val="￮"/>
      <w:rPr>
        <w:color w:val="3370ff"/>
      </w:rPr>
    </w:lvl>
  </w:abstractNum>
  <w:abstractNum w:abstractNumId="2877">
    <w:lvl>
      <w:numFmt w:val="bullet"/>
      <w:suff w:val="tab"/>
      <w:lvlText w:val="￮"/>
      <w:rPr>
        <w:color w:val="3370ff"/>
      </w:rPr>
    </w:lvl>
  </w:abstractNum>
  <w:abstractNum w:abstractNumId="2878">
    <w:lvl>
      <w:numFmt w:val="bullet"/>
      <w:suff w:val="tab"/>
      <w:lvlText w:val="•"/>
      <w:rPr>
        <w:color w:val="3370ff"/>
      </w:rPr>
    </w:lvl>
  </w:abstractNum>
  <w:abstractNum w:abstractNumId="2879">
    <w:lvl>
      <w:numFmt w:val="bullet"/>
      <w:suff w:val="tab"/>
      <w:lvlText w:val="•"/>
      <w:rPr>
        <w:color w:val="3370ff"/>
      </w:rPr>
    </w:lvl>
  </w:abstractNum>
  <w:abstractNum w:abstractNumId="2880">
    <w:lvl>
      <w:numFmt w:val="bullet"/>
      <w:suff w:val="tab"/>
      <w:lvlText w:val="•"/>
      <w:rPr>
        <w:color w:val="3370ff"/>
      </w:rPr>
    </w:lvl>
  </w:abstractNum>
  <w:abstractNum w:abstractNumId="2881">
    <w:lvl>
      <w:numFmt w:val="bullet"/>
      <w:suff w:val="tab"/>
      <w:lvlText w:val="•"/>
      <w:rPr>
        <w:color w:val="3370ff"/>
      </w:rPr>
    </w:lvl>
  </w:abstractNum>
  <w:abstractNum w:abstractNumId="2882">
    <w:lvl>
      <w:numFmt w:val="bullet"/>
      <w:suff w:val="tab"/>
      <w:lvlText w:val="•"/>
      <w:rPr>
        <w:color w:val="3370ff"/>
      </w:rPr>
    </w:lvl>
  </w:abstractNum>
  <w:abstractNum w:abstractNumId="2883">
    <w:lvl>
      <w:numFmt w:val="bullet"/>
      <w:suff w:val="tab"/>
      <w:lvlText w:val="•"/>
      <w:rPr>
        <w:color w:val="3370ff"/>
      </w:rPr>
    </w:lvl>
  </w:abstractNum>
  <w:abstractNum w:abstractNumId="2884">
    <w:lvl>
      <w:numFmt w:val="bullet"/>
      <w:suff w:val="tab"/>
      <w:lvlText w:val="•"/>
      <w:rPr>
        <w:color w:val="3370ff"/>
      </w:rPr>
    </w:lvl>
  </w:abstractNum>
  <w:abstractNum w:abstractNumId="2885">
    <w:lvl>
      <w:numFmt w:val="bullet"/>
      <w:suff w:val="tab"/>
      <w:lvlText w:val="•"/>
      <w:rPr>
        <w:color w:val="3370ff"/>
      </w:rPr>
    </w:lvl>
  </w:abstractNum>
  <w:abstractNum w:abstractNumId="2886">
    <w:lvl>
      <w:numFmt w:val="bullet"/>
      <w:suff w:val="tab"/>
      <w:lvlText w:val="•"/>
      <w:rPr>
        <w:color w:val="3370ff"/>
      </w:rPr>
    </w:lvl>
  </w:abstractNum>
  <w:abstractNum w:abstractNumId="2887">
    <w:lvl>
      <w:numFmt w:val="bullet"/>
      <w:suff w:val="tab"/>
      <w:lvlText w:val="•"/>
      <w:rPr>
        <w:color w:val="3370ff"/>
      </w:rPr>
    </w:lvl>
  </w:abstractNum>
  <w:abstractNum w:abstractNumId="2888">
    <w:lvl>
      <w:numFmt w:val="bullet"/>
      <w:suff w:val="tab"/>
      <w:lvlText w:val="•"/>
      <w:rPr>
        <w:color w:val="3370ff"/>
      </w:rPr>
    </w:lvl>
  </w:abstractNum>
  <w:abstractNum w:abstractNumId="2889">
    <w:lvl>
      <w:numFmt w:val="bullet"/>
      <w:suff w:val="tab"/>
      <w:lvlText w:val="•"/>
      <w:rPr>
        <w:color w:val="3370ff"/>
      </w:rPr>
    </w:lvl>
  </w:abstractNum>
  <w:abstractNum w:abstractNumId="2890">
    <w:lvl>
      <w:numFmt w:val="bullet"/>
      <w:suff w:val="tab"/>
      <w:lvlText w:val="•"/>
      <w:rPr>
        <w:color w:val="3370ff"/>
      </w:rPr>
    </w:lvl>
  </w:abstractNum>
  <w:abstractNum w:abstractNumId="2891">
    <w:lvl>
      <w:numFmt w:val="bullet"/>
      <w:suff w:val="tab"/>
      <w:lvlText w:val="•"/>
      <w:rPr>
        <w:color w:val="3370ff"/>
      </w:rPr>
    </w:lvl>
  </w:abstractNum>
  <w:abstractNum w:abstractNumId="2892">
    <w:lvl>
      <w:numFmt w:val="bullet"/>
      <w:suff w:val="tab"/>
      <w:lvlText w:val="•"/>
      <w:rPr>
        <w:color w:val="3370ff"/>
      </w:rPr>
    </w:lvl>
  </w:abstractNum>
  <w:abstractNum w:abstractNumId="2893">
    <w:lvl>
      <w:numFmt w:val="bullet"/>
      <w:suff w:val="tab"/>
      <w:lvlText w:val="•"/>
      <w:rPr>
        <w:color w:val="3370ff"/>
      </w:rPr>
    </w:lvl>
  </w:abstractNum>
  <w:num w:numId="1">
    <w:abstractNumId w:val="2688"/>
  </w:num>
  <w:num w:numId="2">
    <w:abstractNumId w:val="2689"/>
  </w:num>
  <w:num w:numId="3">
    <w:abstractNumId w:val="2690"/>
  </w:num>
  <w:num w:numId="4">
    <w:abstractNumId w:val="2691"/>
  </w:num>
  <w:num w:numId="5">
    <w:abstractNumId w:val="2692"/>
  </w:num>
  <w:num w:numId="6">
    <w:abstractNumId w:val="2693"/>
  </w:num>
  <w:num w:numId="7">
    <w:abstractNumId w:val="2694"/>
  </w:num>
  <w:num w:numId="8">
    <w:abstractNumId w:val="2695"/>
  </w:num>
  <w:num w:numId="9">
    <w:abstractNumId w:val="2696"/>
  </w:num>
  <w:num w:numId="10">
    <w:abstractNumId w:val="2697"/>
  </w:num>
  <w:num w:numId="11">
    <w:abstractNumId w:val="2698"/>
  </w:num>
  <w:num w:numId="12">
    <w:abstractNumId w:val="2699"/>
  </w:num>
  <w:num w:numId="13">
    <w:abstractNumId w:val="2700"/>
  </w:num>
  <w:num w:numId="14">
    <w:abstractNumId w:val="2701"/>
  </w:num>
  <w:num w:numId="15">
    <w:abstractNumId w:val="2702"/>
  </w:num>
  <w:num w:numId="16">
    <w:abstractNumId w:val="2703"/>
  </w:num>
  <w:num w:numId="17">
    <w:abstractNumId w:val="2704"/>
  </w:num>
  <w:num w:numId="18">
    <w:abstractNumId w:val="2705"/>
  </w:num>
  <w:num w:numId="19">
    <w:abstractNumId w:val="2706"/>
  </w:num>
  <w:num w:numId="20">
    <w:abstractNumId w:val="2707"/>
  </w:num>
  <w:num w:numId="21">
    <w:abstractNumId w:val="2708"/>
  </w:num>
  <w:num w:numId="22">
    <w:abstractNumId w:val="2709"/>
  </w:num>
  <w:num w:numId="23">
    <w:abstractNumId w:val="2710"/>
  </w:num>
  <w:num w:numId="24">
    <w:abstractNumId w:val="2711"/>
  </w:num>
  <w:num w:numId="25">
    <w:abstractNumId w:val="2712"/>
  </w:num>
  <w:num w:numId="26">
    <w:abstractNumId w:val="2713"/>
  </w:num>
  <w:num w:numId="27">
    <w:abstractNumId w:val="2714"/>
  </w:num>
  <w:num w:numId="28">
    <w:abstractNumId w:val="2715"/>
  </w:num>
  <w:num w:numId="29">
    <w:abstractNumId w:val="2716"/>
  </w:num>
  <w:num w:numId="30">
    <w:abstractNumId w:val="2717"/>
  </w:num>
  <w:num w:numId="31">
    <w:abstractNumId w:val="2718"/>
  </w:num>
  <w:num w:numId="32">
    <w:abstractNumId w:val="2719"/>
  </w:num>
  <w:num w:numId="33">
    <w:abstractNumId w:val="2720"/>
  </w:num>
  <w:num w:numId="34">
    <w:abstractNumId w:val="2721"/>
  </w:num>
  <w:num w:numId="35">
    <w:abstractNumId w:val="2722"/>
  </w:num>
  <w:num w:numId="36">
    <w:abstractNumId w:val="2723"/>
  </w:num>
  <w:num w:numId="37">
    <w:abstractNumId w:val="2724"/>
  </w:num>
  <w:num w:numId="38">
    <w:abstractNumId w:val="2725"/>
  </w:num>
  <w:num w:numId="39">
    <w:abstractNumId w:val="2726"/>
  </w:num>
  <w:num w:numId="40">
    <w:abstractNumId w:val="2727"/>
  </w:num>
  <w:num w:numId="41">
    <w:abstractNumId w:val="2728"/>
  </w:num>
  <w:num w:numId="42">
    <w:abstractNumId w:val="2729"/>
  </w:num>
  <w:num w:numId="43">
    <w:abstractNumId w:val="2730"/>
  </w:num>
  <w:num w:numId="44">
    <w:abstractNumId w:val="2731"/>
  </w:num>
  <w:num w:numId="45">
    <w:abstractNumId w:val="2732"/>
  </w:num>
  <w:num w:numId="46">
    <w:abstractNumId w:val="2733"/>
  </w:num>
  <w:num w:numId="47">
    <w:abstractNumId w:val="2734"/>
  </w:num>
  <w:num w:numId="48">
    <w:abstractNumId w:val="2735"/>
  </w:num>
  <w:num w:numId="49">
    <w:abstractNumId w:val="2736"/>
  </w:num>
  <w:num w:numId="50">
    <w:abstractNumId w:val="2737"/>
  </w:num>
  <w:num w:numId="51">
    <w:abstractNumId w:val="2738"/>
  </w:num>
  <w:num w:numId="52">
    <w:abstractNumId w:val="2739"/>
  </w:num>
  <w:num w:numId="53">
    <w:abstractNumId w:val="2740"/>
  </w:num>
  <w:num w:numId="54">
    <w:abstractNumId w:val="2741"/>
  </w:num>
  <w:num w:numId="55">
    <w:abstractNumId w:val="2742"/>
  </w:num>
  <w:num w:numId="56">
    <w:abstractNumId w:val="2743"/>
  </w:num>
  <w:num w:numId="57">
    <w:abstractNumId w:val="2744"/>
  </w:num>
  <w:num w:numId="58">
    <w:abstractNumId w:val="2745"/>
  </w:num>
  <w:num w:numId="59">
    <w:abstractNumId w:val="2746"/>
  </w:num>
  <w:num w:numId="60">
    <w:abstractNumId w:val="2747"/>
  </w:num>
  <w:num w:numId="61">
    <w:abstractNumId w:val="2748"/>
  </w:num>
  <w:num w:numId="62">
    <w:abstractNumId w:val="2749"/>
  </w:num>
  <w:num w:numId="63">
    <w:abstractNumId w:val="2750"/>
  </w:num>
  <w:num w:numId="64">
    <w:abstractNumId w:val="2751"/>
  </w:num>
  <w:num w:numId="65">
    <w:abstractNumId w:val="2752"/>
  </w:num>
  <w:num w:numId="66">
    <w:abstractNumId w:val="2753"/>
  </w:num>
  <w:num w:numId="67">
    <w:abstractNumId w:val="2754"/>
  </w:num>
  <w:num w:numId="68">
    <w:abstractNumId w:val="2755"/>
  </w:num>
  <w:num w:numId="69">
    <w:abstractNumId w:val="2756"/>
  </w:num>
  <w:num w:numId="70">
    <w:abstractNumId w:val="2757"/>
  </w:num>
  <w:num w:numId="71">
    <w:abstractNumId w:val="2758"/>
  </w:num>
  <w:num w:numId="72">
    <w:abstractNumId w:val="2759"/>
  </w:num>
  <w:num w:numId="73">
    <w:abstractNumId w:val="2760"/>
  </w:num>
  <w:num w:numId="74">
    <w:abstractNumId w:val="2761"/>
  </w:num>
  <w:num w:numId="75">
    <w:abstractNumId w:val="2762"/>
  </w:num>
  <w:num w:numId="76">
    <w:abstractNumId w:val="2763"/>
  </w:num>
  <w:num w:numId="77">
    <w:abstractNumId w:val="2764"/>
  </w:num>
  <w:num w:numId="78">
    <w:abstractNumId w:val="2765"/>
  </w:num>
  <w:num w:numId="79">
    <w:abstractNumId w:val="2766"/>
  </w:num>
  <w:num w:numId="80">
    <w:abstractNumId w:val="2767"/>
  </w:num>
  <w:num w:numId="81">
    <w:abstractNumId w:val="2768"/>
  </w:num>
  <w:num w:numId="82">
    <w:abstractNumId w:val="2769"/>
  </w:num>
  <w:num w:numId="83">
    <w:abstractNumId w:val="2770"/>
  </w:num>
  <w:num w:numId="84">
    <w:abstractNumId w:val="2771"/>
  </w:num>
  <w:num w:numId="85">
    <w:abstractNumId w:val="2772"/>
  </w:num>
  <w:num w:numId="86">
    <w:abstractNumId w:val="2773"/>
  </w:num>
  <w:num w:numId="87">
    <w:abstractNumId w:val="2774"/>
  </w:num>
  <w:num w:numId="88">
    <w:abstractNumId w:val="2775"/>
  </w:num>
  <w:num w:numId="89">
    <w:abstractNumId w:val="2776"/>
  </w:num>
  <w:num w:numId="90">
    <w:abstractNumId w:val="2777"/>
  </w:num>
  <w:num w:numId="91">
    <w:abstractNumId w:val="2778"/>
  </w:num>
  <w:num w:numId="92">
    <w:abstractNumId w:val="2779"/>
  </w:num>
  <w:num w:numId="93">
    <w:abstractNumId w:val="2780"/>
  </w:num>
  <w:num w:numId="94">
    <w:abstractNumId w:val="2781"/>
  </w:num>
  <w:num w:numId="95">
    <w:abstractNumId w:val="2782"/>
  </w:num>
  <w:num w:numId="96">
    <w:abstractNumId w:val="2783"/>
  </w:num>
  <w:num w:numId="97">
    <w:abstractNumId w:val="2784"/>
  </w:num>
  <w:num w:numId="98">
    <w:abstractNumId w:val="2785"/>
  </w:num>
  <w:num w:numId="99">
    <w:abstractNumId w:val="2786"/>
  </w:num>
  <w:num w:numId="100">
    <w:abstractNumId w:val="2787"/>
  </w:num>
  <w:num w:numId="101">
    <w:abstractNumId w:val="2788"/>
  </w:num>
  <w:num w:numId="102">
    <w:abstractNumId w:val="2789"/>
  </w:num>
  <w:num w:numId="103">
    <w:abstractNumId w:val="2790"/>
  </w:num>
  <w:num w:numId="104">
    <w:abstractNumId w:val="2791"/>
  </w:num>
  <w:num w:numId="105">
    <w:abstractNumId w:val="2792"/>
  </w:num>
  <w:num w:numId="106">
    <w:abstractNumId w:val="2793"/>
  </w:num>
  <w:num w:numId="107">
    <w:abstractNumId w:val="2794"/>
  </w:num>
  <w:num w:numId="108">
    <w:abstractNumId w:val="2795"/>
  </w:num>
  <w:num w:numId="109">
    <w:abstractNumId w:val="2796"/>
  </w:num>
  <w:num w:numId="110">
    <w:abstractNumId w:val="2797"/>
  </w:num>
  <w:num w:numId="111">
    <w:abstractNumId w:val="2798"/>
  </w:num>
  <w:num w:numId="112">
    <w:abstractNumId w:val="2799"/>
  </w:num>
  <w:num w:numId="113">
    <w:abstractNumId w:val="2800"/>
  </w:num>
  <w:num w:numId="114">
    <w:abstractNumId w:val="2801"/>
  </w:num>
  <w:num w:numId="115">
    <w:abstractNumId w:val="2802"/>
  </w:num>
  <w:num w:numId="116">
    <w:abstractNumId w:val="2803"/>
  </w:num>
  <w:num w:numId="117">
    <w:abstractNumId w:val="2804"/>
  </w:num>
  <w:num w:numId="118">
    <w:abstractNumId w:val="2805"/>
  </w:num>
  <w:num w:numId="119">
    <w:abstractNumId w:val="2806"/>
  </w:num>
  <w:num w:numId="120">
    <w:abstractNumId w:val="2807"/>
  </w:num>
  <w:num w:numId="121">
    <w:abstractNumId w:val="2808"/>
  </w:num>
  <w:num w:numId="122">
    <w:abstractNumId w:val="2809"/>
  </w:num>
  <w:num w:numId="123">
    <w:abstractNumId w:val="2810"/>
  </w:num>
  <w:num w:numId="124">
    <w:abstractNumId w:val="2811"/>
  </w:num>
  <w:num w:numId="125">
    <w:abstractNumId w:val="2812"/>
  </w:num>
  <w:num w:numId="126">
    <w:abstractNumId w:val="2813"/>
  </w:num>
  <w:num w:numId="127">
    <w:abstractNumId w:val="2814"/>
  </w:num>
  <w:num w:numId="128">
    <w:abstractNumId w:val="2815"/>
  </w:num>
  <w:num w:numId="129">
    <w:abstractNumId w:val="2816"/>
  </w:num>
  <w:num w:numId="130">
    <w:abstractNumId w:val="2817"/>
  </w:num>
  <w:num w:numId="131">
    <w:abstractNumId w:val="2818"/>
  </w:num>
  <w:num w:numId="132">
    <w:abstractNumId w:val="2819"/>
  </w:num>
  <w:num w:numId="133">
    <w:abstractNumId w:val="2820"/>
  </w:num>
  <w:num w:numId="134">
    <w:abstractNumId w:val="2821"/>
  </w:num>
  <w:num w:numId="135">
    <w:abstractNumId w:val="2822"/>
  </w:num>
  <w:num w:numId="136">
    <w:abstractNumId w:val="2823"/>
  </w:num>
  <w:num w:numId="137">
    <w:abstractNumId w:val="2824"/>
  </w:num>
  <w:num w:numId="138">
    <w:abstractNumId w:val="2825"/>
  </w:num>
  <w:num w:numId="139">
    <w:abstractNumId w:val="2826"/>
  </w:num>
  <w:num w:numId="140">
    <w:abstractNumId w:val="2827"/>
  </w:num>
  <w:num w:numId="141">
    <w:abstractNumId w:val="2828"/>
  </w:num>
  <w:num w:numId="142">
    <w:abstractNumId w:val="2829"/>
  </w:num>
  <w:num w:numId="143">
    <w:abstractNumId w:val="2830"/>
  </w:num>
  <w:num w:numId="144">
    <w:abstractNumId w:val="2831"/>
  </w:num>
  <w:num w:numId="145">
    <w:abstractNumId w:val="2832"/>
  </w:num>
  <w:num w:numId="146">
    <w:abstractNumId w:val="2833"/>
  </w:num>
  <w:num w:numId="147">
    <w:abstractNumId w:val="2834"/>
  </w:num>
  <w:num w:numId="148">
    <w:abstractNumId w:val="2835"/>
  </w:num>
  <w:num w:numId="149">
    <w:abstractNumId w:val="2836"/>
  </w:num>
  <w:num w:numId="150">
    <w:abstractNumId w:val="2837"/>
  </w:num>
  <w:num w:numId="151">
    <w:abstractNumId w:val="2838"/>
  </w:num>
  <w:num w:numId="152">
    <w:abstractNumId w:val="2839"/>
  </w:num>
  <w:num w:numId="153">
    <w:abstractNumId w:val="2840"/>
  </w:num>
  <w:num w:numId="154">
    <w:abstractNumId w:val="2841"/>
  </w:num>
  <w:num w:numId="155">
    <w:abstractNumId w:val="2842"/>
  </w:num>
  <w:num w:numId="156">
    <w:abstractNumId w:val="2843"/>
  </w:num>
  <w:num w:numId="157">
    <w:abstractNumId w:val="2844"/>
  </w:num>
  <w:num w:numId="158">
    <w:abstractNumId w:val="2845"/>
  </w:num>
  <w:num w:numId="159">
    <w:abstractNumId w:val="2846"/>
  </w:num>
  <w:num w:numId="160">
    <w:abstractNumId w:val="2847"/>
  </w:num>
  <w:num w:numId="161">
    <w:abstractNumId w:val="2848"/>
  </w:num>
  <w:num w:numId="162">
    <w:abstractNumId w:val="2849"/>
  </w:num>
  <w:num w:numId="163">
    <w:abstractNumId w:val="2850"/>
  </w:num>
  <w:num w:numId="164">
    <w:abstractNumId w:val="2851"/>
  </w:num>
  <w:num w:numId="165">
    <w:abstractNumId w:val="2852"/>
  </w:num>
  <w:num w:numId="166">
    <w:abstractNumId w:val="2853"/>
  </w:num>
  <w:num w:numId="167">
    <w:abstractNumId w:val="2854"/>
  </w:num>
  <w:num w:numId="168">
    <w:abstractNumId w:val="2855"/>
  </w:num>
  <w:num w:numId="169">
    <w:abstractNumId w:val="2856"/>
  </w:num>
  <w:num w:numId="170">
    <w:abstractNumId w:val="2857"/>
  </w:num>
  <w:num w:numId="171">
    <w:abstractNumId w:val="2858"/>
  </w:num>
  <w:num w:numId="172">
    <w:abstractNumId w:val="2859"/>
  </w:num>
  <w:num w:numId="173">
    <w:abstractNumId w:val="2860"/>
  </w:num>
  <w:num w:numId="174">
    <w:abstractNumId w:val="2861"/>
  </w:num>
  <w:num w:numId="175">
    <w:abstractNumId w:val="2862"/>
  </w:num>
  <w:num w:numId="176">
    <w:abstractNumId w:val="2863"/>
  </w:num>
  <w:num w:numId="177">
    <w:abstractNumId w:val="2864"/>
  </w:num>
  <w:num w:numId="178">
    <w:abstractNumId w:val="2865"/>
  </w:num>
  <w:num w:numId="179">
    <w:abstractNumId w:val="2866"/>
  </w:num>
  <w:num w:numId="180">
    <w:abstractNumId w:val="2867"/>
  </w:num>
  <w:num w:numId="181">
    <w:abstractNumId w:val="2868"/>
  </w:num>
  <w:num w:numId="182">
    <w:abstractNumId w:val="2869"/>
  </w:num>
  <w:num w:numId="183">
    <w:abstractNumId w:val="2870"/>
  </w:num>
  <w:num w:numId="184">
    <w:abstractNumId w:val="2871"/>
  </w:num>
  <w:num w:numId="185">
    <w:abstractNumId w:val="2872"/>
  </w:num>
  <w:num w:numId="186">
    <w:abstractNumId w:val="2873"/>
  </w:num>
  <w:num w:numId="187">
    <w:abstractNumId w:val="2874"/>
  </w:num>
  <w:num w:numId="188">
    <w:abstractNumId w:val="2875"/>
  </w:num>
  <w:num w:numId="189">
    <w:abstractNumId w:val="2876"/>
  </w:num>
  <w:num w:numId="190">
    <w:abstractNumId w:val="2877"/>
  </w:num>
  <w:num w:numId="191">
    <w:abstractNumId w:val="2878"/>
  </w:num>
  <w:num w:numId="192">
    <w:abstractNumId w:val="2879"/>
  </w:num>
  <w:num w:numId="193">
    <w:abstractNumId w:val="2880"/>
  </w:num>
  <w:num w:numId="194">
    <w:abstractNumId w:val="2881"/>
  </w:num>
  <w:num w:numId="195">
    <w:abstractNumId w:val="2882"/>
  </w:num>
  <w:num w:numId="196">
    <w:abstractNumId w:val="2883"/>
  </w:num>
  <w:num w:numId="197">
    <w:abstractNumId w:val="2884"/>
  </w:num>
  <w:num w:numId="198">
    <w:abstractNumId w:val="2885"/>
  </w:num>
  <w:num w:numId="199">
    <w:abstractNumId w:val="2886"/>
  </w:num>
  <w:num w:numId="200">
    <w:abstractNumId w:val="2887"/>
  </w:num>
  <w:num w:numId="201">
    <w:abstractNumId w:val="2888"/>
  </w:num>
  <w:num w:numId="202">
    <w:abstractNumId w:val="2889"/>
  </w:num>
  <w:num w:numId="203">
    <w:abstractNumId w:val="2890"/>
  </w:num>
  <w:num w:numId="204">
    <w:abstractNumId w:val="2891"/>
  </w:num>
  <w:num w:numId="205">
    <w:abstractNumId w:val="2892"/>
  </w:num>
  <w:num w:numId="206">
    <w:abstractNumId w:val="289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4.xlsx" Type="http://schemas.openxmlformats.org/officeDocument/2006/relationships/package"/><Relationship Id="rId11" Target="media/image4.png" Type="http://schemas.openxmlformats.org/officeDocument/2006/relationships/image"/><Relationship Id="rId12" Target="numbering.xml" Type="http://schemas.openxmlformats.org/officeDocument/2006/relationships/numbering"/><Relationship Id="rId13" Target="embeddings/Microsoft_Excel_Worksheet5.xlsx" Type="http://schemas.openxmlformats.org/officeDocument/2006/relationships/package"/><Relationship Id="rId14" Target="media/image5.png" Type="http://schemas.openxmlformats.org/officeDocument/2006/relationships/image"/><Relationship Id="rId15" Target="embeddings/Microsoft_Excel_Worksheet6.xlsx" Type="http://schemas.openxmlformats.org/officeDocument/2006/relationships/package"/><Relationship Id="rId16" Target="media/image6.png" Type="http://schemas.openxmlformats.org/officeDocument/2006/relationships/image"/><Relationship Id="rId17" Target="embeddings/Microsoft_Excel_Worksheet7.xlsx" Type="http://schemas.openxmlformats.org/officeDocument/2006/relationships/package"/><Relationship Id="rId18" Target="media/image7.png" Type="http://schemas.openxmlformats.org/officeDocument/2006/relationships/image"/><Relationship Id="rId19" Target="embeddings/Microsoft_Excel_Worksheet8.xlsx" Type="http://schemas.openxmlformats.org/officeDocument/2006/relationships/package"/><Relationship Id="rId2" Target="styles.xml" Type="http://schemas.openxmlformats.org/officeDocument/2006/relationships/styles"/><Relationship Id="rId20" Target="media/image8.png" Type="http://schemas.openxmlformats.org/officeDocument/2006/relationships/image"/><Relationship Id="rId21" Target="embeddings/Microsoft_Excel_Worksheet9.xlsx" Type="http://schemas.openxmlformats.org/officeDocument/2006/relationships/package"/><Relationship Id="rId22" Target="media/image9.png" Type="http://schemas.openxmlformats.org/officeDocument/2006/relationships/image"/><Relationship Id="rId23" Target="embeddings/Microsoft_Excel_Worksheet10.xlsx" Type="http://schemas.openxmlformats.org/officeDocument/2006/relationships/package"/><Relationship Id="rId24" Target="media/image10.png" Type="http://schemas.openxmlformats.org/officeDocument/2006/relationships/image"/><Relationship Id="rId25" Target="embeddings/Microsoft_Excel_Worksheet11.xlsx" Type="http://schemas.openxmlformats.org/officeDocument/2006/relationships/package"/><Relationship Id="rId26" Target="media/image11.png" Type="http://schemas.openxmlformats.org/officeDocument/2006/relationships/image"/><Relationship Id="rId27" Target="embeddings/Microsoft_Excel_Worksheet12.xlsx" Type="http://schemas.openxmlformats.org/officeDocument/2006/relationships/package"/><Relationship Id="rId28" Target="media/image12.png" Type="http://schemas.openxmlformats.org/officeDocument/2006/relationships/image"/><Relationship Id="rId29" Target="embeddings/Microsoft_Excel_Worksheet13.xlsx" Type="http://schemas.openxmlformats.org/officeDocument/2006/relationships/package"/><Relationship Id="rId3" Target="footer1.xml" Type="http://schemas.openxmlformats.org/officeDocument/2006/relationships/footer"/><Relationship Id="rId30" Target="media/image13.png" Type="http://schemas.openxmlformats.org/officeDocument/2006/relationships/image"/><Relationship Id="rId31" Target="embeddings/Microsoft_Excel_Worksheet14.xlsx" Type="http://schemas.openxmlformats.org/officeDocument/2006/relationships/package"/><Relationship Id="rId32" Target="media/image14.png" Type="http://schemas.openxmlformats.org/officeDocument/2006/relationships/image"/><Relationship Id="rId33" Target="embeddings/Microsoft_Excel_Worksheet15.xlsx" Type="http://schemas.openxmlformats.org/officeDocument/2006/relationships/package"/><Relationship Id="rId34" Target="media/image15.png" Type="http://schemas.openxmlformats.org/officeDocument/2006/relationships/image"/><Relationship Id="rId35" Target="embeddings/Microsoft_Excel_Worksheet16.xlsx" Type="http://schemas.openxmlformats.org/officeDocument/2006/relationships/package"/><Relationship Id="rId36" Target="media/image16.png" Type="http://schemas.openxmlformats.org/officeDocument/2006/relationships/image"/><Relationship Id="rId37" Target="embeddings/Microsoft_Excel_Worksheet17.xlsx" Type="http://schemas.openxmlformats.org/officeDocument/2006/relationships/package"/><Relationship Id="rId38" Target="media/image17.png" Type="http://schemas.openxmlformats.org/officeDocument/2006/relationships/image"/><Relationship Id="rId39" Target="embeddings/Microsoft_Excel_Worksheet18.xlsx" Type="http://schemas.openxmlformats.org/officeDocument/2006/relationships/package"/><Relationship Id="rId4" Target="embeddings/Microsoft_Excel_Worksheet1.xlsx" Type="http://schemas.openxmlformats.org/officeDocument/2006/relationships/package"/><Relationship Id="rId40" Target="media/image18.png" Type="http://schemas.openxmlformats.org/officeDocument/2006/relationships/image"/><Relationship Id="rId41" Target="embeddings/Microsoft_Excel_Worksheet19.xlsx" Type="http://schemas.openxmlformats.org/officeDocument/2006/relationships/package"/><Relationship Id="rId42" Target="media/image19.png" Type="http://schemas.openxmlformats.org/officeDocument/2006/relationships/image"/><Relationship Id="rId43" Target="embeddings/Microsoft_Excel_Worksheet20.xlsx" Type="http://schemas.openxmlformats.org/officeDocument/2006/relationships/package"/><Relationship Id="rId44" Target="media/image20.png" Type="http://schemas.openxmlformats.org/officeDocument/2006/relationships/image"/><Relationship Id="rId45" Target="https://docs.euphoria.finance/" TargetMode="External" Type="http://schemas.openxmlformats.org/officeDocument/2006/relationships/hyperlink"/><Relationship Id="rId46" Target="https://hbr.org/2007/09/performing-a-project-premortem?utm_source=chatgpt.com" TargetMode="External" Type="http://schemas.openxmlformats.org/officeDocument/2006/relationships/hyperlink"/><Relationship Id="rId47" Target="https://hbr.org/2007/09/performing-a-project-premortem?utm_source=chatgpt.com" TargetMode="External" Type="http://schemas.openxmlformats.org/officeDocument/2006/relationships/hyperlink"/><Relationship Id="rId48" Target="https://docs.euphoria.finance/" TargetMode="External" Type="http://schemas.openxmlformats.org/officeDocument/2006/relationships/hyperlink"/><Relationship Id="rId49" Target="https://dora.dev/guides/dora-metrics/?utm_source=chatgpt.com" TargetMode="External" Type="http://schemas.openxmlformats.org/officeDocument/2006/relationships/hyperlink"/><Relationship Id="rId5" Target="media/image1.png" Type="http://schemas.openxmlformats.org/officeDocument/2006/relationships/image"/><Relationship Id="rId50" Target="https://docs.euphoria.finance/" TargetMode="External" Type="http://schemas.openxmlformats.org/officeDocument/2006/relationships/hyperlink"/><Relationship Id="rId51" Target="https://crypto-fundraising.info/projects/euphoria/" TargetMode="External" Type="http://schemas.openxmlformats.org/officeDocument/2006/relationships/hyperlink"/><Relationship Id="rId52" Target="header1.xml" Type="http://schemas.openxmlformats.org/officeDocument/2006/relationships/header"/><Relationship Id="rId6" Target="embeddings/Microsoft_Excel_Worksheet2.xlsx" Type="http://schemas.openxmlformats.org/officeDocument/2006/relationships/package"/><Relationship Id="rId7" Target="media/image2.png" Type="http://schemas.openxmlformats.org/officeDocument/2006/relationships/image"/><Relationship Id="rId8" Target="embeddings/Microsoft_Excel_Worksheet3.xlsx" Type="http://schemas.openxmlformats.org/officeDocument/2006/relationships/package"/><Relationship Id="rId9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2026-02-04T09:38:34Z</dcterms:created>
  <dc:creator>Apache POI</dc:creator>
</cp:coreProperties>
</file>