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95" w:val="left"/>
          <w:tab w:leader="none" w:pos="708" w:val="left"/>
        </w:tabs>
      </w:pPr>
      <w:r>
        <w:rPr>
          <w:rStyle w:val="style20"/>
          <w:color w:val="000000"/>
          <w:u w:val="single"/>
        </w:rPr>
        <w:t>Boîte aux lettres dématérialisées</w:t>
      </w:r>
    </w:p>
    <w:p>
      <w:pPr>
        <w:pStyle w:val="style0"/>
        <w:numPr>
          <w:ilvl w:val="0"/>
          <w:numId w:val="2"/>
        </w:numPr>
        <w:tabs>
          <w:tab w:leader="none" w:pos="495" w:val="left"/>
          <w:tab w:leader="none" w:pos="708" w:val="left"/>
        </w:tabs>
      </w:pPr>
      <w:r>
        <w:rPr>
          <w:rStyle w:val="style20"/>
        </w:rPr>
        <w:t>Quelle est votre idée ?</w:t>
      </w:r>
    </w:p>
    <w:p>
      <w:pPr>
        <w:pStyle w:val="style0"/>
      </w:pPr>
      <w:r>
        <w:rPr/>
        <w:t>Le courrier d'une entreprise est une ressource importante, qui consomme du temps (pour  traiter le courrier, rechercher une lettre reçue précédemment...) et de la place (armoire de stockage, locaux sécurisés pour éviter les vols).</w:t>
      </w:r>
    </w:p>
    <w:p>
      <w:pPr>
        <w:pStyle w:val="style0"/>
      </w:pPr>
      <w:r>
        <w:rPr/>
        <w:t xml:space="preserve">Le but serait donc de créer une structure qui recevra le courrier </w:t>
      </w:r>
      <w:r>
        <w:rPr>
          <w:i/>
          <w:iCs/>
        </w:rPr>
        <w:t xml:space="preserve">à la place </w:t>
      </w:r>
      <w:r>
        <w:rPr/>
        <w:t>du client, le dématérialisera, puis archivera physiquement le document scanné ou renverra l'original au client si nécessaire. Dans tous les cas, le client a ensuite accès à la version numérisée depuis n'importe quel média (pc, smartphone) et peut faire des recherches rapides dans sa correspondance passée.</w:t>
      </w:r>
    </w:p>
    <w:p>
      <w:pPr>
        <w:pStyle w:val="style0"/>
        <w:numPr>
          <w:ilvl w:val="0"/>
          <w:numId w:val="3"/>
        </w:numPr>
      </w:pPr>
      <w:r>
        <w:rPr>
          <w:rStyle w:val="style20"/>
        </w:rPr>
        <w:t>Business : En quoi cette idée est-elle une opportunité d’affaire ?</w:t>
      </w:r>
    </w:p>
    <w:p>
      <w:pPr>
        <w:pStyle w:val="style0"/>
      </w:pPr>
      <w:r>
        <w:rPr/>
        <w:t>Je pensais au début me concentrer sur la partie scan de courrier. Ayant parlé avec de nombreuses entreprises, j'ai fini par comprendre que si le scan est un plus, la véritable valeur ajoutée d'un tel projet serait l'archivage des documents dans notre structure. En effet, les petites entreprises ont du mal à trouver de la place pour stocker la correspondance, et sont souvent contraintes d'utiliser un simple placard non sécurisé et non protégé contre les catastrophes (feux, ...)</w:t>
      </w:r>
    </w:p>
    <w:p>
      <w:pPr>
        <w:pStyle w:val="style0"/>
      </w:pPr>
      <w:r>
        <w:rPr/>
        <w:t>Disposant maintenant d'un minimum de recul, il est clair que le concept de dématérialisation du courrier physique et son archivage correspondent à un besoin et une demande pour les petites entreprises (sans pour autant se fermer à d'autres marchés potentiels).</w:t>
      </w:r>
    </w:p>
    <w:p>
      <w:pPr>
        <w:pStyle w:val="style0"/>
        <w:numPr>
          <w:ilvl w:val="0"/>
          <w:numId w:val="4"/>
        </w:numPr>
      </w:pPr>
      <w:r>
        <w:rPr>
          <w:rStyle w:val="style20"/>
        </w:rPr>
        <w:t>Innovation : En quoi cette idée est innovante ?</w:t>
      </w:r>
    </w:p>
    <w:p>
      <w:pPr>
        <w:pStyle w:val="style0"/>
      </w:pPr>
      <w:r>
        <w:rPr/>
        <w:t>Cette idée couple deux systèmes de correspondance jusqu'ici bien séparés, les lettres physiques et les e-mails. En France, ce concept n'existe tout simplement pas : seules quelques solutions très artisanales  et d'apparence peu fiable sont disponibles à l'intention des particuliers expatriés. Au Royaume Uni, une solution allant moins loin existe, elle aussi majoritairement destinée aux particuliers (elle ne scanne pas le contenu de la lettre, mais se contente de photographier l'enveloppe) : certains Français de ma connaissance se servent de cette solution anglo-saxonne car ils ne disposent pas de ce service en France ! Bien évidemment, les problématiques entre nos deux pays ne correspondent pas parfaitement, et des ajustements sont nécessaires pour s'adresser au monde de l'entreprise. Toujours est-il que le marché existe, et qu'actuellement personne ne s'est positionné dessus.</w:t>
      </w:r>
    </w:p>
    <w:p>
      <w:pPr>
        <w:pStyle w:val="style0"/>
      </w:pPr>
      <w:r>
        <w:rPr/>
        <w:t>Il existe des solutions de dématérialisation de courrier plus en aval de la chaîne de courriers : ces entreprises récupèrent alors le courrier une fois qu'il a été traité par le client, et se contentent de fournir une archive numérique sans forcément proposer de stockage.</w:t>
      </w:r>
    </w:p>
    <w:p>
      <w:pPr>
        <w:pStyle w:val="style0"/>
        <w:numPr>
          <w:ilvl w:val="0"/>
          <w:numId w:val="5"/>
        </w:numPr>
      </w:pPr>
      <w:r>
        <w:rPr>
          <w:rStyle w:val="style20"/>
        </w:rPr>
        <w:t>Credibility : En quoi cette idée vous motive ?</w:t>
      </w:r>
    </w:p>
    <w:p>
      <w:pPr>
        <w:pStyle w:val="style0"/>
        <w:widowControl/>
        <w:tabs>
          <w:tab w:leader="none" w:pos="708" w:val="left"/>
        </w:tabs>
        <w:suppressAutoHyphens w:val="true"/>
        <w:spacing w:after="200" w:before="0" w:line="276" w:lineRule="auto"/>
      </w:pPr>
      <w:r>
        <w:rPr/>
        <w:t>Cette idée m'a initialement touché personnellement, puisqu'elle correspondait à un de mes besoins (j'ai une auto-entreprise et une SARL, et je suis confronté au problème de stockage / recherche). Après enquête auprès de quelques TPE, il s'avère que l'archivage et la gestion sont des points importants et fédérateurs pour les entreprises : j'ai la certitude qu'un marché existe, et que cette solution est un premier pas vers le futur et un abandon plus avancé du papier.</w:t>
      </w:r>
    </w:p>
    <w:sectPr>
      <w:headerReference r:id="rId2" w:type="default"/>
      <w:type w:val="nextPage"/>
      <w:pgSz w:h="16838" w:w="11906"/>
      <w:pgMar w:bottom="1417" w:footer="0" w:gutter="0" w:header="708" w:left="660" w:right="566"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80"/>
    <w:family w:val="auto"/>
    <w:pitch w:val="default"/>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pPr>
    <w:r>
      <w:rPr/>
      <w:t>Matthieu Bacconnier</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fr-FR" w:val="fr-FR"/>
    </w:rPr>
  </w:style>
  <w:style w:styleId="style1" w:type="paragraph">
    <w:name w:val="Heading 1"/>
    <w:basedOn w:val="style0"/>
    <w:next w:val="style28"/>
    <w:pPr>
      <w:keepNext/>
      <w:keepLines/>
      <w:spacing w:after="0" w:before="480"/>
    </w:pPr>
    <w:rPr>
      <w:rFonts w:ascii="Cambria" w:cs="" w:hAnsi="Cambria"/>
      <w:b/>
      <w:bCs/>
      <w:color w:val="365F91"/>
      <w:sz w:val="28"/>
      <w:szCs w:val="28"/>
    </w:rPr>
  </w:style>
  <w:style w:styleId="style2" w:type="paragraph">
    <w:name w:val="Heading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En-tête Car"/>
    <w:basedOn w:val="style15"/>
    <w:next w:val="style17"/>
    <w:rPr/>
  </w:style>
  <w:style w:styleId="style18" w:type="character">
    <w:name w:val="Pied de page Car"/>
    <w:basedOn w:val="style15"/>
    <w:next w:val="style18"/>
    <w:rPr/>
  </w:style>
  <w:style w:styleId="style19" w:type="character">
    <w:name w:val="Texte de bulles Car"/>
    <w:basedOn w:val="style15"/>
    <w:next w:val="style19"/>
    <w:rPr>
      <w:rFonts w:ascii="Tahoma" w:cs="Tahoma" w:hAnsi="Tahoma"/>
      <w:sz w:val="16"/>
      <w:szCs w:val="16"/>
    </w:rPr>
  </w:style>
  <w:style w:styleId="style20" w:type="character">
    <w:name w:val="Titre 2 Car"/>
    <w:basedOn w:val="style15"/>
    <w:next w:val="style20"/>
    <w:rPr>
      <w:rFonts w:ascii="Cambria" w:cs="" w:hAnsi="Cambria"/>
      <w:b/>
      <w:bCs/>
      <w:color w:val="4F81BD"/>
      <w:sz w:val="26"/>
      <w:szCs w:val="26"/>
    </w:rPr>
  </w:style>
  <w:style w:styleId="style21" w:type="character">
    <w:name w:val="Sous-titre Car"/>
    <w:basedOn w:val="style15"/>
    <w:next w:val="style21"/>
    <w:rPr>
      <w:rFonts w:ascii="Cambria" w:cs="" w:hAnsi="Cambria"/>
      <w:i/>
      <w:iCs/>
      <w:color w:val="4F81BD"/>
      <w:spacing w:val="15"/>
      <w:sz w:val="24"/>
      <w:szCs w:val="24"/>
    </w:rPr>
  </w:style>
  <w:style w:styleId="style22" w:type="character">
    <w:name w:val="Subtle Emphasis"/>
    <w:basedOn w:val="style15"/>
    <w:next w:val="style22"/>
    <w:rPr>
      <w:i/>
      <w:iCs/>
      <w:color w:val="808080"/>
    </w:rPr>
  </w:style>
  <w:style w:styleId="style23" w:type="character">
    <w:name w:val="ListLabel 1"/>
    <w:next w:val="style23"/>
    <w:rPr>
      <w:rFonts w:cs="Courier New"/>
    </w:rPr>
  </w:style>
  <w:style w:styleId="style24" w:type="character">
    <w:name w:val="Bullets"/>
    <w:next w:val="style24"/>
    <w:rPr>
      <w:rFonts w:ascii="OpenSymbol" w:cs="OpenSymbol" w:eastAsia="OpenSymbol" w:hAnsi="OpenSymbol"/>
    </w:rPr>
  </w:style>
  <w:style w:styleId="style25" w:type="character">
    <w:name w:val="ListLabel 2"/>
    <w:next w:val="style25"/>
    <w:rPr>
      <w:rFonts w:cs="Wingdings 2"/>
    </w:rPr>
  </w:style>
  <w:style w:styleId="style26" w:type="character">
    <w:name w:val="ListLabel 3"/>
    <w:next w:val="style26"/>
    <w:rPr>
      <w:rFonts w:cs="OpenSymbol"/>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Header"/>
    <w:basedOn w:val="style0"/>
    <w:next w:val="style32"/>
    <w:pPr>
      <w:suppressLineNumbers/>
      <w:tabs>
        <w:tab w:leader="none" w:pos="4536" w:val="center"/>
        <w:tab w:leader="none" w:pos="9072" w:val="right"/>
      </w:tabs>
      <w:spacing w:after="0" w:before="0" w:line="100" w:lineRule="atLeast"/>
    </w:pPr>
    <w:rPr/>
  </w:style>
  <w:style w:styleId="style33" w:type="paragraph">
    <w:name w:val="Footer"/>
    <w:basedOn w:val="style0"/>
    <w:next w:val="style33"/>
    <w:pPr>
      <w:suppressLineNumbers/>
      <w:tabs>
        <w:tab w:leader="none" w:pos="4536" w:val="center"/>
        <w:tab w:leader="none" w:pos="9072" w:val="right"/>
      </w:tabs>
      <w:spacing w:after="0" w:before="0" w:line="100" w:lineRule="atLeast"/>
    </w:pPr>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List Paragraph"/>
    <w:basedOn w:val="style0"/>
    <w:next w:val="style35"/>
    <w:pPr>
      <w:ind w:hanging="0" w:left="720" w:right="0"/>
    </w:pPr>
    <w:rPr/>
  </w:style>
  <w:style w:styleId="style36" w:type="paragraph">
    <w:name w:val="Subtitle"/>
    <w:basedOn w:val="style0"/>
    <w:next w:val="style28"/>
    <w:pPr>
      <w:jc w:val="center"/>
    </w:pPr>
    <w:rPr>
      <w:rFonts w:ascii="Cambria" w:cs=""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2012-02-08T09:03:00.00Z</dcterms:created>
  <dc:creator>Rémi</dc:creator>
  <cp:lastModifiedBy>Marie Rousseau</cp:lastModifiedBy>
  <dcterms:modified xsi:type="dcterms:W3CDTF">2012-02-08T09:03:00.00Z</dcterms:modified>
  <cp:revision>2</cp:revision>
</cp:coreProperties>
</file>