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0E7" w:rsidRDefault="002C00E7">
      <w:pPr>
        <w:jc w:val="center"/>
        <w:rPr>
          <w:rFonts w:ascii="华文新魏" w:eastAsia="华文新魏"/>
          <w:b/>
          <w:sz w:val="48"/>
          <w:szCs w:val="48"/>
        </w:rPr>
      </w:pPr>
    </w:p>
    <w:p w:rsidR="002C00E7" w:rsidRDefault="00000000">
      <w:pPr>
        <w:jc w:val="center"/>
        <w:rPr>
          <w:rFonts w:ascii="华文新魏" w:eastAsia="华文新魏"/>
          <w:b/>
          <w:sz w:val="48"/>
          <w:szCs w:val="48"/>
        </w:rPr>
      </w:pPr>
      <w:r>
        <w:rPr>
          <w:rFonts w:ascii="华文新魏" w:eastAsia="华文新魏" w:hint="eastAsia"/>
          <w:b/>
          <w:sz w:val="48"/>
          <w:szCs w:val="48"/>
        </w:rPr>
        <w:t>鲁东大学信息与电气工程学院</w:t>
      </w:r>
    </w:p>
    <w:p w:rsidR="002C00E7" w:rsidRDefault="002C00E7">
      <w:pPr>
        <w:jc w:val="center"/>
        <w:rPr>
          <w:rFonts w:ascii="华文新魏" w:eastAsia="华文新魏"/>
          <w:b/>
          <w:sz w:val="28"/>
          <w:szCs w:val="28"/>
        </w:rPr>
      </w:pPr>
    </w:p>
    <w:p w:rsidR="002C00E7" w:rsidRDefault="00000000">
      <w:pPr>
        <w:jc w:val="center"/>
        <w:rPr>
          <w:b/>
          <w:spacing w:val="400"/>
          <w:sz w:val="84"/>
          <w:szCs w:val="84"/>
        </w:rPr>
      </w:pPr>
      <w:r>
        <w:rPr>
          <w:rFonts w:hint="eastAsia"/>
          <w:b/>
          <w:spacing w:val="400"/>
          <w:sz w:val="84"/>
          <w:szCs w:val="84"/>
        </w:rPr>
        <w:t xml:space="preserve"> </w:t>
      </w:r>
      <w:r>
        <w:rPr>
          <w:b/>
          <w:spacing w:val="400"/>
          <w:sz w:val="84"/>
          <w:szCs w:val="84"/>
        </w:rPr>
        <w:t>实验报告</w:t>
      </w:r>
    </w:p>
    <w:p w:rsidR="002C00E7" w:rsidRDefault="002C00E7">
      <w:pPr>
        <w:jc w:val="center"/>
        <w:rPr>
          <w:b/>
          <w:sz w:val="72"/>
          <w:szCs w:val="72"/>
        </w:rPr>
      </w:pPr>
    </w:p>
    <w:p w:rsidR="002C00E7" w:rsidRDefault="00000000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 </w:t>
      </w:r>
      <w:r>
        <w:rPr>
          <w:sz w:val="36"/>
          <w:szCs w:val="36"/>
        </w:rPr>
        <w:t>（</w:t>
      </w: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2022 — 2023 </w:t>
      </w:r>
      <w:proofErr w:type="gramStart"/>
      <w:r>
        <w:rPr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1 </w:t>
      </w:r>
      <w:r>
        <w:rPr>
          <w:sz w:val="36"/>
          <w:szCs w:val="36"/>
        </w:rPr>
        <w:t>学期）</w:t>
      </w:r>
    </w:p>
    <w:p w:rsidR="002C00E7" w:rsidRDefault="002C00E7"/>
    <w:p w:rsidR="002C00E7" w:rsidRDefault="002C00E7"/>
    <w:p w:rsidR="002C00E7" w:rsidRDefault="002C00E7"/>
    <w:p w:rsidR="002C00E7" w:rsidRDefault="002C00E7"/>
    <w:p w:rsidR="002C00E7" w:rsidRDefault="002C00E7"/>
    <w:p w:rsidR="002C00E7" w:rsidRDefault="002C00E7"/>
    <w:p w:rsidR="002C00E7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课程名称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bCs/>
          <w:sz w:val="32"/>
          <w:szCs w:val="32"/>
          <w:u w:val="single"/>
        </w:rPr>
        <w:t xml:space="preserve">     通信原理</w:t>
      </w:r>
      <w:r>
        <w:rPr>
          <w:rFonts w:ascii="黑体" w:eastAsia="黑体" w:hAnsi="黑体"/>
          <w:bCs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b/>
          <w:sz w:val="32"/>
          <w:szCs w:val="32"/>
          <w:u w:val="single"/>
        </w:rPr>
        <w:t xml:space="preserve">       </w:t>
      </w:r>
    </w:p>
    <w:p w:rsidR="002C00E7" w:rsidRDefault="00000000">
      <w:pPr>
        <w:pStyle w:val="3"/>
        <w:rPr>
          <w:rFonts w:ascii="黑体" w:eastAsia="黑体" w:hAnsi="黑体"/>
        </w:rPr>
      </w:pPr>
      <w:r>
        <w:rPr>
          <w:rFonts w:ascii="黑体" w:eastAsia="黑体" w:hAnsi="黑体"/>
        </w:rPr>
        <w:t>实验题目</w:t>
      </w:r>
      <w:r>
        <w:rPr>
          <w:rFonts w:ascii="黑体" w:eastAsia="黑体" w:hAnsi="黑体" w:hint="eastAsia"/>
        </w:rPr>
        <w:t xml:space="preserve"> </w:t>
      </w:r>
      <w:bookmarkStart w:id="0" w:name="_Toc297796856"/>
      <w:r>
        <w:rPr>
          <w:rFonts w:ascii="黑体" w:eastAsia="黑体" w:hAnsi="黑体" w:hint="eastAsia"/>
          <w:b w:val="0"/>
          <w:bCs w:val="0"/>
          <w:u w:val="single"/>
        </w:rPr>
        <w:t>抽样定理</w:t>
      </w:r>
      <w:bookmarkEnd w:id="0"/>
      <w:r>
        <w:rPr>
          <w:rFonts w:ascii="黑体" w:eastAsia="黑体" w:hAnsi="黑体" w:hint="eastAsia"/>
          <w:b w:val="0"/>
          <w:bCs w:val="0"/>
          <w:u w:val="single"/>
        </w:rPr>
        <w:t>与脉冲编码调制</w:t>
      </w:r>
      <w:r>
        <w:rPr>
          <w:rFonts w:ascii="黑体" w:eastAsia="黑体" w:hAnsi="黑体"/>
          <w:u w:val="single"/>
        </w:rPr>
        <w:t xml:space="preserve">    </w:t>
      </w:r>
    </w:p>
    <w:p w:rsidR="002C00E7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业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>电子信息工程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</w:p>
    <w:p w:rsidR="002C00E7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 xml:space="preserve">班 </w:t>
      </w:r>
      <w:r>
        <w:rPr>
          <w:rFonts w:ascii="黑体" w:eastAsia="黑体" w:hAnsi="黑体"/>
          <w:b/>
          <w:sz w:val="32"/>
          <w:szCs w:val="32"/>
        </w:rPr>
        <w:t xml:space="preserve">   </w:t>
      </w:r>
      <w:r>
        <w:rPr>
          <w:rFonts w:ascii="黑体" w:eastAsia="黑体" w:hAnsi="黑体" w:hint="eastAsia"/>
          <w:b/>
          <w:sz w:val="32"/>
          <w:szCs w:val="32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   200</w:t>
      </w:r>
      <w:r w:rsidR="00AF0356">
        <w:rPr>
          <w:rFonts w:ascii="黑体" w:eastAsia="黑体" w:hAnsi="黑体"/>
          <w:sz w:val="32"/>
          <w:szCs w:val="32"/>
          <w:u w:val="single"/>
        </w:rPr>
        <w:t>1</w:t>
      </w:r>
      <w:r>
        <w:rPr>
          <w:rFonts w:ascii="黑体" w:eastAsia="黑体" w:hAnsi="黑体" w:hint="eastAsia"/>
          <w:sz w:val="32"/>
          <w:szCs w:val="32"/>
          <w:u w:val="single"/>
        </w:rPr>
        <w:t>班</w:t>
      </w:r>
      <w:r>
        <w:rPr>
          <w:rFonts w:ascii="黑体" w:eastAsia="黑体" w:hAnsi="黑体"/>
          <w:sz w:val="32"/>
          <w:szCs w:val="32"/>
          <w:u w:val="single"/>
        </w:rPr>
        <w:t xml:space="preserve">               </w:t>
      </w:r>
    </w:p>
    <w:p w:rsidR="002C00E7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姓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名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 w:rsidR="00AF0356">
        <w:rPr>
          <w:rFonts w:ascii="黑体" w:eastAsia="黑体" w:hAnsi="黑体" w:hint="eastAsia"/>
          <w:sz w:val="32"/>
          <w:szCs w:val="32"/>
          <w:u w:val="single"/>
        </w:rPr>
        <w:t>朱相颐</w:t>
      </w:r>
      <w:r>
        <w:rPr>
          <w:rFonts w:ascii="黑体" w:eastAsia="黑体" w:hAnsi="黑体"/>
          <w:sz w:val="32"/>
          <w:szCs w:val="32"/>
          <w:u w:val="single"/>
        </w:rPr>
        <w:t xml:space="preserve">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   </w:t>
      </w:r>
    </w:p>
    <w:p w:rsidR="002C00E7" w:rsidRDefault="00000000">
      <w:pPr>
        <w:spacing w:beforeLines="50" w:before="156" w:line="480" w:lineRule="auto"/>
        <w:ind w:left="1259" w:firstLine="420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/>
          <w:b/>
          <w:sz w:val="32"/>
          <w:szCs w:val="32"/>
        </w:rPr>
        <w:t>学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b/>
          <w:sz w:val="32"/>
          <w:szCs w:val="32"/>
        </w:rPr>
        <w:t xml:space="preserve">   号</w:t>
      </w:r>
      <w:r>
        <w:rPr>
          <w:rFonts w:ascii="黑体" w:eastAsia="黑体" w:hAnsi="黑体" w:hint="eastAsia"/>
          <w:b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  <w:u w:val="single"/>
        </w:rPr>
        <w:t xml:space="preserve">     2020220282</w:t>
      </w:r>
      <w:r w:rsidR="00AF0356">
        <w:rPr>
          <w:rFonts w:ascii="黑体" w:eastAsia="黑体" w:hAnsi="黑体"/>
          <w:sz w:val="32"/>
          <w:szCs w:val="32"/>
          <w:u w:val="single"/>
        </w:rPr>
        <w:t>3</w:t>
      </w:r>
      <w:r>
        <w:rPr>
          <w:rFonts w:ascii="黑体" w:eastAsia="黑体" w:hAnsi="黑体"/>
          <w:sz w:val="32"/>
          <w:szCs w:val="32"/>
          <w:u w:val="single"/>
        </w:rPr>
        <w:t xml:space="preserve">      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</w:p>
    <w:p w:rsidR="002C00E7" w:rsidRDefault="002C00E7">
      <w:pPr>
        <w:rPr>
          <w:sz w:val="52"/>
          <w:szCs w:val="52"/>
        </w:rPr>
      </w:pPr>
    </w:p>
    <w:p w:rsidR="002C00E7" w:rsidRDefault="00000000">
      <w:pPr>
        <w:jc w:val="center"/>
        <w:rPr>
          <w:rFonts w:ascii="华文新魏" w:eastAsia="华文新魏"/>
          <w:sz w:val="36"/>
          <w:szCs w:val="36"/>
        </w:rPr>
      </w:pPr>
      <w:r>
        <w:rPr>
          <w:rFonts w:ascii="华文新魏" w:eastAsia="华文新魏" w:hint="eastAsia"/>
          <w:sz w:val="36"/>
          <w:szCs w:val="36"/>
        </w:rPr>
        <w:t>2</w:t>
      </w:r>
      <w:r>
        <w:rPr>
          <w:rFonts w:ascii="华文新魏" w:eastAsia="华文新魏"/>
          <w:sz w:val="36"/>
          <w:szCs w:val="36"/>
        </w:rPr>
        <w:t>022</w:t>
      </w:r>
      <w:r>
        <w:rPr>
          <w:rFonts w:ascii="华文新魏" w:eastAsia="华文新魏" w:hint="eastAsia"/>
          <w:sz w:val="36"/>
          <w:szCs w:val="36"/>
        </w:rPr>
        <w:t xml:space="preserve">年 </w:t>
      </w:r>
      <w:r>
        <w:rPr>
          <w:rFonts w:ascii="华文新魏" w:eastAsia="华文新魏"/>
          <w:sz w:val="36"/>
          <w:szCs w:val="36"/>
        </w:rPr>
        <w:t xml:space="preserve">  11</w:t>
      </w:r>
      <w:r>
        <w:rPr>
          <w:rFonts w:ascii="华文新魏" w:eastAsia="华文新魏" w:hint="eastAsia"/>
          <w:sz w:val="36"/>
          <w:szCs w:val="36"/>
        </w:rPr>
        <w:t>月25日</w:t>
      </w:r>
    </w:p>
    <w:p w:rsidR="002C00E7" w:rsidRDefault="002C00E7">
      <w:pPr>
        <w:rPr>
          <w:sz w:val="24"/>
          <w:szCs w:val="24"/>
        </w:rPr>
      </w:pPr>
    </w:p>
    <w:tbl>
      <w:tblPr>
        <w:tblStyle w:val="a8"/>
        <w:tblW w:w="8331" w:type="dxa"/>
        <w:tblCellMar>
          <w:left w:w="0" w:type="dxa"/>
        </w:tblCellMar>
        <w:tblLook w:val="04A0" w:firstRow="1" w:lastRow="0" w:firstColumn="1" w:lastColumn="0" w:noHBand="0" w:noVBand="1"/>
      </w:tblPr>
      <w:tblGrid>
        <w:gridCol w:w="1251"/>
        <w:gridCol w:w="3083"/>
        <w:gridCol w:w="1174"/>
        <w:gridCol w:w="2833"/>
      </w:tblGrid>
      <w:tr w:rsidR="002C00E7">
        <w:trPr>
          <w:trHeight w:val="454"/>
        </w:trPr>
        <w:tc>
          <w:tcPr>
            <w:tcW w:w="1271" w:type="dxa"/>
            <w:vAlign w:val="center"/>
          </w:tcPr>
          <w:p w:rsidR="002C00E7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lastRenderedPageBreak/>
              <w:t>实验题目</w:t>
            </w:r>
          </w:p>
        </w:tc>
        <w:tc>
          <w:tcPr>
            <w:tcW w:w="7060" w:type="dxa"/>
            <w:gridSpan w:val="3"/>
            <w:vAlign w:val="center"/>
          </w:tcPr>
          <w:p w:rsidR="002C00E7" w:rsidRDefault="00B15D1C">
            <w:pPr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抽样定理与脉冲编码调制</w:t>
            </w:r>
          </w:p>
        </w:tc>
      </w:tr>
      <w:tr w:rsidR="002C00E7">
        <w:trPr>
          <w:trHeight w:val="454"/>
        </w:trPr>
        <w:tc>
          <w:tcPr>
            <w:tcW w:w="1271" w:type="dxa"/>
            <w:vAlign w:val="center"/>
          </w:tcPr>
          <w:p w:rsidR="002C00E7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实验类型</w:t>
            </w:r>
          </w:p>
        </w:tc>
        <w:tc>
          <w:tcPr>
            <w:tcW w:w="3402" w:type="dxa"/>
            <w:vAlign w:val="center"/>
          </w:tcPr>
          <w:p w:rsidR="002C00E7" w:rsidRDefault="00000000">
            <w:pPr>
              <w:ind w:firstLineChars="100" w:firstLine="240"/>
              <w:jc w:val="left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硬件验证</w:t>
            </w:r>
          </w:p>
        </w:tc>
        <w:tc>
          <w:tcPr>
            <w:tcW w:w="1171" w:type="dxa"/>
            <w:vAlign w:val="center"/>
          </w:tcPr>
          <w:p w:rsidR="002C00E7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实验日期</w:t>
            </w:r>
          </w:p>
        </w:tc>
        <w:tc>
          <w:tcPr>
            <w:tcW w:w="2487" w:type="dxa"/>
            <w:vAlign w:val="center"/>
          </w:tcPr>
          <w:p w:rsidR="002C00E7" w:rsidRDefault="00000000">
            <w:pPr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2022</w:t>
            </w: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t>.1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1.</w:t>
            </w:r>
            <w:r w:rsidR="00B15D1C">
              <w:rPr>
                <w:rFonts w:ascii="Times New Roman" w:eastAsia="黑体" w:hAnsi="Times New Roman" w:cs="Times New Roman"/>
                <w:sz w:val="24"/>
                <w:szCs w:val="24"/>
              </w:rPr>
              <w:t>25</w:t>
            </w:r>
            <w:r>
              <w:rPr>
                <w:rFonts w:ascii="Times New Roman" w:eastAsia="黑体" w:hAnsi="Times New Roman" w:cs="Times New Roman"/>
                <w:szCs w:val="21"/>
              </w:rPr>
              <w:t xml:space="preserve"> </w:t>
            </w:r>
          </w:p>
        </w:tc>
      </w:tr>
      <w:tr w:rsidR="002C00E7">
        <w:trPr>
          <w:trHeight w:val="454"/>
        </w:trPr>
        <w:tc>
          <w:tcPr>
            <w:tcW w:w="1271" w:type="dxa"/>
            <w:vAlign w:val="center"/>
          </w:tcPr>
          <w:p w:rsidR="002C00E7" w:rsidRDefault="00000000">
            <w:pPr>
              <w:jc w:val="center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题目来源</w:t>
            </w:r>
          </w:p>
        </w:tc>
        <w:tc>
          <w:tcPr>
            <w:tcW w:w="7060" w:type="dxa"/>
            <w:gridSpan w:val="3"/>
            <w:vAlign w:val="center"/>
          </w:tcPr>
          <w:p w:rsidR="002C00E7" w:rsidRDefault="00000000">
            <w:pPr>
              <w:ind w:firstLineChars="100" w:firstLine="240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</w:rPr>
              <w:t>✔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必修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   2.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选修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 xml:space="preserve">    3.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自拟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设计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)    4.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专题</w:t>
            </w:r>
          </w:p>
        </w:tc>
      </w:tr>
      <w:tr w:rsidR="002C00E7">
        <w:trPr>
          <w:trHeight w:val="454"/>
        </w:trPr>
        <w:tc>
          <w:tcPr>
            <w:tcW w:w="8331" w:type="dxa"/>
            <w:gridSpan w:val="4"/>
            <w:vAlign w:val="center"/>
          </w:tcPr>
          <w:p w:rsidR="002C00E7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一、实验目的及要求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1．通过对模拟信号抽样的实验,加深对抽样定理的理解；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2．通过PAM调制实验，使学生能加深理解脉冲幅度调制的特点；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3．学习PAM调制硬件实现电路，掌握调整测试方法。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4.掌握PCM编译码原理与系统性能测试；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5．熟悉PCM编译码专用集成芯片的功能和使用方法；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6．学习PCM编译码器的硬件实现电路，掌握它的调整测试方法。</w:t>
            </w:r>
          </w:p>
          <w:p w:rsidR="002C00E7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二、实验仪器设备与软件环境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1．PAM脉冲调幅模块，位号：H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2．时钟与基带数据发生模块，位号：G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3．PCM/ADPCM编译码模块，位号：H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4．20M双</w:t>
            </w:r>
            <w:proofErr w:type="gramStart"/>
            <w:r>
              <w:rPr>
                <w:rFonts w:ascii="宋体" w:hAnsi="宋体" w:hint="eastAsia"/>
                <w:color w:val="000000"/>
                <w:szCs w:val="21"/>
              </w:rPr>
              <w:t>踪</w:t>
            </w:r>
            <w:proofErr w:type="gramEnd"/>
            <w:r>
              <w:rPr>
                <w:rFonts w:ascii="宋体" w:hAnsi="宋体" w:hint="eastAsia"/>
                <w:color w:val="000000"/>
                <w:szCs w:val="21"/>
              </w:rPr>
              <w:t>示波器1台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5．信号连接线3根</w:t>
            </w:r>
          </w:p>
          <w:p w:rsidR="002C00E7" w:rsidRDefault="00000000">
            <w:pPr>
              <w:overflowPunct w:val="0"/>
              <w:topLinePunct/>
              <w:spacing w:line="360" w:lineRule="exact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6．小平口螺丝刀1只</w:t>
            </w:r>
          </w:p>
          <w:p w:rsidR="002C00E7" w:rsidRDefault="002C00E7">
            <w:pPr>
              <w:widowControl/>
              <w:jc w:val="left"/>
            </w:pPr>
          </w:p>
          <w:p w:rsidR="002C00E7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三、实验内容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1．插入有关实验模块：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在关闭系统电源的条件下，将“时钟与基带数据发生模块”、“PAM脉冲幅度调制模块”，插到底板“G、H”号的位置插座上（具体位置可见底板右下角的“实验模块位置分布表”）。注意模块插头与底板插座</w:t>
            </w:r>
            <w:proofErr w:type="gramStart"/>
            <w:r>
              <w:rPr>
                <w:rFonts w:hAnsi="宋体" w:hint="eastAsia"/>
                <w:color w:val="000000"/>
              </w:rPr>
              <w:t>的防呆口</w:t>
            </w:r>
            <w:proofErr w:type="gramEnd"/>
            <w:r>
              <w:rPr>
                <w:rFonts w:hAnsi="宋体" w:hint="eastAsia"/>
                <w:color w:val="000000"/>
              </w:rPr>
              <w:t>一致，模块位号与底板位号的一致。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2．信号线连接：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用</w:t>
            </w:r>
            <w:proofErr w:type="gramStart"/>
            <w:r>
              <w:rPr>
                <w:rFonts w:hAnsi="宋体" w:hint="eastAsia"/>
                <w:color w:val="000000"/>
              </w:rPr>
              <w:t>专用铆孔导线</w:t>
            </w:r>
            <w:proofErr w:type="gramEnd"/>
            <w:r>
              <w:rPr>
                <w:rFonts w:hAnsi="宋体" w:hint="eastAsia"/>
                <w:color w:val="000000"/>
              </w:rPr>
              <w:t>将P03、32P01；P09、32P02；32P03、P14连接（注意</w:t>
            </w:r>
            <w:proofErr w:type="gramStart"/>
            <w:r>
              <w:rPr>
                <w:rFonts w:hAnsi="宋体" w:hint="eastAsia"/>
                <w:color w:val="000000"/>
              </w:rPr>
              <w:t>连接铆孔的</w:t>
            </w:r>
            <w:proofErr w:type="gramEnd"/>
            <w:r>
              <w:rPr>
                <w:rFonts w:hAnsi="宋体" w:hint="eastAsia"/>
                <w:color w:val="000000"/>
              </w:rPr>
              <w:t>箭头指向，将</w:t>
            </w:r>
            <w:proofErr w:type="gramStart"/>
            <w:r>
              <w:rPr>
                <w:rFonts w:hAnsi="宋体" w:hint="eastAsia"/>
                <w:color w:val="000000"/>
              </w:rPr>
              <w:t>输出铆孔连接</w:t>
            </w:r>
            <w:proofErr w:type="gramEnd"/>
            <w:r>
              <w:rPr>
                <w:rFonts w:hAnsi="宋体" w:hint="eastAsia"/>
                <w:color w:val="000000"/>
              </w:rPr>
              <w:t>输入铆孔）。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3．加电：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打开系统电源开关，底板的电源指示灯正常显示。若电源指示灯显示不正常，请立即关闭电源，查找异常原因。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4．输入模拟信号观察：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  <w:szCs w:val="21"/>
              </w:rPr>
              <w:t>将DDS信号</w:t>
            </w:r>
            <w:proofErr w:type="gramStart"/>
            <w:r>
              <w:rPr>
                <w:rFonts w:hAnsi="宋体" w:hint="eastAsia"/>
                <w:color w:val="000000"/>
                <w:szCs w:val="21"/>
              </w:rPr>
              <w:t>源</w:t>
            </w:r>
            <w:r>
              <w:rPr>
                <w:rFonts w:hAnsi="宋体" w:hint="eastAsia"/>
                <w:color w:val="000000"/>
              </w:rPr>
              <w:t>产生</w:t>
            </w:r>
            <w:proofErr w:type="gramEnd"/>
            <w:r>
              <w:rPr>
                <w:rFonts w:hAnsi="宋体" w:hint="eastAsia"/>
                <w:color w:val="000000"/>
              </w:rPr>
              <w:t>的正弦波（通常频率为2KHZ）送入抽样模块的32P01点，用示波器在32P01处观察，调节电位器W01，使该点正弦信号幅度约2V（峰</w:t>
            </w:r>
            <w:proofErr w:type="gramStart"/>
            <w:r>
              <w:rPr>
                <w:rFonts w:hAnsi="宋体" w:hint="eastAsia"/>
                <w:color w:val="000000"/>
              </w:rPr>
              <w:t>一</w:t>
            </w:r>
            <w:proofErr w:type="gramEnd"/>
            <w:r>
              <w:rPr>
                <w:rFonts w:hAnsi="宋体" w:hint="eastAsia"/>
                <w:color w:val="000000"/>
              </w:rPr>
              <w:t>峰值）。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5．取样脉冲观察：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  <w:szCs w:val="21"/>
              </w:rPr>
              <w:t>当DDS信号源处于《PDM波1》状态，旋转SS01可改变</w:t>
            </w:r>
            <w:r>
              <w:rPr>
                <w:rFonts w:hAnsi="宋体" w:hint="eastAsia"/>
                <w:color w:val="000000"/>
              </w:rPr>
              <w:t>取样脉冲</w:t>
            </w:r>
            <w:r>
              <w:rPr>
                <w:rFonts w:hAnsi="宋体" w:hint="eastAsia"/>
                <w:color w:val="000000"/>
                <w:szCs w:val="21"/>
              </w:rPr>
              <w:t>的频率。</w:t>
            </w:r>
            <w:r>
              <w:rPr>
                <w:rFonts w:hAnsi="宋体" w:hint="eastAsia"/>
                <w:color w:val="000000"/>
              </w:rPr>
              <w:t xml:space="preserve">示波器接在32P02上，可观察取样脉冲波形。 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6．取样信号观察：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150" w:firstLine="315"/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示波器接在32TP01上，可观察PAM取样信号，示波器接在32P03上，调节“PAM脉冲幅</w:t>
            </w:r>
            <w:r>
              <w:rPr>
                <w:rFonts w:hAnsi="宋体" w:hint="eastAsia"/>
                <w:color w:val="000000"/>
              </w:rPr>
              <w:lastRenderedPageBreak/>
              <w:t>度调制”上的32W01可改变PAM信号传输信道的特性，PAM取样信号波形会发生改变。</w:t>
            </w:r>
          </w:p>
          <w:p w:rsidR="002C00E7" w:rsidRDefault="00000000">
            <w:pPr>
              <w:overflowPunct w:val="0"/>
              <w:topLinePunct/>
              <w:spacing w:line="276" w:lineRule="auto"/>
              <w:ind w:firstLineChars="100" w:firstLine="211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7．取样恢复信号观察：</w:t>
            </w:r>
          </w:p>
          <w:p w:rsidR="002C00E7" w:rsidRDefault="00000000">
            <w:pPr>
              <w:pStyle w:val="a3"/>
              <w:tabs>
                <w:tab w:val="left" w:pos="400"/>
              </w:tabs>
              <w:spacing w:line="276" w:lineRule="auto"/>
              <w:ind w:firstLineChars="200" w:firstLine="420"/>
              <w:rPr>
                <w:rFonts w:eastAsia="宋体" w:hAnsi="宋体" w:cs="宋体"/>
                <w:color w:val="000000"/>
                <w:sz w:val="24"/>
                <w:szCs w:val="24"/>
                <w:lang w:bidi="ar"/>
              </w:rPr>
            </w:pPr>
            <w:r>
              <w:rPr>
                <w:rFonts w:hAnsi="宋体" w:hint="eastAsia"/>
                <w:color w:val="000000"/>
              </w:rPr>
              <w:t>PAM解调用的低通滤波器电路（接收端滤波放大模块，信号从P14输入）设有两组参数，其截止频率分别为2.6KHZ、5KHZ。调节不同的输入信号频率和不同的抽样时钟频率，用示波器观测各点波形，验证抽样定理，并做详细记录、绘图。（注意，调节32W01应使32TP01、32P03</w:t>
            </w:r>
            <w:proofErr w:type="gramStart"/>
            <w:r>
              <w:rPr>
                <w:rFonts w:hAnsi="宋体" w:hint="eastAsia"/>
                <w:color w:val="000000"/>
              </w:rPr>
              <w:t>两</w:t>
            </w:r>
            <w:proofErr w:type="gramEnd"/>
            <w:r>
              <w:rPr>
                <w:rFonts w:hAnsi="宋体" w:hint="eastAsia"/>
                <w:color w:val="000000"/>
              </w:rPr>
              <w:t>点波形相似，即以不失真为准。）</w:t>
            </w:r>
          </w:p>
          <w:p w:rsidR="002C00E7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四、实验过程及实验结果分析</w:t>
            </w:r>
          </w:p>
          <w:p w:rsidR="002C00E7" w:rsidRDefault="00000000">
            <w:pPr>
              <w:spacing w:beforeLines="50" w:before="156"/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．步骤（含代码、数据、图表等）</w:t>
            </w:r>
          </w:p>
          <w:p w:rsidR="002C00E7" w:rsidRDefault="00000000">
            <w:r>
              <w:rPr>
                <w:rFonts w:hint="eastAsia"/>
              </w:rPr>
              <w:t>波形图：</w:t>
            </w:r>
          </w:p>
          <w:p w:rsidR="002C00E7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）输入的模拟信号波形图：</w:t>
            </w:r>
          </w:p>
          <w:p w:rsidR="002C00E7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114300" distR="114300">
                  <wp:extent cx="5100955" cy="3826510"/>
                  <wp:effectExtent l="0" t="0" r="4445" b="13970"/>
                  <wp:docPr id="4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955" cy="382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（2）脉冲波形：</w:t>
            </w:r>
          </w:p>
          <w:p w:rsidR="002C00E7" w:rsidRDefault="002C00E7"/>
          <w:p w:rsidR="002C00E7" w:rsidRDefault="002C00E7"/>
          <w:p w:rsidR="002C00E7" w:rsidRDefault="00000000">
            <w:r>
              <w:fldChar w:fldCharType="begin"/>
            </w:r>
            <w:r>
              <w:instrText xml:space="preserve"> INCLUDEPICTURE "C:\\Users\\86181\\Documents\\Tencent Files\\1056128913\\Image\\Group2\\M`\\}E\\M`}EG80GUT1M74R27Y%SJPY.jpg" \* MERGEFORMATINET </w:instrText>
            </w:r>
            <w:r>
              <w:fldChar w:fldCharType="separate"/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INCLUDEPICTURE  "G:\\</w:instrText>
            </w:r>
            <w:r>
              <w:rPr>
                <w:rFonts w:hint="eastAsia"/>
              </w:rPr>
              <w:instrText>通信原理</w:instrText>
            </w:r>
            <w:r>
              <w:rPr>
                <w:rFonts w:hint="eastAsia"/>
              </w:rPr>
              <w:instrText>\\Documents\\Tencent Files\\1056128913\\Image\\Group2\\M`\\}E\\M`}EG80GUT1M74R27Y%SJPY.jpg" \* MERGEFORMATINET</w:instrText>
            </w:r>
            <w:r>
              <w:instrText xml:space="preserve"> </w:instrText>
            </w:r>
            <w:r>
              <w:fldChar w:fldCharType="separate"/>
            </w:r>
            <w:r>
              <w:fldChar w:fldCharType="end"/>
            </w:r>
            <w:r>
              <w:fldChar w:fldCharType="end"/>
            </w:r>
          </w:p>
          <w:p w:rsidR="002C00E7" w:rsidRDefault="00000000">
            <w:r>
              <w:rPr>
                <w:rFonts w:hint="eastAsia"/>
                <w:noProof/>
              </w:rPr>
              <w:lastRenderedPageBreak/>
              <w:drawing>
                <wp:inline distT="0" distB="0" distL="114300" distR="114300">
                  <wp:extent cx="5208270" cy="3906520"/>
                  <wp:effectExtent l="0" t="0" r="3810" b="10160"/>
                  <wp:docPr id="6" name="图片 6" descr="H0~O5[)_QJM(J}G}HELP7$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0~O5[)_QJM(J}G}HELP7$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270" cy="390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PAM</w:t>
            </w:r>
            <w:r>
              <w:rPr>
                <w:rFonts w:hint="eastAsia"/>
              </w:rPr>
              <w:t>取样信号：</w:t>
            </w:r>
          </w:p>
          <w:p w:rsidR="002C00E7" w:rsidRDefault="00000000">
            <w:r>
              <w:rPr>
                <w:noProof/>
              </w:rPr>
              <w:drawing>
                <wp:inline distT="0" distB="0" distL="114300" distR="114300">
                  <wp:extent cx="5222875" cy="3917315"/>
                  <wp:effectExtent l="0" t="0" r="4445" b="14605"/>
                  <wp:docPr id="15" name="图片 15" descr="CQ`1L40)V~%6D9KENKBD_X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CQ`1L40)V~%6D9KENKBD_X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875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pPr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（</w:t>
            </w:r>
            <w:r>
              <w:rPr>
                <w:rFonts w:hAnsi="宋体" w:hint="eastAsia"/>
                <w:color w:val="000000"/>
              </w:rPr>
              <w:t>4</w:t>
            </w:r>
            <w:r>
              <w:rPr>
                <w:rFonts w:hAnsi="宋体" w:hint="eastAsia"/>
                <w:color w:val="000000"/>
              </w:rPr>
              <w:t>）拨码器</w:t>
            </w:r>
            <w:r>
              <w:rPr>
                <w:rFonts w:hAnsi="宋体" w:hint="eastAsia"/>
                <w:color w:val="000000"/>
              </w:rPr>
              <w:t>4SW02</w:t>
            </w:r>
            <w:r>
              <w:rPr>
                <w:rFonts w:hAnsi="宋体" w:hint="eastAsia"/>
                <w:color w:val="000000"/>
              </w:rPr>
              <w:t>设置“</w:t>
            </w:r>
            <w:r>
              <w:rPr>
                <w:rFonts w:hAnsi="宋体" w:hint="eastAsia"/>
                <w:color w:val="000000"/>
              </w:rPr>
              <w:t>01000</w:t>
            </w:r>
            <w:r>
              <w:rPr>
                <w:rFonts w:hAnsi="宋体" w:hint="eastAsia"/>
                <w:color w:val="000000"/>
              </w:rPr>
              <w:t>”</w:t>
            </w:r>
          </w:p>
          <w:p w:rsidR="002C00E7" w:rsidRDefault="00000000">
            <w:pPr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PCM</w:t>
            </w:r>
            <w:r>
              <w:rPr>
                <w:rFonts w:hAnsi="宋体" w:hint="eastAsia"/>
                <w:color w:val="000000"/>
              </w:rPr>
              <w:t>编码器编码为</w:t>
            </w:r>
            <w:r>
              <w:rPr>
                <w:rFonts w:hAnsi="宋体" w:hint="eastAsia"/>
                <w:color w:val="000000"/>
              </w:rPr>
              <w:t>11010101</w:t>
            </w:r>
            <w:r>
              <w:rPr>
                <w:rFonts w:hAnsi="宋体" w:hint="eastAsia"/>
                <w:color w:val="000000"/>
              </w:rPr>
              <w:t>或为</w:t>
            </w:r>
            <w:r>
              <w:rPr>
                <w:rFonts w:hAnsi="宋体" w:hint="eastAsia"/>
                <w:color w:val="000000"/>
              </w:rPr>
              <w:t>01010101</w:t>
            </w:r>
            <w:r>
              <w:rPr>
                <w:rFonts w:hAnsi="宋体" w:hint="eastAsia"/>
                <w:color w:val="000000"/>
              </w:rPr>
              <w:t>，</w:t>
            </w:r>
          </w:p>
          <w:p w:rsidR="002C00E7" w:rsidRDefault="00000000">
            <w:r>
              <w:rPr>
                <w:rFonts w:hint="eastAsia"/>
              </w:rPr>
              <w:t>译码后的正弦波完全一致：</w:t>
            </w:r>
          </w:p>
          <w:p w:rsidR="002C00E7" w:rsidRDefault="0000000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114300" distR="114300">
                  <wp:extent cx="4455795" cy="5941695"/>
                  <wp:effectExtent l="0" t="0" r="9525" b="1905"/>
                  <wp:docPr id="13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5795" cy="5941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pPr>
              <w:rPr>
                <w:rFonts w:hAnsi="宋体"/>
                <w:color w:val="000000"/>
              </w:rPr>
            </w:pPr>
            <w:r>
              <w:rPr>
                <w:rFonts w:hAnsi="宋体" w:hint="eastAsia"/>
                <w:color w:val="000000"/>
              </w:rPr>
              <w:t>（</w:t>
            </w:r>
            <w:r>
              <w:rPr>
                <w:rFonts w:hAnsi="宋体" w:hint="eastAsia"/>
                <w:color w:val="000000"/>
              </w:rPr>
              <w:t>5</w:t>
            </w:r>
            <w:r>
              <w:rPr>
                <w:rFonts w:hAnsi="宋体" w:hint="eastAsia"/>
                <w:color w:val="000000"/>
              </w:rPr>
              <w:t>）拨码器</w:t>
            </w:r>
            <w:r>
              <w:rPr>
                <w:rFonts w:hAnsi="宋体" w:hint="eastAsia"/>
                <w:color w:val="000000"/>
              </w:rPr>
              <w:t>4SW02</w:t>
            </w:r>
            <w:r>
              <w:rPr>
                <w:rFonts w:hAnsi="宋体" w:hint="eastAsia"/>
                <w:color w:val="000000"/>
              </w:rPr>
              <w:t>设置“</w:t>
            </w:r>
            <w:r>
              <w:rPr>
                <w:rFonts w:hAnsi="宋体" w:hint="eastAsia"/>
                <w:color w:val="000000"/>
              </w:rPr>
              <w:t>01001</w:t>
            </w:r>
            <w:r>
              <w:rPr>
                <w:rFonts w:hAnsi="宋体" w:hint="eastAsia"/>
                <w:color w:val="000000"/>
              </w:rPr>
              <w:t>”</w:t>
            </w:r>
          </w:p>
          <w:p w:rsidR="002C00E7" w:rsidRDefault="00000000">
            <w:r>
              <w:rPr>
                <w:rFonts w:hint="eastAsia"/>
              </w:rPr>
              <w:t>译码后的正弦波完全一致</w:t>
            </w:r>
          </w:p>
          <w:p w:rsidR="002C00E7" w:rsidRDefault="00000000">
            <w:r>
              <w:rPr>
                <w:rFonts w:ascii="宋体" w:eastAsia="宋体" w:hAnsi="宋体" w:cs="宋体"/>
                <w:noProof/>
                <w:sz w:val="24"/>
                <w:szCs w:val="24"/>
              </w:rPr>
              <w:lastRenderedPageBreak/>
              <w:drawing>
                <wp:inline distT="0" distB="0" distL="114300" distR="114300">
                  <wp:extent cx="4879340" cy="3660140"/>
                  <wp:effectExtent l="0" t="0" r="12700" b="12700"/>
                  <wp:docPr id="16" name="图片 1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340" cy="3660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begin"/>
            </w:r>
            <w:r>
              <w:instrText xml:space="preserve"> INCLUDEPICTURE "C:\\Users\\86181\\Documents\\Tencent Files\\1056128913\\Image\\Group2\\A@\\7@\\A@7@D[)3]PCBVDYXY{BPQTO.jpg" \* MERGEFORMATINET </w:instrText>
            </w:r>
            <w:r>
              <w:fldChar w:fldCharType="separate"/>
            </w:r>
            <w:r>
              <w:fldChar w:fldCharType="end"/>
            </w:r>
          </w:p>
          <w:p w:rsidR="002C00E7" w:rsidRDefault="00000000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）硬件连接</w:t>
            </w:r>
            <w:r>
              <w:rPr>
                <w:rFonts w:hint="eastAsia"/>
              </w:rPr>
              <w:t>:</w:t>
            </w:r>
          </w:p>
          <w:p w:rsidR="002C00E7" w:rsidRDefault="00000000">
            <w:r>
              <w:rPr>
                <w:rFonts w:hint="eastAsia"/>
                <w:noProof/>
              </w:rPr>
              <w:drawing>
                <wp:inline distT="0" distB="0" distL="114300" distR="114300">
                  <wp:extent cx="5175885" cy="3881755"/>
                  <wp:effectExtent l="0" t="0" r="5715" b="4445"/>
                  <wp:docPr id="3" name="图片 3" descr="`DUJU@UH`M_ILAV[5{Y73)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`DUJU@UH`M_ILAV[5{Y73)Y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885" cy="388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r>
              <w:rPr>
                <w:noProof/>
              </w:rPr>
              <w:lastRenderedPageBreak/>
              <w:drawing>
                <wp:inline distT="0" distB="0" distL="114300" distR="114300">
                  <wp:extent cx="5213350" cy="3910330"/>
                  <wp:effectExtent l="0" t="0" r="13970" b="6350"/>
                  <wp:docPr id="9" name="图片 9" descr="%SGECRW8TM{6A{@G_5L4G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%SGECRW8TM{6A{@G_5L4G2B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391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0E7" w:rsidRDefault="00000000">
            <w:r>
              <w:fldChar w:fldCharType="begin"/>
            </w:r>
            <w:r>
              <w:instrText xml:space="preserve"> INCLUDEPICTURE "C:\\Users\\86181\\Documents\\Tencent Files\\1056128913\\Image\\Group2\\V@\\Q}\\V@Q}_QZ2C32_%ZKJEI_G6[G.jpg" \* MERGEFORMATINET </w:instrText>
            </w:r>
            <w:r>
              <w:fldChar w:fldCharType="separate"/>
            </w:r>
            <w:r>
              <w:fldChar w:fldCharType="end"/>
            </w:r>
          </w:p>
          <w:p w:rsidR="002C00E7" w:rsidRDefault="00000000">
            <w:pPr>
              <w:spacing w:beforeLines="50" w:before="15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="黑体" w:hAnsi="Times New Roman" w:cs="Times New Roman"/>
                <w:sz w:val="24"/>
                <w:szCs w:val="24"/>
              </w:rPr>
              <w:t>．结论、分析与体会</w:t>
            </w:r>
          </w:p>
          <w:p w:rsidR="002C00E7" w:rsidRDefault="00000000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通过对相关器件的设定，器件的连接，观察到了不同的波形，将理论运用到实践当中</w:t>
            </w:r>
          </w:p>
          <w:p w:rsidR="002C00E7" w:rsidRDefault="002C00E7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00E7" w:rsidRDefault="002C00E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C00E7" w:rsidRDefault="002C00E7">
            <w:pPr>
              <w:ind w:firstLineChars="200" w:firstLine="48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0E7">
        <w:trPr>
          <w:trHeight w:val="2721"/>
        </w:trPr>
        <w:tc>
          <w:tcPr>
            <w:tcW w:w="8331" w:type="dxa"/>
            <w:gridSpan w:val="4"/>
          </w:tcPr>
          <w:p w:rsidR="002C00E7" w:rsidRDefault="00000000">
            <w:pPr>
              <w:spacing w:beforeLines="50" w:before="156"/>
              <w:rPr>
                <w:rFonts w:ascii="Times New Roman" w:eastAsia="黑体" w:hAnsi="Times New Roman" w:cs="Times New Roman"/>
                <w:sz w:val="24"/>
                <w:szCs w:val="24"/>
              </w:rPr>
            </w:pPr>
            <w:r>
              <w:rPr>
                <w:rFonts w:ascii="Times New Roman" w:eastAsia="黑体" w:hAnsi="Times New Roman" w:cs="Times New Roman" w:hint="eastAsia"/>
                <w:sz w:val="24"/>
                <w:szCs w:val="24"/>
              </w:rPr>
              <w:lastRenderedPageBreak/>
              <w:t>五、指导教师评语及成绩</w:t>
            </w:r>
          </w:p>
          <w:p w:rsidR="002C00E7" w:rsidRDefault="002C00E7"/>
          <w:p w:rsidR="002C00E7" w:rsidRDefault="002C00E7"/>
          <w:p w:rsidR="002C00E7" w:rsidRDefault="002C00E7"/>
          <w:p w:rsidR="002C00E7" w:rsidRDefault="002C00E7"/>
          <w:p w:rsidR="002C00E7" w:rsidRDefault="00000000">
            <w:pPr>
              <w:wordWrap w:val="0"/>
              <w:jc w:val="righ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教师签名：                  </w:t>
            </w:r>
          </w:p>
          <w:p w:rsidR="002C00E7" w:rsidRDefault="00000000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3028315</wp:posOffset>
                      </wp:positionH>
                      <wp:positionV relativeFrom="paragraph">
                        <wp:posOffset>203200</wp:posOffset>
                      </wp:positionV>
                      <wp:extent cx="2061845" cy="313055"/>
                      <wp:effectExtent l="0" t="0" r="15240" b="10795"/>
                      <wp:wrapNone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1633" cy="3132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C00E7" w:rsidRDefault="00000000">
                                  <w:pPr>
                                    <w:ind w:firstLineChars="550" w:firstLine="1160"/>
                                    <w:jc w:val="left"/>
                                    <w:rPr>
                                      <w:rFonts w:ascii="黑体" w:eastAsia="黑体" w:hAnsi="黑体"/>
                                      <w:b/>
                                    </w:rPr>
                                  </w:pP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年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月 </w:t>
                                  </w:r>
                                  <w:r>
                                    <w:rPr>
                                      <w:rFonts w:ascii="黑体" w:eastAsia="黑体" w:hAnsi="黑体"/>
                                      <w:b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黑体" w:eastAsia="黑体" w:hAnsi="黑体" w:hint="eastAsia"/>
                                      <w:b/>
                                    </w:rPr>
                                    <w:t xml:space="preserve">   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238.45pt;margin-top:16pt;width:162.3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" filled="f" strokecolor="white [3212]" strokeweight=".5pt">
                      <v:textbox>
                        <w:txbxContent>
                          <w:p w:rsidR="002C00E7" w:rsidRDefault="00000000">
                            <w:pPr>
                              <w:ind w:firstLineChars="550" w:firstLine="1160"/>
                              <w:jc w:val="left"/>
                              <w:rPr>
                                <w:rFonts w:ascii="黑体" w:eastAsia="黑体" w:hAnsi="黑体"/>
                                <w:b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年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月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</w:rPr>
                              <w:t xml:space="preserve">   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tbl>
            <w:tblPr>
              <w:tblStyle w:val="a8"/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0"/>
              <w:gridCol w:w="680"/>
              <w:gridCol w:w="680"/>
              <w:gridCol w:w="680"/>
              <w:gridCol w:w="680"/>
            </w:tblGrid>
            <w:tr w:rsidR="002C00E7">
              <w:trPr>
                <w:trHeight w:val="680"/>
              </w:trPr>
              <w:tc>
                <w:tcPr>
                  <w:tcW w:w="680" w:type="dxa"/>
                </w:tcPr>
                <w:p w:rsidR="002C00E7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优秀</w:t>
                  </w:r>
                </w:p>
              </w:tc>
              <w:tc>
                <w:tcPr>
                  <w:tcW w:w="680" w:type="dxa"/>
                </w:tcPr>
                <w:p w:rsidR="002C00E7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良好</w:t>
                  </w:r>
                </w:p>
              </w:tc>
              <w:tc>
                <w:tcPr>
                  <w:tcW w:w="680" w:type="dxa"/>
                </w:tcPr>
                <w:p w:rsidR="002C00E7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中等</w:t>
                  </w:r>
                </w:p>
              </w:tc>
              <w:tc>
                <w:tcPr>
                  <w:tcW w:w="680" w:type="dxa"/>
                </w:tcPr>
                <w:p w:rsidR="002C00E7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及格</w:t>
                  </w:r>
                </w:p>
              </w:tc>
              <w:tc>
                <w:tcPr>
                  <w:tcW w:w="680" w:type="dxa"/>
                </w:tcPr>
                <w:p w:rsidR="002C00E7" w:rsidRDefault="00000000">
                  <w:pPr>
                    <w:spacing w:beforeLines="70" w:before="218"/>
                    <w:jc w:val="center"/>
                    <w:rPr>
                      <w:rFonts w:ascii="黑体" w:eastAsia="黑体" w:hAnsi="黑体"/>
                    </w:rPr>
                  </w:pPr>
                  <w:r>
                    <w:rPr>
                      <w:rFonts w:ascii="黑体" w:eastAsia="黑体" w:hAnsi="黑体" w:hint="eastAsia"/>
                    </w:rPr>
                    <w:t>不及格</w:t>
                  </w:r>
                </w:p>
              </w:tc>
            </w:tr>
          </w:tbl>
          <w:p w:rsidR="002C00E7" w:rsidRDefault="002C00E7"/>
        </w:tc>
      </w:tr>
    </w:tbl>
    <w:p w:rsidR="002C00E7" w:rsidRDefault="002C00E7"/>
    <w:sectPr w:rsidR="002C0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Yu Gothic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BlOTRhM2UxMTM5Y2QzM2M2OGU1ZDA4NDdhZDQ0ZDQifQ=="/>
  </w:docVars>
  <w:rsids>
    <w:rsidRoot w:val="00A4739A"/>
    <w:rsid w:val="000039E1"/>
    <w:rsid w:val="00003C87"/>
    <w:rsid w:val="00005FA0"/>
    <w:rsid w:val="00010F83"/>
    <w:rsid w:val="00023C84"/>
    <w:rsid w:val="00026F0A"/>
    <w:rsid w:val="000301B7"/>
    <w:rsid w:val="0004479F"/>
    <w:rsid w:val="000467FF"/>
    <w:rsid w:val="00046C60"/>
    <w:rsid w:val="0005119E"/>
    <w:rsid w:val="00053D26"/>
    <w:rsid w:val="00055302"/>
    <w:rsid w:val="00065020"/>
    <w:rsid w:val="00073EC9"/>
    <w:rsid w:val="000755C3"/>
    <w:rsid w:val="000836EF"/>
    <w:rsid w:val="00084BD2"/>
    <w:rsid w:val="00084C66"/>
    <w:rsid w:val="000868C2"/>
    <w:rsid w:val="000971C9"/>
    <w:rsid w:val="000A0F6F"/>
    <w:rsid w:val="000A0FAA"/>
    <w:rsid w:val="000B577F"/>
    <w:rsid w:val="000B7161"/>
    <w:rsid w:val="000C2FEA"/>
    <w:rsid w:val="000D180B"/>
    <w:rsid w:val="000D6C12"/>
    <w:rsid w:val="000D7A49"/>
    <w:rsid w:val="000E0320"/>
    <w:rsid w:val="000E1F48"/>
    <w:rsid w:val="00100B2E"/>
    <w:rsid w:val="00106021"/>
    <w:rsid w:val="001068AE"/>
    <w:rsid w:val="001113CC"/>
    <w:rsid w:val="00113145"/>
    <w:rsid w:val="00114164"/>
    <w:rsid w:val="001141F9"/>
    <w:rsid w:val="0014022E"/>
    <w:rsid w:val="0014212F"/>
    <w:rsid w:val="00143BE1"/>
    <w:rsid w:val="001532E1"/>
    <w:rsid w:val="00156118"/>
    <w:rsid w:val="00157354"/>
    <w:rsid w:val="00163E11"/>
    <w:rsid w:val="00166F68"/>
    <w:rsid w:val="0017064D"/>
    <w:rsid w:val="00173983"/>
    <w:rsid w:val="00185403"/>
    <w:rsid w:val="00191521"/>
    <w:rsid w:val="001A03EC"/>
    <w:rsid w:val="001A29B5"/>
    <w:rsid w:val="001A5C60"/>
    <w:rsid w:val="001A799D"/>
    <w:rsid w:val="001B2C75"/>
    <w:rsid w:val="001B3C52"/>
    <w:rsid w:val="001B6320"/>
    <w:rsid w:val="001C1C17"/>
    <w:rsid w:val="001D1CE9"/>
    <w:rsid w:val="001E02F1"/>
    <w:rsid w:val="001E03BE"/>
    <w:rsid w:val="001E6B7A"/>
    <w:rsid w:val="001E76EA"/>
    <w:rsid w:val="001F2A64"/>
    <w:rsid w:val="001F2B0B"/>
    <w:rsid w:val="001F6FE2"/>
    <w:rsid w:val="00200D02"/>
    <w:rsid w:val="002030C8"/>
    <w:rsid w:val="00205E91"/>
    <w:rsid w:val="002060D9"/>
    <w:rsid w:val="00206630"/>
    <w:rsid w:val="00214175"/>
    <w:rsid w:val="00214A3E"/>
    <w:rsid w:val="002158E3"/>
    <w:rsid w:val="0022403C"/>
    <w:rsid w:val="0022446D"/>
    <w:rsid w:val="00231ACC"/>
    <w:rsid w:val="00232642"/>
    <w:rsid w:val="00232D34"/>
    <w:rsid w:val="0023476D"/>
    <w:rsid w:val="00237DEF"/>
    <w:rsid w:val="002416BD"/>
    <w:rsid w:val="00250E04"/>
    <w:rsid w:val="00251E5F"/>
    <w:rsid w:val="00253A46"/>
    <w:rsid w:val="0025610C"/>
    <w:rsid w:val="0026481B"/>
    <w:rsid w:val="00272136"/>
    <w:rsid w:val="00280FB2"/>
    <w:rsid w:val="002825B7"/>
    <w:rsid w:val="002848C5"/>
    <w:rsid w:val="002868E2"/>
    <w:rsid w:val="00286B34"/>
    <w:rsid w:val="002933A5"/>
    <w:rsid w:val="00296B7E"/>
    <w:rsid w:val="002A617E"/>
    <w:rsid w:val="002A6B2A"/>
    <w:rsid w:val="002B53F2"/>
    <w:rsid w:val="002B5D9E"/>
    <w:rsid w:val="002C00E7"/>
    <w:rsid w:val="002C4FB8"/>
    <w:rsid w:val="002E34DA"/>
    <w:rsid w:val="002E4684"/>
    <w:rsid w:val="002E489A"/>
    <w:rsid w:val="002E5F0B"/>
    <w:rsid w:val="002E6B94"/>
    <w:rsid w:val="002F16E2"/>
    <w:rsid w:val="002F75AF"/>
    <w:rsid w:val="003023BF"/>
    <w:rsid w:val="003112E9"/>
    <w:rsid w:val="00313A9E"/>
    <w:rsid w:val="00320A2B"/>
    <w:rsid w:val="00324A92"/>
    <w:rsid w:val="0032598F"/>
    <w:rsid w:val="00331F16"/>
    <w:rsid w:val="0033781B"/>
    <w:rsid w:val="003430A8"/>
    <w:rsid w:val="003475D4"/>
    <w:rsid w:val="0035681D"/>
    <w:rsid w:val="0035713A"/>
    <w:rsid w:val="0035740D"/>
    <w:rsid w:val="00357B02"/>
    <w:rsid w:val="00360A99"/>
    <w:rsid w:val="00363286"/>
    <w:rsid w:val="0036391C"/>
    <w:rsid w:val="00363966"/>
    <w:rsid w:val="003705B3"/>
    <w:rsid w:val="003713A7"/>
    <w:rsid w:val="003809F4"/>
    <w:rsid w:val="00381307"/>
    <w:rsid w:val="00384725"/>
    <w:rsid w:val="00390C5B"/>
    <w:rsid w:val="0039204D"/>
    <w:rsid w:val="0039790B"/>
    <w:rsid w:val="00397A00"/>
    <w:rsid w:val="00397EB4"/>
    <w:rsid w:val="003A341F"/>
    <w:rsid w:val="003B1EDF"/>
    <w:rsid w:val="003B5F13"/>
    <w:rsid w:val="003C654B"/>
    <w:rsid w:val="003D5175"/>
    <w:rsid w:val="003E424C"/>
    <w:rsid w:val="003E6551"/>
    <w:rsid w:val="003F57F3"/>
    <w:rsid w:val="003F593D"/>
    <w:rsid w:val="003F68AA"/>
    <w:rsid w:val="0041792F"/>
    <w:rsid w:val="00421294"/>
    <w:rsid w:val="004240BC"/>
    <w:rsid w:val="00424251"/>
    <w:rsid w:val="004252E1"/>
    <w:rsid w:val="004279CA"/>
    <w:rsid w:val="004325C7"/>
    <w:rsid w:val="00441B56"/>
    <w:rsid w:val="00441C01"/>
    <w:rsid w:val="004454D3"/>
    <w:rsid w:val="00450A48"/>
    <w:rsid w:val="00450BC7"/>
    <w:rsid w:val="00451771"/>
    <w:rsid w:val="0045260E"/>
    <w:rsid w:val="00452852"/>
    <w:rsid w:val="00452D66"/>
    <w:rsid w:val="0045460D"/>
    <w:rsid w:val="004563C4"/>
    <w:rsid w:val="00457CF9"/>
    <w:rsid w:val="00472EF8"/>
    <w:rsid w:val="004804D5"/>
    <w:rsid w:val="00484979"/>
    <w:rsid w:val="00487363"/>
    <w:rsid w:val="00494F8C"/>
    <w:rsid w:val="004A0160"/>
    <w:rsid w:val="004A113D"/>
    <w:rsid w:val="004A1EC9"/>
    <w:rsid w:val="004A205D"/>
    <w:rsid w:val="004A57A7"/>
    <w:rsid w:val="004A6AF1"/>
    <w:rsid w:val="004B0ABC"/>
    <w:rsid w:val="004B504A"/>
    <w:rsid w:val="004B7B1A"/>
    <w:rsid w:val="004C4312"/>
    <w:rsid w:val="004D09D5"/>
    <w:rsid w:val="004D5DE0"/>
    <w:rsid w:val="004D66AC"/>
    <w:rsid w:val="004E3F31"/>
    <w:rsid w:val="004E7489"/>
    <w:rsid w:val="004F7693"/>
    <w:rsid w:val="0050391A"/>
    <w:rsid w:val="00504562"/>
    <w:rsid w:val="005101BA"/>
    <w:rsid w:val="00514A83"/>
    <w:rsid w:val="00520F8D"/>
    <w:rsid w:val="005211C2"/>
    <w:rsid w:val="0052283B"/>
    <w:rsid w:val="005275CA"/>
    <w:rsid w:val="00543EAE"/>
    <w:rsid w:val="005455DE"/>
    <w:rsid w:val="005462A4"/>
    <w:rsid w:val="00551F25"/>
    <w:rsid w:val="00556DE0"/>
    <w:rsid w:val="005635D1"/>
    <w:rsid w:val="00573221"/>
    <w:rsid w:val="00575484"/>
    <w:rsid w:val="00586CEB"/>
    <w:rsid w:val="00590903"/>
    <w:rsid w:val="00592739"/>
    <w:rsid w:val="005A314B"/>
    <w:rsid w:val="005B3A2C"/>
    <w:rsid w:val="005B4CE7"/>
    <w:rsid w:val="005B7A17"/>
    <w:rsid w:val="005C0156"/>
    <w:rsid w:val="005C2F81"/>
    <w:rsid w:val="005D167D"/>
    <w:rsid w:val="005D25C1"/>
    <w:rsid w:val="005D2E66"/>
    <w:rsid w:val="005E0B98"/>
    <w:rsid w:val="005E76E0"/>
    <w:rsid w:val="005E7DAA"/>
    <w:rsid w:val="005F774E"/>
    <w:rsid w:val="0060014D"/>
    <w:rsid w:val="006025B9"/>
    <w:rsid w:val="006154BB"/>
    <w:rsid w:val="006358C1"/>
    <w:rsid w:val="00642079"/>
    <w:rsid w:val="006425DA"/>
    <w:rsid w:val="0064340A"/>
    <w:rsid w:val="00644705"/>
    <w:rsid w:val="006454B8"/>
    <w:rsid w:val="00647748"/>
    <w:rsid w:val="006534DC"/>
    <w:rsid w:val="006555D0"/>
    <w:rsid w:val="00661A1E"/>
    <w:rsid w:val="00670513"/>
    <w:rsid w:val="00677603"/>
    <w:rsid w:val="00692520"/>
    <w:rsid w:val="00692EA7"/>
    <w:rsid w:val="00697177"/>
    <w:rsid w:val="006A0446"/>
    <w:rsid w:val="006A346A"/>
    <w:rsid w:val="006B607B"/>
    <w:rsid w:val="006D3ACA"/>
    <w:rsid w:val="006D7569"/>
    <w:rsid w:val="006F148D"/>
    <w:rsid w:val="006F7747"/>
    <w:rsid w:val="007057FC"/>
    <w:rsid w:val="00707C38"/>
    <w:rsid w:val="00713A44"/>
    <w:rsid w:val="00717DDD"/>
    <w:rsid w:val="00717FB9"/>
    <w:rsid w:val="00736369"/>
    <w:rsid w:val="007418AE"/>
    <w:rsid w:val="00744595"/>
    <w:rsid w:val="0075084F"/>
    <w:rsid w:val="007514F5"/>
    <w:rsid w:val="00753D65"/>
    <w:rsid w:val="00756EC2"/>
    <w:rsid w:val="00757368"/>
    <w:rsid w:val="00763C23"/>
    <w:rsid w:val="00764C15"/>
    <w:rsid w:val="00765DF0"/>
    <w:rsid w:val="007734C0"/>
    <w:rsid w:val="00773949"/>
    <w:rsid w:val="00780963"/>
    <w:rsid w:val="00783278"/>
    <w:rsid w:val="007841AD"/>
    <w:rsid w:val="0078597C"/>
    <w:rsid w:val="007924FD"/>
    <w:rsid w:val="007A2B34"/>
    <w:rsid w:val="007A68AF"/>
    <w:rsid w:val="007B245B"/>
    <w:rsid w:val="007B7AC5"/>
    <w:rsid w:val="007C5822"/>
    <w:rsid w:val="007C69F9"/>
    <w:rsid w:val="007D19CE"/>
    <w:rsid w:val="007E23B5"/>
    <w:rsid w:val="007F3699"/>
    <w:rsid w:val="007F5866"/>
    <w:rsid w:val="00801A62"/>
    <w:rsid w:val="00803EE5"/>
    <w:rsid w:val="00803FD1"/>
    <w:rsid w:val="00805811"/>
    <w:rsid w:val="008139A0"/>
    <w:rsid w:val="008215D7"/>
    <w:rsid w:val="008270E7"/>
    <w:rsid w:val="0084090F"/>
    <w:rsid w:val="00841E74"/>
    <w:rsid w:val="008454AB"/>
    <w:rsid w:val="0084564B"/>
    <w:rsid w:val="00870E77"/>
    <w:rsid w:val="008751B5"/>
    <w:rsid w:val="00875D17"/>
    <w:rsid w:val="0088471D"/>
    <w:rsid w:val="00886632"/>
    <w:rsid w:val="00886CB4"/>
    <w:rsid w:val="00891400"/>
    <w:rsid w:val="008931A8"/>
    <w:rsid w:val="00897FBB"/>
    <w:rsid w:val="008A3298"/>
    <w:rsid w:val="008B2268"/>
    <w:rsid w:val="008B57ED"/>
    <w:rsid w:val="008C18A3"/>
    <w:rsid w:val="008C5A97"/>
    <w:rsid w:val="008C794D"/>
    <w:rsid w:val="008D2828"/>
    <w:rsid w:val="008D345E"/>
    <w:rsid w:val="008F5962"/>
    <w:rsid w:val="00901155"/>
    <w:rsid w:val="00906BB3"/>
    <w:rsid w:val="00911898"/>
    <w:rsid w:val="00912C58"/>
    <w:rsid w:val="0091472E"/>
    <w:rsid w:val="00915786"/>
    <w:rsid w:val="00926A39"/>
    <w:rsid w:val="009314D5"/>
    <w:rsid w:val="00933182"/>
    <w:rsid w:val="009465D3"/>
    <w:rsid w:val="009505AA"/>
    <w:rsid w:val="009577B3"/>
    <w:rsid w:val="00962D9B"/>
    <w:rsid w:val="009649AF"/>
    <w:rsid w:val="009650BA"/>
    <w:rsid w:val="00966648"/>
    <w:rsid w:val="00970A1E"/>
    <w:rsid w:val="009753EA"/>
    <w:rsid w:val="009831E3"/>
    <w:rsid w:val="009961D2"/>
    <w:rsid w:val="00996650"/>
    <w:rsid w:val="00996E1A"/>
    <w:rsid w:val="009A511B"/>
    <w:rsid w:val="009A553B"/>
    <w:rsid w:val="009B11EB"/>
    <w:rsid w:val="009C5083"/>
    <w:rsid w:val="009D5940"/>
    <w:rsid w:val="009D6E4F"/>
    <w:rsid w:val="009E25F8"/>
    <w:rsid w:val="009E2943"/>
    <w:rsid w:val="009E69F9"/>
    <w:rsid w:val="009E7D8A"/>
    <w:rsid w:val="009E7D97"/>
    <w:rsid w:val="009F3694"/>
    <w:rsid w:val="009F6A1D"/>
    <w:rsid w:val="00A04A40"/>
    <w:rsid w:val="00A068C4"/>
    <w:rsid w:val="00A07B0E"/>
    <w:rsid w:val="00A1713C"/>
    <w:rsid w:val="00A2430D"/>
    <w:rsid w:val="00A345D9"/>
    <w:rsid w:val="00A44C5A"/>
    <w:rsid w:val="00A45737"/>
    <w:rsid w:val="00A46271"/>
    <w:rsid w:val="00A4739A"/>
    <w:rsid w:val="00A4782C"/>
    <w:rsid w:val="00A55490"/>
    <w:rsid w:val="00A612C9"/>
    <w:rsid w:val="00A62230"/>
    <w:rsid w:val="00A70278"/>
    <w:rsid w:val="00A70E5A"/>
    <w:rsid w:val="00A82BC3"/>
    <w:rsid w:val="00A97C15"/>
    <w:rsid w:val="00AA2BBD"/>
    <w:rsid w:val="00AA4AD8"/>
    <w:rsid w:val="00AA7579"/>
    <w:rsid w:val="00AB2BCC"/>
    <w:rsid w:val="00AB4B5C"/>
    <w:rsid w:val="00AB527D"/>
    <w:rsid w:val="00AD6429"/>
    <w:rsid w:val="00AD685A"/>
    <w:rsid w:val="00AE0A39"/>
    <w:rsid w:val="00AF0356"/>
    <w:rsid w:val="00AF41CB"/>
    <w:rsid w:val="00AF5531"/>
    <w:rsid w:val="00AF5E83"/>
    <w:rsid w:val="00AF7191"/>
    <w:rsid w:val="00B00714"/>
    <w:rsid w:val="00B025D5"/>
    <w:rsid w:val="00B04B16"/>
    <w:rsid w:val="00B1321F"/>
    <w:rsid w:val="00B15D1C"/>
    <w:rsid w:val="00B17771"/>
    <w:rsid w:val="00B17C98"/>
    <w:rsid w:val="00B205FB"/>
    <w:rsid w:val="00B22168"/>
    <w:rsid w:val="00B23DF5"/>
    <w:rsid w:val="00B276D8"/>
    <w:rsid w:val="00B46754"/>
    <w:rsid w:val="00B54795"/>
    <w:rsid w:val="00B619CA"/>
    <w:rsid w:val="00B62BEF"/>
    <w:rsid w:val="00B835CD"/>
    <w:rsid w:val="00B84BF3"/>
    <w:rsid w:val="00B86D4C"/>
    <w:rsid w:val="00BA19C2"/>
    <w:rsid w:val="00BA5F21"/>
    <w:rsid w:val="00BA66CB"/>
    <w:rsid w:val="00BB79FE"/>
    <w:rsid w:val="00BC1906"/>
    <w:rsid w:val="00BC42E2"/>
    <w:rsid w:val="00BC4F87"/>
    <w:rsid w:val="00BD1D67"/>
    <w:rsid w:val="00BF28E0"/>
    <w:rsid w:val="00BF760B"/>
    <w:rsid w:val="00C11709"/>
    <w:rsid w:val="00C12E77"/>
    <w:rsid w:val="00C14A47"/>
    <w:rsid w:val="00C1672F"/>
    <w:rsid w:val="00C23023"/>
    <w:rsid w:val="00C2317E"/>
    <w:rsid w:val="00C25653"/>
    <w:rsid w:val="00C35167"/>
    <w:rsid w:val="00C4062B"/>
    <w:rsid w:val="00C4341A"/>
    <w:rsid w:val="00C46733"/>
    <w:rsid w:val="00C513BC"/>
    <w:rsid w:val="00C5191E"/>
    <w:rsid w:val="00C53635"/>
    <w:rsid w:val="00C54157"/>
    <w:rsid w:val="00C543F7"/>
    <w:rsid w:val="00C56F5C"/>
    <w:rsid w:val="00C64DAF"/>
    <w:rsid w:val="00C65506"/>
    <w:rsid w:val="00C65D71"/>
    <w:rsid w:val="00C66308"/>
    <w:rsid w:val="00C6798C"/>
    <w:rsid w:val="00C718FD"/>
    <w:rsid w:val="00C80865"/>
    <w:rsid w:val="00C816BC"/>
    <w:rsid w:val="00C85EA2"/>
    <w:rsid w:val="00C93A2E"/>
    <w:rsid w:val="00CA06ED"/>
    <w:rsid w:val="00CA4775"/>
    <w:rsid w:val="00CB2111"/>
    <w:rsid w:val="00CC066D"/>
    <w:rsid w:val="00CC4F18"/>
    <w:rsid w:val="00CC72C2"/>
    <w:rsid w:val="00CD1EAC"/>
    <w:rsid w:val="00CD542B"/>
    <w:rsid w:val="00CE5C10"/>
    <w:rsid w:val="00CF23DA"/>
    <w:rsid w:val="00CF241F"/>
    <w:rsid w:val="00CF3AAA"/>
    <w:rsid w:val="00CF55E7"/>
    <w:rsid w:val="00D042E7"/>
    <w:rsid w:val="00D11644"/>
    <w:rsid w:val="00D133FF"/>
    <w:rsid w:val="00D13975"/>
    <w:rsid w:val="00D16879"/>
    <w:rsid w:val="00D17B33"/>
    <w:rsid w:val="00D23309"/>
    <w:rsid w:val="00D245F7"/>
    <w:rsid w:val="00D27DBA"/>
    <w:rsid w:val="00D40187"/>
    <w:rsid w:val="00D42025"/>
    <w:rsid w:val="00D53CD5"/>
    <w:rsid w:val="00D574BB"/>
    <w:rsid w:val="00D62838"/>
    <w:rsid w:val="00D649A2"/>
    <w:rsid w:val="00D64B34"/>
    <w:rsid w:val="00D66623"/>
    <w:rsid w:val="00D70E42"/>
    <w:rsid w:val="00D73AF1"/>
    <w:rsid w:val="00D765A3"/>
    <w:rsid w:val="00D777E9"/>
    <w:rsid w:val="00D822E3"/>
    <w:rsid w:val="00D840E6"/>
    <w:rsid w:val="00D90A7A"/>
    <w:rsid w:val="00D93231"/>
    <w:rsid w:val="00DA2078"/>
    <w:rsid w:val="00DA2F61"/>
    <w:rsid w:val="00DB052E"/>
    <w:rsid w:val="00DB614A"/>
    <w:rsid w:val="00DB7F59"/>
    <w:rsid w:val="00DC44AD"/>
    <w:rsid w:val="00DC59DD"/>
    <w:rsid w:val="00DD34F9"/>
    <w:rsid w:val="00DD7599"/>
    <w:rsid w:val="00DE0161"/>
    <w:rsid w:val="00DE1FEB"/>
    <w:rsid w:val="00DE4A74"/>
    <w:rsid w:val="00DF3001"/>
    <w:rsid w:val="00E1230A"/>
    <w:rsid w:val="00E241FA"/>
    <w:rsid w:val="00E24E58"/>
    <w:rsid w:val="00E2559D"/>
    <w:rsid w:val="00E31AF5"/>
    <w:rsid w:val="00E331B2"/>
    <w:rsid w:val="00E35559"/>
    <w:rsid w:val="00E35A37"/>
    <w:rsid w:val="00E416D8"/>
    <w:rsid w:val="00E4199B"/>
    <w:rsid w:val="00E51369"/>
    <w:rsid w:val="00E52595"/>
    <w:rsid w:val="00E538A3"/>
    <w:rsid w:val="00E556B7"/>
    <w:rsid w:val="00E55F26"/>
    <w:rsid w:val="00E56164"/>
    <w:rsid w:val="00E5672D"/>
    <w:rsid w:val="00E60C79"/>
    <w:rsid w:val="00E64B2B"/>
    <w:rsid w:val="00E72F9D"/>
    <w:rsid w:val="00E73EDD"/>
    <w:rsid w:val="00E764A7"/>
    <w:rsid w:val="00E815E3"/>
    <w:rsid w:val="00E8294E"/>
    <w:rsid w:val="00E8352B"/>
    <w:rsid w:val="00E86695"/>
    <w:rsid w:val="00E92EFC"/>
    <w:rsid w:val="00E95E9B"/>
    <w:rsid w:val="00EA315D"/>
    <w:rsid w:val="00EA4841"/>
    <w:rsid w:val="00EB253B"/>
    <w:rsid w:val="00EB5650"/>
    <w:rsid w:val="00EC0161"/>
    <w:rsid w:val="00EC361A"/>
    <w:rsid w:val="00EC6359"/>
    <w:rsid w:val="00EC6B72"/>
    <w:rsid w:val="00ED323B"/>
    <w:rsid w:val="00ED660F"/>
    <w:rsid w:val="00EE19AF"/>
    <w:rsid w:val="00EE6EEF"/>
    <w:rsid w:val="00EE7BB9"/>
    <w:rsid w:val="00F03881"/>
    <w:rsid w:val="00F060C9"/>
    <w:rsid w:val="00F13E21"/>
    <w:rsid w:val="00F17542"/>
    <w:rsid w:val="00F275CB"/>
    <w:rsid w:val="00F278A7"/>
    <w:rsid w:val="00F312F6"/>
    <w:rsid w:val="00F411ED"/>
    <w:rsid w:val="00F527C5"/>
    <w:rsid w:val="00F53798"/>
    <w:rsid w:val="00F574AA"/>
    <w:rsid w:val="00F620AC"/>
    <w:rsid w:val="00F624B5"/>
    <w:rsid w:val="00F70441"/>
    <w:rsid w:val="00F70D0F"/>
    <w:rsid w:val="00F73AD6"/>
    <w:rsid w:val="00F84FAC"/>
    <w:rsid w:val="00F85A06"/>
    <w:rsid w:val="00F85EC7"/>
    <w:rsid w:val="00F9081F"/>
    <w:rsid w:val="00F955DC"/>
    <w:rsid w:val="00FB250C"/>
    <w:rsid w:val="00FB3E1F"/>
    <w:rsid w:val="00FB73F0"/>
    <w:rsid w:val="00FC2B9C"/>
    <w:rsid w:val="00FC349A"/>
    <w:rsid w:val="00FD6D6B"/>
    <w:rsid w:val="00FD7277"/>
    <w:rsid w:val="00FD7290"/>
    <w:rsid w:val="00FE472E"/>
    <w:rsid w:val="00FE6135"/>
    <w:rsid w:val="00FF574E"/>
    <w:rsid w:val="08C1277A"/>
    <w:rsid w:val="0A032C73"/>
    <w:rsid w:val="19FC34CF"/>
    <w:rsid w:val="1AA762E8"/>
    <w:rsid w:val="1D6402BB"/>
    <w:rsid w:val="1DD754A8"/>
    <w:rsid w:val="3179119D"/>
    <w:rsid w:val="3FFB68CD"/>
    <w:rsid w:val="46573A10"/>
    <w:rsid w:val="524564D3"/>
    <w:rsid w:val="5DBE38D4"/>
    <w:rsid w:val="5FA84ACF"/>
    <w:rsid w:val="710617B7"/>
    <w:rsid w:val="7821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4CD2FE3"/>
  <w15:docId w15:val="{04242A81-D868-47DF-8F2C-CE8B2503F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3">
    <w:name w:val="heading 3"/>
    <w:basedOn w:val="a"/>
    <w:next w:val="a"/>
    <w:qFormat/>
    <w:pPr>
      <w:keepNext/>
      <w:keepLines/>
      <w:spacing w:before="260" w:after="260"/>
      <w:jc w:val="center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pPr>
      <w:adjustRightInd w:val="0"/>
      <w:spacing w:line="312" w:lineRule="atLeast"/>
      <w:textAlignment w:val="baseline"/>
    </w:pPr>
    <w:rPr>
      <w:rFonts w:ascii="宋体" w:hAnsi="Courier New"/>
      <w:kern w:val="0"/>
      <w:szCs w:val="20"/>
    </w:rPr>
  </w:style>
  <w:style w:type="paragraph" w:styleId="a4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7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328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 hj</dc:creator>
  <cp:lastModifiedBy> </cp:lastModifiedBy>
  <cp:revision>69</cp:revision>
  <dcterms:created xsi:type="dcterms:W3CDTF">2021-09-15T14:59:00Z</dcterms:created>
  <dcterms:modified xsi:type="dcterms:W3CDTF">2022-11-28T07:49:00Z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B5ADA7FBB38B469AA23522EA6ECEC0CC</vt:lpwstr>
  </property>
</Properties>
</file>