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PARKSMART</w:t>
        <w:br/>
      </w:r>
      <w:r>
        <w:rPr>
          <w:b/>
          <w:sz w:val="28"/>
        </w:rPr>
        <w:t>Arquitectura tecnológica, desarrollo y presupuesto estimado</w:t>
      </w:r>
    </w:p>
    <w:p>
      <w:pPr>
        <w:jc w:val="center"/>
      </w:pPr>
      <w:r>
        <w:t>Documento de estimación académica | Valores en COP aproximados</w:t>
      </w:r>
    </w:p>
    <w:p>
      <w:r>
        <w:t>Conversión presupuestal usada: USD 1 = COP $3,209. Es una tasa de trabajo para comparar ofertas; verificar la TRM y comisiones al momento de contratar.</w:t>
      </w:r>
    </w:p>
    <w:p>
      <w:pPr>
        <w:pStyle w:val="Heading1"/>
      </w:pPr>
      <w:r>
        <w:t>1. Descripción del proyecto</w:t>
      </w:r>
    </w:p>
    <w:p>
      <w:r>
        <w:t>ParkSmart es una aplicación móvil para que ciudadanos registren reportes de vehículos presuntamente estacionados de manera indebida en Bogotá. La solución contempla captura de evidencia, ubicación en mapa, envío del reporte, almacenamiento y consulta, además de un componente de IA que puede apoyar la lectura o clasificación de imágenes. La IA no determina por sí sola una infracción: la validación corresponde a la autoridad competente.</w:t>
      </w:r>
    </w:p>
    <w:p>
      <w:pPr>
        <w:pStyle w:val="Heading1"/>
      </w:pPr>
      <w:r>
        <w:t>2. Arquitectura y programación propuesta</w:t>
      </w:r>
      <w:r>
        <w:br/>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center"/>
          </w:tcPr>
          <w:p>
            <w:r>
              <w:rPr>
                <w:rFonts w:ascii="Arial" w:hAnsi="Arial"/>
                <w:color w:val="000000"/>
                <w:sz w:val="14"/>
              </w:rPr>
              <w:t>Módulo de programación</w:t>
            </w:r>
          </w:p>
        </w:tc>
        <w:tc>
          <w:tcPr>
            <w:tcW w:type="dxa" w:w="2851"/>
            <w:vAlign w:val="center"/>
          </w:tcPr>
          <w:p>
            <w:r>
              <w:rPr>
                <w:rFonts w:ascii="Arial" w:hAnsi="Arial"/>
                <w:color w:val="000000"/>
                <w:sz w:val="14"/>
              </w:rPr>
              <w:t>Tecnología</w:t>
            </w:r>
          </w:p>
        </w:tc>
        <w:tc>
          <w:tcPr>
            <w:tcW w:type="dxa" w:w="2851"/>
            <w:vAlign w:val="center"/>
          </w:tcPr>
          <w:p>
            <w:r>
              <w:rPr>
                <w:rFonts w:ascii="Arial" w:hAnsi="Arial"/>
                <w:color w:val="000000"/>
                <w:sz w:val="14"/>
              </w:rPr>
              <w:t>Actividades concretas de desarrollo</w:t>
            </w:r>
          </w:p>
        </w:tc>
        <w:tc>
          <w:tcPr>
            <w:tcW w:type="dxa" w:w="2851"/>
            <w:vAlign w:val="center"/>
          </w:tcPr>
          <w:p>
            <w:r>
              <w:rPr>
                <w:rFonts w:ascii="Arial" w:hAnsi="Arial"/>
                <w:color w:val="000000"/>
                <w:sz w:val="14"/>
              </w:rPr>
              <w:t>Tiempo estimado</w:t>
            </w:r>
          </w:p>
        </w:tc>
        <w:tc>
          <w:tcPr>
            <w:tcW w:type="dxa" w:w="2851"/>
            <w:vAlign w:val="center"/>
          </w:tcPr>
          <w:p>
            <w:r>
              <w:rPr>
                <w:rFonts w:ascii="Arial" w:hAnsi="Arial"/>
                <w:color w:val="000000"/>
                <w:sz w:val="14"/>
              </w:rPr>
              <w:t>Costo estimado (COP)</w:t>
            </w:r>
          </w:p>
        </w:tc>
      </w:tr>
      <w:tr>
        <w:tc>
          <w:tcPr>
            <w:tcW w:type="dxa" w:w="2851"/>
            <w:vAlign w:val="center"/>
          </w:tcPr>
          <w:p>
            <w:r>
              <w:rPr>
                <w:rFonts w:ascii="Arial" w:hAnsi="Arial"/>
                <w:color w:val="000000"/>
                <w:sz w:val="14"/>
              </w:rPr>
              <w:t>Aplicación móvil</w:t>
            </w:r>
          </w:p>
        </w:tc>
        <w:tc>
          <w:tcPr>
            <w:tcW w:type="dxa" w:w="2851"/>
            <w:vAlign w:val="center"/>
          </w:tcPr>
          <w:p>
            <w:r>
              <w:rPr>
                <w:rFonts w:ascii="Arial" w:hAnsi="Arial"/>
                <w:color w:val="000000"/>
                <w:sz w:val="14"/>
              </w:rPr>
              <w:t>Kotlin + Android Studio</w:t>
            </w:r>
          </w:p>
        </w:tc>
        <w:tc>
          <w:tcPr>
            <w:tcW w:type="dxa" w:w="2851"/>
            <w:vAlign w:val="center"/>
          </w:tcPr>
          <w:p>
            <w:r>
              <w:rPr>
                <w:rFonts w:ascii="Arial" w:hAnsi="Arial"/>
                <w:color w:val="000000"/>
                <w:sz w:val="14"/>
              </w:rPr>
              <w:t>Diseñar pantallas; registro/inicio de sesión; formulario de reporte; permisos de ubicación y cámara; mapa; adjuntar evidencia; consultar estado del reporte.</w:t>
            </w:r>
          </w:p>
        </w:tc>
        <w:tc>
          <w:tcPr>
            <w:tcW w:type="dxa" w:w="2851"/>
            <w:vAlign w:val="center"/>
          </w:tcPr>
          <w:p>
            <w:r>
              <w:rPr>
                <w:rFonts w:ascii="Arial" w:hAnsi="Arial"/>
                <w:color w:val="000000"/>
                <w:sz w:val="14"/>
              </w:rPr>
              <w:t>4–7 semanas</w:t>
            </w:r>
          </w:p>
        </w:tc>
        <w:tc>
          <w:tcPr>
            <w:tcW w:type="dxa" w:w="2851"/>
            <w:vAlign w:val="center"/>
          </w:tcPr>
          <w:p>
            <w:r>
              <w:rPr>
                <w:rFonts w:ascii="Arial" w:hAnsi="Arial"/>
                <w:color w:val="000000"/>
                <w:sz w:val="14"/>
              </w:rPr>
              <w:t>$5.000.000–$12.000.000</w:t>
            </w:r>
          </w:p>
        </w:tc>
      </w:tr>
      <w:tr>
        <w:tc>
          <w:tcPr>
            <w:tcW w:type="dxa" w:w="2851"/>
            <w:vAlign w:val="center"/>
          </w:tcPr>
          <w:p>
            <w:r>
              <w:rPr>
                <w:rFonts w:ascii="Arial" w:hAnsi="Arial"/>
                <w:color w:val="000000"/>
                <w:sz w:val="14"/>
              </w:rPr>
              <w:t>Backend / API principal</w:t>
            </w:r>
          </w:p>
        </w:tc>
        <w:tc>
          <w:tcPr>
            <w:tcW w:type="dxa" w:w="2851"/>
            <w:vAlign w:val="center"/>
          </w:tcPr>
          <w:p>
            <w:r>
              <w:rPr>
                <w:rFonts w:ascii="Arial" w:hAnsi="Arial"/>
                <w:color w:val="000000"/>
                <w:sz w:val="14"/>
              </w:rPr>
              <w:t>Kotlin o Java + Spring Boot</w:t>
            </w:r>
          </w:p>
        </w:tc>
        <w:tc>
          <w:tcPr>
            <w:tcW w:type="dxa" w:w="2851"/>
            <w:vAlign w:val="center"/>
          </w:tcPr>
          <w:p>
            <w:r>
              <w:rPr>
                <w:rFonts w:ascii="Arial" w:hAnsi="Arial"/>
                <w:color w:val="000000"/>
                <w:sz w:val="14"/>
              </w:rPr>
              <w:t>Programar endpoints REST; autenticación y validaciones; lógica de reportes; estados; gestión de usuarios; conexión con base de datos; documentación de API.</w:t>
            </w:r>
          </w:p>
        </w:tc>
        <w:tc>
          <w:tcPr>
            <w:tcW w:type="dxa" w:w="2851"/>
            <w:vAlign w:val="center"/>
          </w:tcPr>
          <w:p>
            <w:r>
              <w:rPr>
                <w:rFonts w:ascii="Arial" w:hAnsi="Arial"/>
                <w:color w:val="000000"/>
                <w:sz w:val="14"/>
              </w:rPr>
              <w:t>3–5 semanas</w:t>
            </w:r>
          </w:p>
        </w:tc>
        <w:tc>
          <w:tcPr>
            <w:tcW w:type="dxa" w:w="2851"/>
            <w:vAlign w:val="center"/>
          </w:tcPr>
          <w:p>
            <w:r>
              <w:rPr>
                <w:rFonts w:ascii="Arial" w:hAnsi="Arial"/>
                <w:color w:val="000000"/>
                <w:sz w:val="14"/>
              </w:rPr>
              <w:t>$4.000.000–$9.000.000</w:t>
            </w:r>
          </w:p>
        </w:tc>
      </w:tr>
      <w:tr>
        <w:tc>
          <w:tcPr>
            <w:tcW w:type="dxa" w:w="2851"/>
            <w:vAlign w:val="center"/>
          </w:tcPr>
          <w:p>
            <w:r>
              <w:rPr>
                <w:rFonts w:ascii="Arial" w:hAnsi="Arial"/>
                <w:color w:val="000000"/>
                <w:sz w:val="14"/>
              </w:rPr>
              <w:t>Base de datos</w:t>
            </w:r>
          </w:p>
        </w:tc>
        <w:tc>
          <w:tcPr>
            <w:tcW w:type="dxa" w:w="2851"/>
            <w:vAlign w:val="center"/>
          </w:tcPr>
          <w:p>
            <w:r>
              <w:rPr>
                <w:rFonts w:ascii="Arial" w:hAnsi="Arial"/>
                <w:color w:val="000000"/>
                <w:sz w:val="14"/>
              </w:rPr>
              <w:t>MySQL</w:t>
            </w:r>
          </w:p>
        </w:tc>
        <w:tc>
          <w:tcPr>
            <w:tcW w:type="dxa" w:w="2851"/>
            <w:vAlign w:val="center"/>
          </w:tcPr>
          <w:p>
            <w:r>
              <w:rPr>
                <w:rFonts w:ascii="Arial" w:hAnsi="Arial"/>
                <w:color w:val="000000"/>
                <w:sz w:val="14"/>
              </w:rPr>
              <w:t>Diseñar tablas y relaciones; crear usuarios, reportes, estados y referencias de evidencias; consultas, índices y migraciones.</w:t>
            </w:r>
          </w:p>
        </w:tc>
        <w:tc>
          <w:tcPr>
            <w:tcW w:type="dxa" w:w="2851"/>
            <w:vAlign w:val="center"/>
          </w:tcPr>
          <w:p>
            <w:r>
              <w:rPr>
                <w:rFonts w:ascii="Arial" w:hAnsi="Arial"/>
                <w:color w:val="000000"/>
                <w:sz w:val="14"/>
              </w:rPr>
              <w:t>4–8 días</w:t>
            </w:r>
          </w:p>
        </w:tc>
        <w:tc>
          <w:tcPr>
            <w:tcW w:type="dxa" w:w="2851"/>
            <w:vAlign w:val="center"/>
          </w:tcPr>
          <w:p>
            <w:r>
              <w:rPr>
                <w:rFonts w:ascii="Arial" w:hAnsi="Arial"/>
                <w:color w:val="000000"/>
                <w:sz w:val="14"/>
              </w:rPr>
              <w:t>$800.000–$2.000.000</w:t>
            </w:r>
          </w:p>
        </w:tc>
      </w:tr>
      <w:tr>
        <w:tc>
          <w:tcPr>
            <w:tcW w:type="dxa" w:w="2851"/>
            <w:vAlign w:val="center"/>
          </w:tcPr>
          <w:p>
            <w:r>
              <w:rPr>
                <w:rFonts w:ascii="Arial" w:hAnsi="Arial"/>
                <w:color w:val="000000"/>
                <w:sz w:val="14"/>
              </w:rPr>
              <w:t>Servicio de IA</w:t>
            </w:r>
          </w:p>
        </w:tc>
        <w:tc>
          <w:tcPr>
            <w:tcW w:type="dxa" w:w="2851"/>
            <w:vAlign w:val="center"/>
          </w:tcPr>
          <w:p>
            <w:r>
              <w:rPr>
                <w:rFonts w:ascii="Arial" w:hAnsi="Arial"/>
                <w:color w:val="000000"/>
                <w:sz w:val="14"/>
              </w:rPr>
              <w:t>Python + FastAPI</w:t>
            </w:r>
          </w:p>
        </w:tc>
        <w:tc>
          <w:tcPr>
            <w:tcW w:type="dxa" w:w="2851"/>
            <w:vAlign w:val="center"/>
          </w:tcPr>
          <w:p>
            <w:r>
              <w:rPr>
                <w:rFonts w:ascii="Arial" w:hAnsi="Arial"/>
                <w:color w:val="000000"/>
                <w:sz w:val="14"/>
              </w:rPr>
              <w:t>Crear endpoint para recibir imagen; integrar un modelo existente de visión/OCR; devolver resultado estructurado y nivel de confianza; registrar errores y límites.</w:t>
            </w:r>
          </w:p>
        </w:tc>
        <w:tc>
          <w:tcPr>
            <w:tcW w:type="dxa" w:w="2851"/>
            <w:vAlign w:val="center"/>
          </w:tcPr>
          <w:p>
            <w:r>
              <w:rPr>
                <w:rFonts w:ascii="Arial" w:hAnsi="Arial"/>
                <w:color w:val="000000"/>
                <w:sz w:val="14"/>
              </w:rPr>
              <w:t>2–5 semanas</w:t>
            </w:r>
          </w:p>
        </w:tc>
        <w:tc>
          <w:tcPr>
            <w:tcW w:type="dxa" w:w="2851"/>
            <w:vAlign w:val="center"/>
          </w:tcPr>
          <w:p>
            <w:r>
              <w:rPr>
                <w:rFonts w:ascii="Arial" w:hAnsi="Arial"/>
                <w:color w:val="000000"/>
                <w:sz w:val="14"/>
              </w:rPr>
              <w:t>$2.500.000–$7.000.000</w:t>
            </w:r>
          </w:p>
        </w:tc>
      </w:tr>
      <w:tr>
        <w:tc>
          <w:tcPr>
            <w:tcW w:type="dxa" w:w="2851"/>
            <w:vAlign w:val="center"/>
          </w:tcPr>
          <w:p>
            <w:r>
              <w:rPr>
                <w:rFonts w:ascii="Arial" w:hAnsi="Arial"/>
                <w:color w:val="000000"/>
                <w:sz w:val="14"/>
              </w:rPr>
              <w:t>Mapas y geolocalización</w:t>
            </w:r>
          </w:p>
        </w:tc>
        <w:tc>
          <w:tcPr>
            <w:tcW w:type="dxa" w:w="2851"/>
            <w:vAlign w:val="center"/>
          </w:tcPr>
          <w:p>
            <w:r>
              <w:rPr>
                <w:rFonts w:ascii="Arial" w:hAnsi="Arial"/>
                <w:color w:val="000000"/>
                <w:sz w:val="14"/>
              </w:rPr>
              <w:t>Google Maps SDK / Platform</w:t>
            </w:r>
          </w:p>
        </w:tc>
        <w:tc>
          <w:tcPr>
            <w:tcW w:type="dxa" w:w="2851"/>
            <w:vAlign w:val="center"/>
          </w:tcPr>
          <w:p>
            <w:r>
              <w:rPr>
                <w:rFonts w:ascii="Arial" w:hAnsi="Arial"/>
                <w:color w:val="000000"/>
                <w:sz w:val="14"/>
              </w:rPr>
              <w:t>Integrar mapa; mostrar ubicación; permitir selección de punto; obtener coordenadas y asociarlas al reporte. El uso de APIs puede generar cargos aparte.</w:t>
            </w:r>
          </w:p>
        </w:tc>
        <w:tc>
          <w:tcPr>
            <w:tcW w:type="dxa" w:w="2851"/>
            <w:vAlign w:val="center"/>
          </w:tcPr>
          <w:p>
            <w:r>
              <w:rPr>
                <w:rFonts w:ascii="Arial" w:hAnsi="Arial"/>
                <w:color w:val="000000"/>
                <w:sz w:val="14"/>
              </w:rPr>
              <w:t>3–7 días (en paralelo)</w:t>
            </w:r>
          </w:p>
        </w:tc>
        <w:tc>
          <w:tcPr>
            <w:tcW w:type="dxa" w:w="2851"/>
            <w:vAlign w:val="center"/>
          </w:tcPr>
          <w:p>
            <w:r>
              <w:rPr>
                <w:rFonts w:ascii="Arial" w:hAnsi="Arial"/>
                <w:color w:val="000000"/>
                <w:sz w:val="14"/>
              </w:rPr>
              <w:t>Incluido en desarrollo móvil; consumo de API aparte</w:t>
            </w:r>
          </w:p>
        </w:tc>
      </w:tr>
      <w:tr>
        <w:tc>
          <w:tcPr>
            <w:tcW w:type="dxa" w:w="2851"/>
            <w:vAlign w:val="center"/>
          </w:tcPr>
          <w:p>
            <w:r>
              <w:rPr>
                <w:rFonts w:ascii="Arial" w:hAnsi="Arial"/>
                <w:color w:val="000000"/>
                <w:sz w:val="14"/>
              </w:rPr>
              <w:t>Integración y pruebas</w:t>
            </w:r>
          </w:p>
        </w:tc>
        <w:tc>
          <w:tcPr>
            <w:tcW w:type="dxa" w:w="2851"/>
            <w:vAlign w:val="center"/>
          </w:tcPr>
          <w:p>
            <w:r>
              <w:rPr>
                <w:rFonts w:ascii="Arial" w:hAnsi="Arial"/>
                <w:color w:val="000000"/>
                <w:sz w:val="14"/>
              </w:rPr>
              <w:t>Pruebas de app, API, IA y MySQL</w:t>
            </w:r>
          </w:p>
        </w:tc>
        <w:tc>
          <w:tcPr>
            <w:tcW w:type="dxa" w:w="2851"/>
            <w:vAlign w:val="center"/>
          </w:tcPr>
          <w:p>
            <w:r>
              <w:rPr>
                <w:rFonts w:ascii="Arial" w:hAnsi="Arial"/>
                <w:color w:val="000000"/>
                <w:sz w:val="14"/>
              </w:rPr>
              <w:t>Probar flujos completos; validar permisos, errores y datos; corregir fallos; revisar seguridad básica; preparar documentación y entrega.</w:t>
            </w:r>
          </w:p>
        </w:tc>
        <w:tc>
          <w:tcPr>
            <w:tcW w:type="dxa" w:w="2851"/>
            <w:vAlign w:val="center"/>
          </w:tcPr>
          <w:p>
            <w:r>
              <w:rPr>
                <w:rFonts w:ascii="Arial" w:hAnsi="Arial"/>
                <w:color w:val="000000"/>
                <w:sz w:val="14"/>
              </w:rPr>
              <w:t>2–3 semanas</w:t>
            </w:r>
          </w:p>
        </w:tc>
        <w:tc>
          <w:tcPr>
            <w:tcW w:type="dxa" w:w="2851"/>
            <w:vAlign w:val="center"/>
          </w:tcPr>
          <w:p>
            <w:r>
              <w:rPr>
                <w:rFonts w:ascii="Arial" w:hAnsi="Arial"/>
                <w:color w:val="000000"/>
                <w:sz w:val="14"/>
              </w:rPr>
              <w:t>$2.000.000–$5.000.000</w:t>
            </w:r>
          </w:p>
        </w:tc>
      </w:tr>
      <w:tr>
        <w:tc>
          <w:tcPr>
            <w:tcW w:type="dxa" w:w="2851"/>
            <w:vAlign w:val="center"/>
          </w:tcPr>
          <w:p>
            <w:r>
              <w:rPr>
                <w:rFonts w:ascii="Arial" w:hAnsi="Arial"/>
                <w:color w:val="000000"/>
                <w:sz w:val="14"/>
              </w:rPr>
              <w:t>Despliegue y entrega</w:t>
            </w:r>
          </w:p>
        </w:tc>
        <w:tc>
          <w:tcPr>
            <w:tcW w:type="dxa" w:w="2851"/>
            <w:vAlign w:val="center"/>
          </w:tcPr>
          <w:p>
            <w:r>
              <w:rPr>
                <w:rFonts w:ascii="Arial" w:hAnsi="Arial"/>
                <w:color w:val="000000"/>
                <w:sz w:val="14"/>
              </w:rPr>
              <w:t>Servidor / nube + herramientas de despliegue</w:t>
            </w:r>
          </w:p>
        </w:tc>
        <w:tc>
          <w:tcPr>
            <w:tcW w:type="dxa" w:w="2851"/>
            <w:vAlign w:val="center"/>
          </w:tcPr>
          <w:p>
            <w:r>
              <w:rPr>
                <w:rFonts w:ascii="Arial" w:hAnsi="Arial"/>
                <w:color w:val="000000"/>
                <w:sz w:val="14"/>
              </w:rPr>
              <w:t>Configurar entorno, variables y base de datos; desplegar API y microservicio; revisar logs; entregar código fuente e instrucciones técnicas.</w:t>
            </w:r>
          </w:p>
        </w:tc>
        <w:tc>
          <w:tcPr>
            <w:tcW w:type="dxa" w:w="2851"/>
            <w:vAlign w:val="center"/>
          </w:tcPr>
          <w:p>
            <w:r>
              <w:rPr>
                <w:rFonts w:ascii="Arial" w:hAnsi="Arial"/>
                <w:color w:val="000000"/>
                <w:sz w:val="14"/>
              </w:rPr>
              <w:t>4–8 días</w:t>
            </w:r>
          </w:p>
        </w:tc>
        <w:tc>
          <w:tcPr>
            <w:tcW w:type="dxa" w:w="2851"/>
            <w:vAlign w:val="center"/>
          </w:tcPr>
          <w:p>
            <w:r>
              <w:rPr>
                <w:rFonts w:ascii="Arial" w:hAnsi="Arial"/>
                <w:color w:val="000000"/>
                <w:sz w:val="14"/>
              </w:rPr>
              <w:t>$1.000.000–$2.500.000</w:t>
            </w:r>
          </w:p>
        </w:tc>
      </w:tr>
    </w:tbl>
    <w:p>
      <w:r>
        <w:t>Aplicación móvil Android: Kotlin, Android Studio y Google Maps SDK. Incluye pantallas, formularios, geolocalización, captura/selección de evidencia, envío y seguimiento básico del reporte.</w:t>
      </w:r>
    </w:p>
    <w:p>
      <w:r>
        <w:t>Backend principal: Kotlin o Java con Spring Boot. Expone una API REST, valida datos, gestiona usuarios y reportes, coordina el almacenamiento y conecta la app con MySQL y el servicio de IA.</w:t>
      </w:r>
    </w:p>
    <w:p>
      <w:r>
        <w:t>Base de datos: MySQL. Guarda usuarios, reportes, coordenadas, fechas, estados y referencias a evidencias. Las imágenes se almacenan preferiblemente en almacenamiento de archivos/objetos, no como archivos pesados dentro de tablas.</w:t>
      </w:r>
    </w:p>
    <w:p>
      <w:r>
        <w:t>Microservicio de IA: Python con FastAPI para recibir imágenes/datos y ejecutar un modelo de visión/OCR o una integración con un servicio de IA. Debe devolver resultados orientativos, nivel de confianza y errores; no emitir sanciones.</w:t>
      </w:r>
    </w:p>
    <w:p>
      <w:r>
        <w:t>Integraciones y operación: Google Maps Platform, autenticación, almacenamiento de imágenes, pruebas, despliegue, monitoreo y documentación de API.</w:t>
      </w:r>
    </w:p>
    <w:p>
      <w:pPr>
        <w:pStyle w:val="Heading1"/>
      </w:pPr>
      <w:r>
        <w:t>3. Breve reseña histórica de las tecnologías</w:t>
      </w:r>
    </w:p>
    <w:p>
      <w:r>
        <w:t>Kotlin: JetBrains presentó el proyecto en 2011 y publicó la versión estable 1.0 en febrero de 2016. Google anunció soporte oficial de Kotlin para Android en 2017. Se propone para la aplicación Android por su integración con el ecosistema Android. Fuente: https://kotlinlang.org/docs/faq.html y https://kotlinlang.org/lp/10yearsofkotlin/past/</w:t>
      </w:r>
    </w:p>
    <w:p>
      <w:r>
        <w:t>Python: creado por Guido van Rossum; su primera versión pública apareció en 1991. Se propone para el microservicio de IA por su ecosistema de aprendizaje automático y procesamiento de imágenes. Referencia histórica: https://www.python.org/doc/essays/foreword/</w:t>
      </w:r>
    </w:p>
    <w:p>
      <w:r>
        <w:t>Java: presentado públicamente por Sun Microsystems en 1995. Es relevante porque Spring Boot se ejecuta sobre la JVM y el backend puede implementarse en Java o Kotlin. Fuente: https://www.java.com/en/download/help/whatis_java.html</w:t>
      </w:r>
    </w:p>
    <w:p>
      <w:r>
        <w:t>Spring Boot: proyecto del ecosistema Spring para simplificar la creación de aplicaciones Java y servicios web. Documentación: https://spring.io/projects/spring-boot</w:t>
      </w:r>
    </w:p>
    <w:p>
      <w:r>
        <w:t>FastAPI: framework de Python para construir APIs; el proyecto fue presentado en 2018. Documentación: https://fastapi.tiangolo.com/</w:t>
      </w:r>
    </w:p>
    <w:p>
      <w:r>
        <w:t>MySQL: sistema de gestión de bases de datos relacional cuyo desarrollo comenzó en 1994 y cuya primera versión pública apareció en 1995. Documentación: https://www.mysql.com/about/</w:t>
      </w:r>
    </w:p>
    <w:p>
      <w:r>
        <w:t>Google Maps Platform: conjunto de APIs y SDKs de mapas, lugares y rutas. El uso puede generar cargos según producto y volumen; se debe revisar la tarifa vigente: https://mapsplatform.google.com/pricing/</w:t>
      </w:r>
    </w:p>
    <w:p>
      <w:pPr>
        <w:pStyle w:val="Heading1"/>
      </w:pPr>
      <w:r>
        <w:t>4. Referencias de ofertas reales de freelancers</w:t>
      </w:r>
    </w:p>
    <w:p>
      <w:r>
        <w:t>Las ofertas siguientes son precios publicados de paquetes concretos, no cotizaciones personalizadas de ParkSmart. Sus alcances suelen ser limitados; no deben sumarse como si cubrieran automáticamente toda la solución.</w:t>
      </w:r>
    </w:p>
    <w:p>
      <w:pPr>
        <w:pStyle w:val="Heading1"/>
      </w:pPr>
      <w:r>
        <w:t>5. Ofertas publicadas y enlaces verificables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vAlign w:val="center"/>
          </w:tcPr>
          <w:p>
            <w:r>
              <w:rPr>
                <w:rFonts w:ascii="Arial" w:hAnsi="Arial"/>
                <w:color w:val="000000"/>
                <w:sz w:val="14"/>
              </w:rPr>
              <w:t>Componente / oferta publicada</w:t>
            </w:r>
          </w:p>
        </w:tc>
        <w:tc>
          <w:tcPr>
            <w:tcW w:type="dxa" w:w="2376"/>
            <w:vAlign w:val="center"/>
          </w:tcPr>
          <w:p>
            <w:r>
              <w:rPr>
                <w:rFonts w:ascii="Arial" w:hAnsi="Arial"/>
                <w:color w:val="000000"/>
                <w:sz w:val="14"/>
              </w:rPr>
              <w:t>Paquete y alcance descrito</w:t>
            </w:r>
          </w:p>
        </w:tc>
        <w:tc>
          <w:tcPr>
            <w:tcW w:type="dxa" w:w="2376"/>
            <w:vAlign w:val="center"/>
          </w:tcPr>
          <w:p>
            <w:r>
              <w:rPr>
                <w:rFonts w:ascii="Arial" w:hAnsi="Arial"/>
                <w:color w:val="000000"/>
                <w:sz w:val="14"/>
              </w:rPr>
              <w:t>Precio USD</w:t>
            </w:r>
          </w:p>
        </w:tc>
        <w:tc>
          <w:tcPr>
            <w:tcW w:type="dxa" w:w="2376"/>
            <w:vAlign w:val="center"/>
          </w:tcPr>
          <w:p>
            <w:r>
              <w:rPr>
                <w:rFonts w:ascii="Arial" w:hAnsi="Arial"/>
                <w:color w:val="000000"/>
                <w:sz w:val="14"/>
              </w:rPr>
              <w:t>COP aprox.</w:t>
            </w:r>
          </w:p>
        </w:tc>
        <w:tc>
          <w:tcPr>
            <w:tcW w:type="dxa" w:w="2376"/>
            <w:vAlign w:val="center"/>
          </w:tcPr>
          <w:p>
            <w:r>
              <w:rPr>
                <w:rFonts w:ascii="Arial" w:hAnsi="Arial"/>
                <w:color w:val="000000"/>
                <w:sz w:val="14"/>
              </w:rPr>
              <w:t>Plazo publicado</w:t>
            </w:r>
          </w:p>
        </w:tc>
        <w:tc>
          <w:tcPr>
            <w:tcW w:type="dxa" w:w="2376"/>
            <w:vAlign w:val="center"/>
          </w:tcPr>
          <w:p>
            <w:r>
              <w:rPr>
                <w:rFonts w:ascii="Arial" w:hAnsi="Arial"/>
                <w:color w:val="000000"/>
                <w:sz w:val="14"/>
              </w:rPr>
              <w:t>Enlace</w:t>
            </w:r>
          </w:p>
        </w:tc>
      </w:tr>
      <w:tr>
        <w:tc>
          <w:tcPr>
            <w:tcW w:type="dxa" w:w="2376"/>
            <w:vAlign w:val="center"/>
          </w:tcPr>
          <w:p>
            <w:r>
              <w:rPr>
                <w:rFonts w:ascii="Arial" w:hAnsi="Arial"/>
                <w:color w:val="000000"/>
                <w:sz w:val="14"/>
              </w:rPr>
              <w:t>Android + Spring Boot (Fiverr, Priyanshu S.)</w:t>
            </w:r>
          </w:p>
        </w:tc>
        <w:tc>
          <w:tcPr>
            <w:tcW w:type="dxa" w:w="2376"/>
            <w:vAlign w:val="center"/>
          </w:tcPr>
          <w:p>
            <w:r>
              <w:rPr>
                <w:rFonts w:ascii="Arial" w:hAnsi="Arial"/>
                <w:color w:val="000000"/>
                <w:sz w:val="14"/>
              </w:rPr>
              <w:t>Básico: app 1–2 pantallas; estándar: app + API (hasta 3 endpoints); premium: solución full-stack</w:t>
            </w:r>
          </w:p>
        </w:tc>
        <w:tc>
          <w:tcPr>
            <w:tcW w:type="dxa" w:w="2376"/>
            <w:vAlign w:val="center"/>
          </w:tcPr>
          <w:p>
            <w:r>
              <w:rPr>
                <w:rFonts w:ascii="Arial" w:hAnsi="Arial"/>
                <w:color w:val="000000"/>
                <w:sz w:val="14"/>
              </w:rPr>
              <w:t>20 / 40 / 90</w:t>
            </w:r>
          </w:p>
        </w:tc>
        <w:tc>
          <w:tcPr>
            <w:tcW w:type="dxa" w:w="2376"/>
            <w:vAlign w:val="center"/>
          </w:tcPr>
          <w:p>
            <w:r>
              <w:rPr>
                <w:rFonts w:ascii="Arial" w:hAnsi="Arial"/>
                <w:color w:val="000000"/>
                <w:sz w:val="14"/>
              </w:rPr>
              <w:t>64,180 / 128,360 / 288,810</w:t>
            </w:r>
          </w:p>
        </w:tc>
        <w:tc>
          <w:tcPr>
            <w:tcW w:type="dxa" w:w="2376"/>
            <w:vAlign w:val="center"/>
          </w:tcPr>
          <w:p>
            <w:r>
              <w:rPr>
                <w:rFonts w:ascii="Arial" w:hAnsi="Arial"/>
                <w:color w:val="000000"/>
                <w:sz w:val="14"/>
              </w:rPr>
              <w:t>3 / 5 / 7 días</w:t>
            </w:r>
          </w:p>
        </w:tc>
        <w:tc>
          <w:tcPr>
            <w:tcW w:type="dxa" w:w="2376"/>
            <w:vAlign w:val="center"/>
          </w:tcPr>
          <w:p>
            <w:r>
              <w:rPr>
                <w:rFonts w:ascii="Arial" w:hAnsi="Arial"/>
                <w:color w:val="000000"/>
                <w:sz w:val="14"/>
              </w:rPr>
              <w:t>https://www.fiverr.com/priyanshu_sh_28/develop-android-app-with-rest-api-backend</w:t>
            </w:r>
          </w:p>
        </w:tc>
      </w:tr>
      <w:tr>
        <w:tc>
          <w:tcPr>
            <w:tcW w:type="dxa" w:w="2376"/>
            <w:vAlign w:val="center"/>
          </w:tcPr>
          <w:p>
            <w:r>
              <w:rPr>
                <w:rFonts w:ascii="Arial" w:hAnsi="Arial"/>
                <w:color w:val="000000"/>
                <w:sz w:val="14"/>
              </w:rPr>
              <w:t>Backend Spring Boot (Fiverr, Muhammad Naeem)</w:t>
            </w:r>
          </w:p>
        </w:tc>
        <w:tc>
          <w:tcPr>
            <w:tcW w:type="dxa" w:w="2376"/>
            <w:vAlign w:val="center"/>
          </w:tcPr>
          <w:p>
            <w:r>
              <w:rPr>
                <w:rFonts w:ascii="Arial" w:hAnsi="Arial"/>
                <w:color w:val="000000"/>
                <w:sz w:val="14"/>
              </w:rPr>
              <w:t>CRUD básico / APIs complejas con BD / backend con seguridad JWT</w:t>
            </w:r>
          </w:p>
        </w:tc>
        <w:tc>
          <w:tcPr>
            <w:tcW w:type="dxa" w:w="2376"/>
            <w:vAlign w:val="center"/>
          </w:tcPr>
          <w:p>
            <w:r>
              <w:rPr>
                <w:rFonts w:ascii="Arial" w:hAnsi="Arial"/>
                <w:color w:val="000000"/>
                <w:sz w:val="14"/>
              </w:rPr>
              <w:t>100 / 250 / 500</w:t>
            </w:r>
          </w:p>
        </w:tc>
        <w:tc>
          <w:tcPr>
            <w:tcW w:type="dxa" w:w="2376"/>
            <w:vAlign w:val="center"/>
          </w:tcPr>
          <w:p>
            <w:r>
              <w:rPr>
                <w:rFonts w:ascii="Arial" w:hAnsi="Arial"/>
                <w:color w:val="000000"/>
                <w:sz w:val="14"/>
              </w:rPr>
              <w:t>320,900 / 802,250 / 1,604,500</w:t>
            </w:r>
          </w:p>
        </w:tc>
        <w:tc>
          <w:tcPr>
            <w:tcW w:type="dxa" w:w="2376"/>
            <w:vAlign w:val="center"/>
          </w:tcPr>
          <w:p>
            <w:r>
              <w:rPr>
                <w:rFonts w:ascii="Arial" w:hAnsi="Arial"/>
                <w:color w:val="000000"/>
                <w:sz w:val="14"/>
              </w:rPr>
              <w:t>7 / 14 / 30 días</w:t>
            </w:r>
          </w:p>
        </w:tc>
        <w:tc>
          <w:tcPr>
            <w:tcW w:type="dxa" w:w="2376"/>
            <w:vAlign w:val="center"/>
          </w:tcPr>
          <w:p>
            <w:r>
              <w:rPr>
                <w:rFonts w:ascii="Arial" w:hAnsi="Arial"/>
                <w:color w:val="000000"/>
                <w:sz w:val="14"/>
              </w:rPr>
              <w:t>https://www.fiverr.com/m_naeem9/develop-fully-backend-spring-boot-app-in-java-or-kotlin</w:t>
            </w:r>
          </w:p>
        </w:tc>
      </w:tr>
      <w:tr>
        <w:tc>
          <w:tcPr>
            <w:tcW w:type="dxa" w:w="2376"/>
            <w:vAlign w:val="center"/>
          </w:tcPr>
          <w:p>
            <w:r>
              <w:rPr>
                <w:rFonts w:ascii="Arial" w:hAnsi="Arial"/>
                <w:color w:val="000000"/>
                <w:sz w:val="14"/>
              </w:rPr>
              <w:t>Backend Spring Boot + MySQL (Fiverr, Sandeep)</w:t>
            </w:r>
          </w:p>
        </w:tc>
        <w:tc>
          <w:tcPr>
            <w:tcW w:type="dxa" w:w="2376"/>
            <w:vAlign w:val="center"/>
          </w:tcPr>
          <w:p>
            <w:r>
              <w:rPr>
                <w:rFonts w:ascii="Arial" w:hAnsi="Arial"/>
                <w:color w:val="000000"/>
                <w:sz w:val="14"/>
              </w:rPr>
              <w:t>Backend básico / APIs complejas y BD / backend con seguridad JWT</w:t>
            </w:r>
          </w:p>
        </w:tc>
        <w:tc>
          <w:tcPr>
            <w:tcW w:type="dxa" w:w="2376"/>
            <w:vAlign w:val="center"/>
          </w:tcPr>
          <w:p>
            <w:r>
              <w:rPr>
                <w:rFonts w:ascii="Arial" w:hAnsi="Arial"/>
                <w:color w:val="000000"/>
                <w:sz w:val="14"/>
              </w:rPr>
              <w:t>300 / 800 / 1,500</w:t>
            </w:r>
          </w:p>
        </w:tc>
        <w:tc>
          <w:tcPr>
            <w:tcW w:type="dxa" w:w="2376"/>
            <w:vAlign w:val="center"/>
          </w:tcPr>
          <w:p>
            <w:r>
              <w:rPr>
                <w:rFonts w:ascii="Arial" w:hAnsi="Arial"/>
                <w:color w:val="000000"/>
                <w:sz w:val="14"/>
              </w:rPr>
              <w:t>962,700 / 2,567,200 / 4,813,500</w:t>
            </w:r>
          </w:p>
        </w:tc>
        <w:tc>
          <w:tcPr>
            <w:tcW w:type="dxa" w:w="2376"/>
            <w:vAlign w:val="center"/>
          </w:tcPr>
          <w:p>
            <w:r>
              <w:rPr>
                <w:rFonts w:ascii="Arial" w:hAnsi="Arial"/>
                <w:color w:val="000000"/>
                <w:sz w:val="14"/>
              </w:rPr>
              <w:t>7 / 14 / 30 días</w:t>
            </w:r>
          </w:p>
        </w:tc>
        <w:tc>
          <w:tcPr>
            <w:tcW w:type="dxa" w:w="2376"/>
            <w:vAlign w:val="center"/>
          </w:tcPr>
          <w:p>
            <w:r>
              <w:rPr>
                <w:rFonts w:ascii="Arial" w:hAnsi="Arial"/>
                <w:color w:val="000000"/>
                <w:sz w:val="14"/>
              </w:rPr>
              <w:t>https://es.fiverr.com/sandeep2042001/develop-spring-boot-backend-with-mysql</w:t>
            </w:r>
          </w:p>
        </w:tc>
      </w:tr>
      <w:tr>
        <w:tc>
          <w:tcPr>
            <w:tcW w:type="dxa" w:w="2376"/>
            <w:vAlign w:val="center"/>
          </w:tcPr>
          <w:p>
            <w:r>
              <w:rPr>
                <w:rFonts w:ascii="Arial" w:hAnsi="Arial"/>
                <w:color w:val="000000"/>
                <w:sz w:val="14"/>
              </w:rPr>
              <w:t>Kotlin / Android (Upwork)</w:t>
            </w:r>
          </w:p>
        </w:tc>
        <w:tc>
          <w:tcPr>
            <w:tcW w:type="dxa" w:w="2376"/>
            <w:vAlign w:val="center"/>
          </w:tcPr>
          <w:p>
            <w:r>
              <w:rPr>
                <w:rFonts w:ascii="Arial" w:hAnsi="Arial"/>
                <w:color w:val="000000"/>
                <w:sz w:val="14"/>
              </w:rPr>
              <w:t>Directorio de perfiles; tarifa individual depende del profesional</w:t>
            </w:r>
          </w:p>
        </w:tc>
        <w:tc>
          <w:tcPr>
            <w:tcW w:type="dxa" w:w="2376"/>
            <w:vAlign w:val="center"/>
          </w:tcPr>
          <w:p>
            <w:r>
              <w:rPr>
                <w:rFonts w:ascii="Arial" w:hAnsi="Arial"/>
                <w:color w:val="000000"/>
                <w:sz w:val="14"/>
              </w:rPr>
              <w:t>18–39/h (rango publicado)</w:t>
            </w:r>
          </w:p>
        </w:tc>
        <w:tc>
          <w:tcPr>
            <w:tcW w:type="dxa" w:w="2376"/>
            <w:vAlign w:val="center"/>
          </w:tcPr>
          <w:p>
            <w:r>
              <w:rPr>
                <w:rFonts w:ascii="Arial" w:hAnsi="Arial"/>
                <w:color w:val="000000"/>
                <w:sz w:val="14"/>
              </w:rPr>
              <w:t>57,762–125,151/h</w:t>
            </w:r>
          </w:p>
        </w:tc>
        <w:tc>
          <w:tcPr>
            <w:tcW w:type="dxa" w:w="2376"/>
            <w:vAlign w:val="center"/>
          </w:tcPr>
          <w:p>
            <w:r>
              <w:rPr>
                <w:rFonts w:ascii="Arial" w:hAnsi="Arial"/>
                <w:color w:val="000000"/>
                <w:sz w:val="14"/>
              </w:rPr>
              <w:t>Por horas</w:t>
            </w:r>
          </w:p>
        </w:tc>
        <w:tc>
          <w:tcPr>
            <w:tcW w:type="dxa" w:w="2376"/>
            <w:vAlign w:val="center"/>
          </w:tcPr>
          <w:p>
            <w:r>
              <w:rPr>
                <w:rFonts w:ascii="Arial" w:hAnsi="Arial"/>
                <w:color w:val="000000"/>
                <w:sz w:val="14"/>
              </w:rPr>
              <w:t>https://www.upwork.com/hire/kotlin-developers/</w:t>
            </w:r>
          </w:p>
        </w:tc>
      </w:tr>
      <w:tr>
        <w:tc>
          <w:tcPr>
            <w:tcW w:type="dxa" w:w="2376"/>
            <w:vAlign w:val="center"/>
          </w:tcPr>
          <w:p>
            <w:r>
              <w:rPr>
                <w:rFonts w:ascii="Arial" w:hAnsi="Arial"/>
                <w:color w:val="000000"/>
                <w:sz w:val="14"/>
              </w:rPr>
              <w:t>Desarrollador Kotlin en Bogotá (Upwork)</w:t>
            </w:r>
          </w:p>
        </w:tc>
        <w:tc>
          <w:tcPr>
            <w:tcW w:type="dxa" w:w="2376"/>
            <w:vAlign w:val="center"/>
          </w:tcPr>
          <w:p>
            <w:r>
              <w:rPr>
                <w:rFonts w:ascii="Arial" w:hAnsi="Arial"/>
                <w:color w:val="000000"/>
                <w:sz w:val="14"/>
              </w:rPr>
              <w:t>Perfil localizado; tarifa publicada de un profesional</w:t>
            </w:r>
          </w:p>
        </w:tc>
        <w:tc>
          <w:tcPr>
            <w:tcW w:type="dxa" w:w="2376"/>
            <w:vAlign w:val="center"/>
          </w:tcPr>
          <w:p>
            <w:r>
              <w:rPr>
                <w:rFonts w:ascii="Arial" w:hAnsi="Arial"/>
                <w:color w:val="000000"/>
                <w:sz w:val="14"/>
              </w:rPr>
              <w:t>34/h</w:t>
            </w:r>
          </w:p>
        </w:tc>
        <w:tc>
          <w:tcPr>
            <w:tcW w:type="dxa" w:w="2376"/>
            <w:vAlign w:val="center"/>
          </w:tcPr>
          <w:p>
            <w:r>
              <w:rPr>
                <w:rFonts w:ascii="Arial" w:hAnsi="Arial"/>
                <w:color w:val="000000"/>
                <w:sz w:val="14"/>
              </w:rPr>
              <w:t>109,106/h</w:t>
            </w:r>
          </w:p>
        </w:tc>
        <w:tc>
          <w:tcPr>
            <w:tcW w:type="dxa" w:w="2376"/>
            <w:vAlign w:val="center"/>
          </w:tcPr>
          <w:p>
            <w:r>
              <w:rPr>
                <w:rFonts w:ascii="Arial" w:hAnsi="Arial"/>
                <w:color w:val="000000"/>
                <w:sz w:val="14"/>
              </w:rPr>
              <w:t>Por horas</w:t>
            </w:r>
          </w:p>
        </w:tc>
        <w:tc>
          <w:tcPr>
            <w:tcW w:type="dxa" w:w="2376"/>
            <w:vAlign w:val="center"/>
          </w:tcPr>
          <w:p>
            <w:r>
              <w:rPr>
                <w:rFonts w:ascii="Arial" w:hAnsi="Arial"/>
                <w:color w:val="000000"/>
                <w:sz w:val="14"/>
              </w:rPr>
              <w:t>https://www.upwork.com/hire/kotlin-developers/co/bogota/</w:t>
            </w:r>
          </w:p>
        </w:tc>
      </w:tr>
      <w:tr>
        <w:tc>
          <w:tcPr>
            <w:tcW w:type="dxa" w:w="2376"/>
            <w:vAlign w:val="center"/>
          </w:tcPr>
          <w:p>
            <w:r>
              <w:rPr>
                <w:rFonts w:ascii="Arial" w:hAnsi="Arial"/>
                <w:color w:val="000000"/>
                <w:sz w:val="14"/>
              </w:rPr>
              <w:t>Desarrollo Android (Fiverr, guía de costos 2026)</w:t>
            </w:r>
          </w:p>
        </w:tc>
        <w:tc>
          <w:tcPr>
            <w:tcW w:type="dxa" w:w="2376"/>
            <w:vAlign w:val="center"/>
          </w:tcPr>
          <w:p>
            <w:r>
              <w:rPr>
                <w:rFonts w:ascii="Arial" w:hAnsi="Arial"/>
                <w:color w:val="000000"/>
                <w:sz w:val="14"/>
              </w:rPr>
              <w:t>Guía de mercado, no oferta individual; presenta rangos y factores de complejidad</w:t>
            </w:r>
          </w:p>
        </w:tc>
        <w:tc>
          <w:tcPr>
            <w:tcW w:type="dxa" w:w="2376"/>
            <w:vAlign w:val="center"/>
          </w:tcPr>
          <w:p>
            <w:r>
              <w:rPr>
                <w:rFonts w:ascii="Arial" w:hAnsi="Arial"/>
                <w:color w:val="000000"/>
                <w:sz w:val="14"/>
              </w:rPr>
              <w:t>Variable</w:t>
            </w:r>
          </w:p>
        </w:tc>
        <w:tc>
          <w:tcPr>
            <w:tcW w:type="dxa" w:w="2376"/>
            <w:vAlign w:val="center"/>
          </w:tcPr>
          <w:p>
            <w:r>
              <w:rPr>
                <w:rFonts w:ascii="Arial" w:hAnsi="Arial"/>
                <w:color w:val="000000"/>
                <w:sz w:val="14"/>
              </w:rPr>
              <w:t>No aplica</w:t>
            </w:r>
          </w:p>
        </w:tc>
        <w:tc>
          <w:tcPr>
            <w:tcW w:type="dxa" w:w="2376"/>
            <w:vAlign w:val="center"/>
          </w:tcPr>
          <w:p>
            <w:r>
              <w:rPr>
                <w:rFonts w:ascii="Arial" w:hAnsi="Arial"/>
                <w:color w:val="000000"/>
                <w:sz w:val="14"/>
              </w:rPr>
              <w:t>Depende del alcance</w:t>
            </w:r>
          </w:p>
        </w:tc>
        <w:tc>
          <w:tcPr>
            <w:tcW w:type="dxa" w:w="2376"/>
            <w:vAlign w:val="center"/>
          </w:tcPr>
          <w:p>
            <w:r>
              <w:rPr>
                <w:rFonts w:ascii="Arial" w:hAnsi="Arial"/>
                <w:color w:val="000000"/>
                <w:sz w:val="14"/>
              </w:rPr>
              <w:t>https://www.fiverr.com/resources/guides/costs/android-developer</w:t>
            </w:r>
          </w:p>
        </w:tc>
      </w:tr>
      <w:tr>
        <w:tc>
          <w:tcPr>
            <w:tcW w:type="dxa" w:w="2376"/>
            <w:vAlign w:val="center"/>
          </w:tcPr>
          <w:p>
            <w:r>
              <w:rPr>
                <w:rFonts w:ascii="Arial" w:hAnsi="Arial"/>
                <w:color w:val="000000"/>
                <w:sz w:val="14"/>
              </w:rPr>
              <w:t>Python / FastAPI (Fiverr)</w:t>
            </w:r>
          </w:p>
        </w:tc>
        <w:tc>
          <w:tcPr>
            <w:tcW w:type="dxa" w:w="2376"/>
            <w:vAlign w:val="center"/>
          </w:tcPr>
          <w:p>
            <w:r>
              <w:rPr>
                <w:rFonts w:ascii="Arial" w:hAnsi="Arial"/>
                <w:color w:val="000000"/>
                <w:sz w:val="14"/>
              </w:rPr>
              <w:t>Oferta de API REST básica con pocos endpoints; no equivale a construir un modelo de visión propio</w:t>
            </w:r>
          </w:p>
        </w:tc>
        <w:tc>
          <w:tcPr>
            <w:tcW w:type="dxa" w:w="2376"/>
            <w:vAlign w:val="center"/>
          </w:tcPr>
          <w:p>
            <w:r>
              <w:rPr>
                <w:rFonts w:ascii="Arial" w:hAnsi="Arial"/>
                <w:color w:val="000000"/>
                <w:sz w:val="14"/>
              </w:rPr>
              <w:t>15 / 35 / 40</w:t>
            </w:r>
          </w:p>
        </w:tc>
        <w:tc>
          <w:tcPr>
            <w:tcW w:type="dxa" w:w="2376"/>
            <w:vAlign w:val="center"/>
          </w:tcPr>
          <w:p>
            <w:r>
              <w:rPr>
                <w:rFonts w:ascii="Arial" w:hAnsi="Arial"/>
                <w:color w:val="000000"/>
                <w:sz w:val="14"/>
              </w:rPr>
              <w:t>48,135 / 112,315 / 128,360</w:t>
            </w:r>
          </w:p>
        </w:tc>
        <w:tc>
          <w:tcPr>
            <w:tcW w:type="dxa" w:w="2376"/>
            <w:vAlign w:val="center"/>
          </w:tcPr>
          <w:p>
            <w:r>
              <w:rPr>
                <w:rFonts w:ascii="Arial" w:hAnsi="Arial"/>
                <w:color w:val="000000"/>
                <w:sz w:val="14"/>
              </w:rPr>
              <w:t>3 / 5 / 7 días</w:t>
            </w:r>
          </w:p>
        </w:tc>
        <w:tc>
          <w:tcPr>
            <w:tcW w:type="dxa" w:w="2376"/>
            <w:vAlign w:val="center"/>
          </w:tcPr>
          <w:p>
            <w:r>
              <w:rPr>
                <w:rFonts w:ascii="Arial" w:hAnsi="Arial"/>
                <w:color w:val="000000"/>
                <w:sz w:val="14"/>
              </w:rPr>
              <w:t>https://www.fiverr.com/mohsin_fareed09/build-backend-apis-and-ai-ml-solutions-with-python</w:t>
            </w:r>
          </w:p>
        </w:tc>
      </w:tr>
      <w:tr>
        <w:tc>
          <w:tcPr>
            <w:tcW w:type="dxa" w:w="2376"/>
            <w:vAlign w:val="center"/>
          </w:tcPr>
          <w:p>
            <w:r>
              <w:rPr>
                <w:rFonts w:ascii="Arial" w:hAnsi="Arial"/>
                <w:color w:val="000000"/>
                <w:sz w:val="14"/>
              </w:rPr>
              <w:t>MySQL (Upwork Project Catalog)</w:t>
            </w:r>
          </w:p>
        </w:tc>
        <w:tc>
          <w:tcPr>
            <w:tcW w:type="dxa" w:w="2376"/>
            <w:vAlign w:val="center"/>
          </w:tcPr>
          <w:p>
            <w:r>
              <w:rPr>
                <w:rFonts w:ascii="Arial" w:hAnsi="Arial"/>
                <w:color w:val="000000"/>
                <w:sz w:val="14"/>
              </w:rPr>
              <w:t>Tareas SQL/diseño de alcance pequeño, no una base de datos completa para producción</w:t>
            </w:r>
          </w:p>
        </w:tc>
        <w:tc>
          <w:tcPr>
            <w:tcW w:type="dxa" w:w="2376"/>
            <w:vAlign w:val="center"/>
          </w:tcPr>
          <w:p>
            <w:r>
              <w:rPr>
                <w:rFonts w:ascii="Arial" w:hAnsi="Arial"/>
                <w:color w:val="000000"/>
                <w:sz w:val="14"/>
              </w:rPr>
              <w:t>10 / 25 / 50</w:t>
            </w:r>
          </w:p>
        </w:tc>
        <w:tc>
          <w:tcPr>
            <w:tcW w:type="dxa" w:w="2376"/>
            <w:vAlign w:val="center"/>
          </w:tcPr>
          <w:p>
            <w:r>
              <w:rPr>
                <w:rFonts w:ascii="Arial" w:hAnsi="Arial"/>
                <w:color w:val="000000"/>
                <w:sz w:val="14"/>
              </w:rPr>
              <w:t>32,090 / 80,225 / 160,450</w:t>
            </w:r>
          </w:p>
        </w:tc>
        <w:tc>
          <w:tcPr>
            <w:tcW w:type="dxa" w:w="2376"/>
            <w:vAlign w:val="center"/>
          </w:tcPr>
          <w:p>
            <w:r>
              <w:rPr>
                <w:rFonts w:ascii="Arial" w:hAnsi="Arial"/>
                <w:color w:val="000000"/>
                <w:sz w:val="14"/>
              </w:rPr>
              <w:t>Básico: 2 días; otros varían</w:t>
            </w:r>
          </w:p>
        </w:tc>
        <w:tc>
          <w:tcPr>
            <w:tcW w:type="dxa" w:w="2376"/>
            <w:vAlign w:val="center"/>
          </w:tcPr>
          <w:p>
            <w:r>
              <w:rPr>
                <w:rFonts w:ascii="Arial" w:hAnsi="Arial"/>
                <w:color w:val="000000"/>
                <w:sz w:val="14"/>
              </w:rPr>
              <w:t>https://www.upwork.com/services/product/development-it-mysql-database-design-sql-queries-reports-2008116685152951408</w:t>
            </w:r>
          </w:p>
        </w:tc>
      </w:tr>
      <w:tr>
        <w:tc>
          <w:tcPr>
            <w:tcW w:type="dxa" w:w="2376"/>
            <w:vAlign w:val="center"/>
          </w:tcPr>
          <w:p>
            <w:r>
              <w:rPr>
                <w:rFonts w:ascii="Arial" w:hAnsi="Arial"/>
                <w:color w:val="000000"/>
                <w:sz w:val="14"/>
              </w:rPr>
              <w:t>Backend Spring Boot (Fiverr, Farzanda)</w:t>
            </w:r>
          </w:p>
        </w:tc>
        <w:tc>
          <w:tcPr>
            <w:tcW w:type="dxa" w:w="2376"/>
            <w:vAlign w:val="center"/>
          </w:tcPr>
          <w:p>
            <w:r>
              <w:rPr>
                <w:rFonts w:ascii="Arial" w:hAnsi="Arial"/>
                <w:color w:val="000000"/>
                <w:sz w:val="14"/>
              </w:rPr>
              <w:t>Servicio de APIs, integraciones y backend; solicitar precio/plazo personalizado</w:t>
            </w:r>
          </w:p>
        </w:tc>
        <w:tc>
          <w:tcPr>
            <w:tcW w:type="dxa" w:w="2376"/>
            <w:vAlign w:val="center"/>
          </w:tcPr>
          <w:p>
            <w:r>
              <w:rPr>
                <w:rFonts w:ascii="Arial" w:hAnsi="Arial"/>
                <w:color w:val="000000"/>
                <w:sz w:val="14"/>
              </w:rPr>
              <w:t>Cotización</w:t>
            </w:r>
          </w:p>
        </w:tc>
        <w:tc>
          <w:tcPr>
            <w:tcW w:type="dxa" w:w="2376"/>
            <w:vAlign w:val="center"/>
          </w:tcPr>
          <w:p>
            <w:r>
              <w:rPr>
                <w:rFonts w:ascii="Arial" w:hAnsi="Arial"/>
                <w:color w:val="000000"/>
                <w:sz w:val="14"/>
              </w:rPr>
              <w:t>—</w:t>
            </w:r>
          </w:p>
        </w:tc>
        <w:tc>
          <w:tcPr>
            <w:tcW w:type="dxa" w:w="2376"/>
            <w:vAlign w:val="center"/>
          </w:tcPr>
          <w:p>
            <w:r>
              <w:rPr>
                <w:rFonts w:ascii="Arial" w:hAnsi="Arial"/>
                <w:color w:val="000000"/>
                <w:sz w:val="14"/>
              </w:rPr>
              <w:t>Por acordar</w:t>
            </w:r>
          </w:p>
        </w:tc>
        <w:tc>
          <w:tcPr>
            <w:tcW w:type="dxa" w:w="2376"/>
            <w:vAlign w:val="center"/>
          </w:tcPr>
          <w:p>
            <w:r>
              <w:rPr>
                <w:rFonts w:ascii="Arial" w:hAnsi="Arial"/>
                <w:color w:val="000000"/>
                <w:sz w:val="14"/>
              </w:rPr>
              <w:t>https://www.fiverr.com/farzanda/do-java-java-task-java-programming</w:t>
            </w:r>
          </w:p>
        </w:tc>
      </w:tr>
    </w:tbl>
    <w:p>
      <w:r>
        <w:t>Importante: los paquetes de bajo precio cubren entregables pequeños. No incluyen necesariamente autenticación completa, mapa, carga segura de evidencias, controles de abuso, despliegue, pruebas ni un modelo de IA entrenado.</w:t>
      </w:r>
    </w:p>
    <w:p>
      <w:pPr>
        <w:pStyle w:val="Heading1"/>
      </w:pPr>
      <w:r>
        <w:t>6. Cronograma y presupuesto de desarrollo por fase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tcPr>
          <w:p>
            <w:r>
              <w:rPr>
                <w:rFonts w:ascii="Arial" w:hAnsi="Arial"/>
                <w:color w:val="000000"/>
                <w:sz w:val="16"/>
              </w:rPr>
              <w:t>Fase</w:t>
            </w:r>
          </w:p>
        </w:tc>
        <w:tc>
          <w:tcPr>
            <w:tcW w:type="dxa" w:w="3564"/>
            <w:vAlign w:val="center"/>
          </w:tcPr>
          <w:p>
            <w:r>
              <w:rPr>
                <w:rFonts w:ascii="Arial" w:hAnsi="Arial"/>
                <w:color w:val="000000"/>
                <w:sz w:val="16"/>
              </w:rPr>
              <w:t>Trabajo de programación / entregable</w:t>
            </w:r>
          </w:p>
        </w:tc>
        <w:tc>
          <w:tcPr>
            <w:tcW w:type="dxa" w:w="3564"/>
            <w:vAlign w:val="center"/>
          </w:tcPr>
          <w:p>
            <w:r>
              <w:rPr>
                <w:rFonts w:ascii="Arial" w:hAnsi="Arial"/>
                <w:color w:val="000000"/>
                <w:sz w:val="16"/>
              </w:rPr>
              <w:t>Duración estimada</w:t>
            </w:r>
          </w:p>
        </w:tc>
        <w:tc>
          <w:tcPr>
            <w:tcW w:type="dxa" w:w="3564"/>
            <w:vAlign w:val="center"/>
          </w:tcPr>
          <w:p>
            <w:r>
              <w:rPr>
                <w:rFonts w:ascii="Arial" w:hAnsi="Arial"/>
                <w:color w:val="000000"/>
                <w:sz w:val="16"/>
              </w:rPr>
              <w:t>Presupuesto referencial COP</w:t>
            </w:r>
          </w:p>
        </w:tc>
      </w:tr>
      <w:tr>
        <w:tc>
          <w:tcPr>
            <w:tcW w:type="dxa" w:w="3564"/>
            <w:vAlign w:val="center"/>
          </w:tcPr>
          <w:p>
            <w:r>
              <w:rPr>
                <w:rFonts w:ascii="Arial" w:hAnsi="Arial"/>
                <w:color w:val="000000"/>
                <w:sz w:val="16"/>
              </w:rPr>
              <w:t>1. Análisis y diseño</w:t>
            </w:r>
          </w:p>
        </w:tc>
        <w:tc>
          <w:tcPr>
            <w:tcW w:type="dxa" w:w="3564"/>
            <w:vAlign w:val="center"/>
          </w:tcPr>
          <w:p>
            <w:r>
              <w:rPr>
                <w:rFonts w:ascii="Arial" w:hAnsi="Arial"/>
                <w:color w:val="000000"/>
                <w:sz w:val="16"/>
              </w:rPr>
              <w:t>Requisitos, flujos, prototipo y definición de endpoints</w:t>
            </w:r>
          </w:p>
        </w:tc>
        <w:tc>
          <w:tcPr>
            <w:tcW w:type="dxa" w:w="3564"/>
            <w:vAlign w:val="center"/>
          </w:tcPr>
          <w:p>
            <w:r>
              <w:rPr>
                <w:rFonts w:ascii="Arial" w:hAnsi="Arial"/>
                <w:color w:val="000000"/>
                <w:sz w:val="16"/>
              </w:rPr>
              <w:t>1–2 semanas</w:t>
            </w:r>
          </w:p>
        </w:tc>
        <w:tc>
          <w:tcPr>
            <w:tcW w:type="dxa" w:w="3564"/>
            <w:vAlign w:val="center"/>
          </w:tcPr>
          <w:p>
            <w:r>
              <w:rPr>
                <w:rFonts w:ascii="Arial" w:hAnsi="Arial"/>
                <w:color w:val="000000"/>
                <w:sz w:val="16"/>
              </w:rPr>
              <w:t>$1,000,000–$2,500,000</w:t>
            </w:r>
          </w:p>
        </w:tc>
      </w:tr>
      <w:tr>
        <w:tc>
          <w:tcPr>
            <w:tcW w:type="dxa" w:w="3564"/>
            <w:vAlign w:val="center"/>
          </w:tcPr>
          <w:p>
            <w:r>
              <w:rPr>
                <w:rFonts w:ascii="Arial" w:hAnsi="Arial"/>
                <w:color w:val="000000"/>
                <w:sz w:val="16"/>
              </w:rPr>
              <w:t>2. Diseño de datos</w:t>
            </w:r>
          </w:p>
        </w:tc>
        <w:tc>
          <w:tcPr>
            <w:tcW w:type="dxa" w:w="3564"/>
            <w:vAlign w:val="center"/>
          </w:tcPr>
          <w:p>
            <w:r>
              <w:rPr>
                <w:rFonts w:ascii="Arial" w:hAnsi="Arial"/>
                <w:color w:val="000000"/>
                <w:sz w:val="16"/>
              </w:rPr>
              <w:t>Modelo relacional, tablas, índices, relaciones y migraciones MySQL</w:t>
            </w:r>
          </w:p>
        </w:tc>
        <w:tc>
          <w:tcPr>
            <w:tcW w:type="dxa" w:w="3564"/>
            <w:vAlign w:val="center"/>
          </w:tcPr>
          <w:p>
            <w:r>
              <w:rPr>
                <w:rFonts w:ascii="Arial" w:hAnsi="Arial"/>
                <w:color w:val="000000"/>
                <w:sz w:val="16"/>
              </w:rPr>
              <w:t>4–8 días</w:t>
            </w:r>
          </w:p>
        </w:tc>
        <w:tc>
          <w:tcPr>
            <w:tcW w:type="dxa" w:w="3564"/>
            <w:vAlign w:val="center"/>
          </w:tcPr>
          <w:p>
            <w:r>
              <w:rPr>
                <w:rFonts w:ascii="Arial" w:hAnsi="Arial"/>
                <w:color w:val="000000"/>
                <w:sz w:val="16"/>
              </w:rPr>
              <w:t>$800,000–$2,000,000</w:t>
            </w:r>
          </w:p>
        </w:tc>
      </w:tr>
      <w:tr>
        <w:tc>
          <w:tcPr>
            <w:tcW w:type="dxa" w:w="3564"/>
            <w:vAlign w:val="center"/>
          </w:tcPr>
          <w:p>
            <w:r>
              <w:rPr>
                <w:rFonts w:ascii="Arial" w:hAnsi="Arial"/>
                <w:color w:val="000000"/>
                <w:sz w:val="16"/>
              </w:rPr>
              <w:t>3. Backend principal</w:t>
            </w:r>
          </w:p>
        </w:tc>
        <w:tc>
          <w:tcPr>
            <w:tcW w:type="dxa" w:w="3564"/>
            <w:vAlign w:val="center"/>
          </w:tcPr>
          <w:p>
            <w:r>
              <w:rPr>
                <w:rFonts w:ascii="Arial" w:hAnsi="Arial"/>
                <w:color w:val="000000"/>
                <w:sz w:val="16"/>
              </w:rPr>
              <w:t>API Spring Boot, usuarios, reportes, validaciones, estados, seguridad básica</w:t>
            </w:r>
          </w:p>
        </w:tc>
        <w:tc>
          <w:tcPr>
            <w:tcW w:type="dxa" w:w="3564"/>
            <w:vAlign w:val="center"/>
          </w:tcPr>
          <w:p>
            <w:r>
              <w:rPr>
                <w:rFonts w:ascii="Arial" w:hAnsi="Arial"/>
                <w:color w:val="000000"/>
                <w:sz w:val="16"/>
              </w:rPr>
              <w:t>3–5 semanas</w:t>
            </w:r>
          </w:p>
        </w:tc>
        <w:tc>
          <w:tcPr>
            <w:tcW w:type="dxa" w:w="3564"/>
            <w:vAlign w:val="center"/>
          </w:tcPr>
          <w:p>
            <w:r>
              <w:rPr>
                <w:rFonts w:ascii="Arial" w:hAnsi="Arial"/>
                <w:color w:val="000000"/>
                <w:sz w:val="16"/>
              </w:rPr>
              <w:t>$4,000,000–$9,000,000</w:t>
            </w:r>
          </w:p>
        </w:tc>
      </w:tr>
      <w:tr>
        <w:tc>
          <w:tcPr>
            <w:tcW w:type="dxa" w:w="3564"/>
            <w:vAlign w:val="center"/>
          </w:tcPr>
          <w:p>
            <w:r>
              <w:rPr>
                <w:rFonts w:ascii="Arial" w:hAnsi="Arial"/>
                <w:color w:val="000000"/>
                <w:sz w:val="16"/>
              </w:rPr>
              <w:t>4. App Android</w:t>
            </w:r>
          </w:p>
        </w:tc>
        <w:tc>
          <w:tcPr>
            <w:tcW w:type="dxa" w:w="3564"/>
            <w:vAlign w:val="center"/>
          </w:tcPr>
          <w:p>
            <w:r>
              <w:rPr>
                <w:rFonts w:ascii="Arial" w:hAnsi="Arial"/>
                <w:color w:val="000000"/>
                <w:sz w:val="16"/>
              </w:rPr>
              <w:t>Pantallas Kotlin, permisos, mapa, formulario, cámara/galería, envío y consulta</w:t>
            </w:r>
          </w:p>
        </w:tc>
        <w:tc>
          <w:tcPr>
            <w:tcW w:type="dxa" w:w="3564"/>
            <w:vAlign w:val="center"/>
          </w:tcPr>
          <w:p>
            <w:r>
              <w:rPr>
                <w:rFonts w:ascii="Arial" w:hAnsi="Arial"/>
                <w:color w:val="000000"/>
                <w:sz w:val="16"/>
              </w:rPr>
              <w:t>4–7 semanas</w:t>
            </w:r>
          </w:p>
        </w:tc>
        <w:tc>
          <w:tcPr>
            <w:tcW w:type="dxa" w:w="3564"/>
            <w:vAlign w:val="center"/>
          </w:tcPr>
          <w:p>
            <w:r>
              <w:rPr>
                <w:rFonts w:ascii="Arial" w:hAnsi="Arial"/>
                <w:color w:val="000000"/>
                <w:sz w:val="16"/>
              </w:rPr>
              <w:t>$5,000,000–$12,000,000</w:t>
            </w:r>
          </w:p>
        </w:tc>
      </w:tr>
      <w:tr>
        <w:tc>
          <w:tcPr>
            <w:tcW w:type="dxa" w:w="3564"/>
            <w:vAlign w:val="center"/>
          </w:tcPr>
          <w:p>
            <w:r>
              <w:rPr>
                <w:rFonts w:ascii="Arial" w:hAnsi="Arial"/>
                <w:color w:val="000000"/>
                <w:sz w:val="16"/>
              </w:rPr>
              <w:t>5. Microservicio IA</w:t>
            </w:r>
          </w:p>
        </w:tc>
        <w:tc>
          <w:tcPr>
            <w:tcW w:type="dxa" w:w="3564"/>
            <w:vAlign w:val="center"/>
          </w:tcPr>
          <w:p>
            <w:r>
              <w:rPr>
                <w:rFonts w:ascii="Arial" w:hAnsi="Arial"/>
                <w:color w:val="000000"/>
                <w:sz w:val="16"/>
              </w:rPr>
              <w:t>API Python/FastAPI, integración de modelo existente y respuesta estructurada</w:t>
            </w:r>
          </w:p>
        </w:tc>
        <w:tc>
          <w:tcPr>
            <w:tcW w:type="dxa" w:w="3564"/>
            <w:vAlign w:val="center"/>
          </w:tcPr>
          <w:p>
            <w:r>
              <w:rPr>
                <w:rFonts w:ascii="Arial" w:hAnsi="Arial"/>
                <w:color w:val="000000"/>
                <w:sz w:val="16"/>
              </w:rPr>
              <w:t>2–5 semanas</w:t>
            </w:r>
          </w:p>
        </w:tc>
        <w:tc>
          <w:tcPr>
            <w:tcW w:type="dxa" w:w="3564"/>
            <w:vAlign w:val="center"/>
          </w:tcPr>
          <w:p>
            <w:r>
              <w:rPr>
                <w:rFonts w:ascii="Arial" w:hAnsi="Arial"/>
                <w:color w:val="000000"/>
                <w:sz w:val="16"/>
              </w:rPr>
              <w:t>$2,500,000–$7,000,000</w:t>
            </w:r>
          </w:p>
        </w:tc>
      </w:tr>
      <w:tr>
        <w:tc>
          <w:tcPr>
            <w:tcW w:type="dxa" w:w="3564"/>
            <w:vAlign w:val="center"/>
          </w:tcPr>
          <w:p>
            <w:r>
              <w:rPr>
                <w:rFonts w:ascii="Arial" w:hAnsi="Arial"/>
                <w:color w:val="000000"/>
                <w:sz w:val="16"/>
              </w:rPr>
              <w:t>6. Integración y pruebas</w:t>
            </w:r>
          </w:p>
        </w:tc>
        <w:tc>
          <w:tcPr>
            <w:tcW w:type="dxa" w:w="3564"/>
            <w:vAlign w:val="center"/>
          </w:tcPr>
          <w:p>
            <w:r>
              <w:rPr>
                <w:rFonts w:ascii="Arial" w:hAnsi="Arial"/>
                <w:color w:val="000000"/>
                <w:sz w:val="16"/>
              </w:rPr>
              <w:t>Pruebas funcionales, correcciones, integración app/API/IA/BD y documentación</w:t>
            </w:r>
          </w:p>
        </w:tc>
        <w:tc>
          <w:tcPr>
            <w:tcW w:type="dxa" w:w="3564"/>
            <w:vAlign w:val="center"/>
          </w:tcPr>
          <w:p>
            <w:r>
              <w:rPr>
                <w:rFonts w:ascii="Arial" w:hAnsi="Arial"/>
                <w:color w:val="000000"/>
                <w:sz w:val="16"/>
              </w:rPr>
              <w:t>2–3 semanas</w:t>
            </w:r>
          </w:p>
        </w:tc>
        <w:tc>
          <w:tcPr>
            <w:tcW w:type="dxa" w:w="3564"/>
            <w:vAlign w:val="center"/>
          </w:tcPr>
          <w:p>
            <w:r>
              <w:rPr>
                <w:rFonts w:ascii="Arial" w:hAnsi="Arial"/>
                <w:color w:val="000000"/>
                <w:sz w:val="16"/>
              </w:rPr>
              <w:t>$2,000,000–$5,000,000</w:t>
            </w:r>
          </w:p>
        </w:tc>
      </w:tr>
      <w:tr>
        <w:tc>
          <w:tcPr>
            <w:tcW w:type="dxa" w:w="3564"/>
            <w:vAlign w:val="center"/>
          </w:tcPr>
          <w:p>
            <w:r>
              <w:rPr>
                <w:rFonts w:ascii="Arial" w:hAnsi="Arial"/>
                <w:color w:val="000000"/>
                <w:sz w:val="16"/>
              </w:rPr>
              <w:t>7. Despliegue y entrega</w:t>
            </w:r>
          </w:p>
        </w:tc>
        <w:tc>
          <w:tcPr>
            <w:tcW w:type="dxa" w:w="3564"/>
            <w:vAlign w:val="center"/>
          </w:tcPr>
          <w:p>
            <w:r>
              <w:rPr>
                <w:rFonts w:ascii="Arial" w:hAnsi="Arial"/>
                <w:color w:val="000000"/>
                <w:sz w:val="16"/>
              </w:rPr>
              <w:t>Configuración de servidor, variables, logs, guía técnica y entrega de código</w:t>
            </w:r>
          </w:p>
        </w:tc>
        <w:tc>
          <w:tcPr>
            <w:tcW w:type="dxa" w:w="3564"/>
            <w:vAlign w:val="center"/>
          </w:tcPr>
          <w:p>
            <w:r>
              <w:rPr>
                <w:rFonts w:ascii="Arial" w:hAnsi="Arial"/>
                <w:color w:val="000000"/>
                <w:sz w:val="16"/>
              </w:rPr>
              <w:t>4–8 días</w:t>
            </w:r>
          </w:p>
        </w:tc>
        <w:tc>
          <w:tcPr>
            <w:tcW w:type="dxa" w:w="3564"/>
            <w:vAlign w:val="center"/>
          </w:tcPr>
          <w:p>
            <w:r>
              <w:rPr>
                <w:rFonts w:ascii="Arial" w:hAnsi="Arial"/>
                <w:color w:val="000000"/>
                <w:sz w:val="16"/>
              </w:rPr>
              <w:t>$1,000,000–$2,500,000</w:t>
            </w:r>
          </w:p>
        </w:tc>
      </w:tr>
    </w:tbl>
    <w:p>
      <w:r>
        <w:t>Estimación total orientativa del MVP: COP $16,300,000–$40,000,000 (aprox. USD $5,079–$12,465). Duración de calendario: alrededor de 10–16 semanas con trabajo parcialmente paralelo. No es una cotización vinculante.</w:t>
      </w:r>
    </w:p>
    <w:p>
      <w:r>
        <w:t>Alcance supuesto: una app Android, un backend, una base MySQL, un servicio de IA basado inicialmente en modelo existente, pruebas básicas y despliegue inicial. No incluye iOS, entrenamiento de un modelo propio con dataset etiquetado, costos recurrentes de nube/Maps, asesoría legal, moderación humana permanente ni operación institucional.</w:t>
      </w:r>
    </w:p>
    <w:p>
      <w:pPr>
        <w:pStyle w:val="Heading1"/>
      </w:pPr>
      <w:r>
        <w:t>7. Lectura de la estimación</w:t>
      </w:r>
    </w:p>
    <w:p>
      <w:r>
        <w:t>Para un presupuesto más realista, se separa el precio de paquetes publicados de la estimación por horas/entregables de un MVP completo. Las ofertas sirven como referencias de mercado y ejemplos de alcance, pero sus importes bajos no representan el costo integral de ParkSmart. El presupuesto debe ajustarse con requisitos cerrados, número de pantallas, autenticación, tratamiento de imágenes, privacidad, modelo de IA y nivel de pruebas.</w:t>
      </w:r>
    </w:p>
    <w:p>
      <w:pPr>
        <w:pStyle w:val="Heading1"/>
      </w:pPr>
      <w:r>
        <w:t>8. Fuentes técnicas e históricas</w:t>
      </w:r>
    </w:p>
    <w:p>
      <w:pPr>
        <w:pStyle w:val="ListBullet"/>
      </w:pPr>
      <w:r>
        <w:t>Kotlin FAQ: https://kotlinlang.org/docs/faq.html</w:t>
      </w:r>
    </w:p>
    <w:p>
      <w:pPr>
        <w:pStyle w:val="ListBullet"/>
      </w:pPr>
      <w:r>
        <w:t>Historia oficial de Kotlin: https://kotlinlang.org/lp/10yearsofkotlin/past/</w:t>
      </w:r>
    </w:p>
    <w:p>
      <w:pPr>
        <w:pStyle w:val="ListBullet"/>
      </w:pPr>
      <w:r>
        <w:t>Python – Foreword / historia: https://www.python.org/doc/essays/foreword/</w:t>
      </w:r>
    </w:p>
    <w:p>
      <w:pPr>
        <w:pStyle w:val="ListBullet"/>
      </w:pPr>
      <w:r>
        <w:t>Java: https://www.java.com/en/download/help/whatis_java.html</w:t>
      </w:r>
    </w:p>
    <w:p>
      <w:pPr>
        <w:pStyle w:val="ListBullet"/>
      </w:pPr>
      <w:r>
        <w:t>Spring Boot: https://spring.io/projects/spring-boot</w:t>
      </w:r>
    </w:p>
    <w:p>
      <w:pPr>
        <w:pStyle w:val="ListBullet"/>
      </w:pPr>
      <w:r>
        <w:t>FastAPI: https://fastapi.tiangolo.com/</w:t>
      </w:r>
    </w:p>
    <w:p>
      <w:pPr>
        <w:pStyle w:val="ListBullet"/>
      </w:pPr>
      <w:r>
        <w:t>MySQL: https://www.mysql.com/about/</w:t>
      </w:r>
    </w:p>
    <w:p>
      <w:pPr>
        <w:pStyle w:val="ListBullet"/>
      </w:pPr>
      <w:r>
        <w:t>Google Maps Platform pricing: https://mapsplatform.google.com/pricing/</w:t>
      </w:r>
    </w:p>
    <w:p>
      <w:pPr>
        <w:pStyle w:val="ListBullet"/>
      </w:pPr>
      <w:r>
        <w:t>Upwork Kotlin rates: https://www.upwork.com/hire/kotlin-developers/</w:t>
      </w:r>
    </w:p>
    <w:p>
      <w:pPr>
        <w:pStyle w:val="ListBullet"/>
      </w:pPr>
      <w:r>
        <w:t>Fiverr Android cost guide 2026: https://www.fiverr.com/resources/guides/costs/android-developer</w:t>
      </w:r>
    </w:p>
    <w:p>
      <w:r>
        <w:br w:type="page"/>
      </w:r>
    </w:p>
    <w:p>
      <w:pPr>
        <w:pStyle w:val="Heading1"/>
      </w:pPr>
      <w:r>
        <w:t>2.1 Tabla de tecnologías y programación</w:t>
      </w:r>
    </w:p>
    <w:p>
      <w:r>
        <w:t>La siguiente tabla resume qué tecnología se programa en cada parte del sistema y una referencia breve de su origen histórico.</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tcPr>
          <w:p>
            <w:r>
              <w:rPr>
                <w:rFonts w:ascii="Arial" w:hAnsi="Arial"/>
                <w:color w:val="000000"/>
                <w:sz w:val="16"/>
              </w:rPr>
              <w:t>Tecnología</w:t>
            </w:r>
          </w:p>
        </w:tc>
        <w:tc>
          <w:tcPr>
            <w:tcW w:type="dxa" w:w="3564"/>
            <w:vAlign w:val="center"/>
          </w:tcPr>
          <w:p>
            <w:r>
              <w:rPr>
                <w:rFonts w:ascii="Arial" w:hAnsi="Arial"/>
                <w:color w:val="000000"/>
                <w:sz w:val="16"/>
              </w:rPr>
              <w:t>Año de creación / lanzamiento</w:t>
            </w:r>
          </w:p>
        </w:tc>
        <w:tc>
          <w:tcPr>
            <w:tcW w:type="dxa" w:w="3564"/>
            <w:vAlign w:val="center"/>
          </w:tcPr>
          <w:p>
            <w:r>
              <w:rPr>
                <w:rFonts w:ascii="Arial" w:hAnsi="Arial"/>
                <w:color w:val="000000"/>
                <w:sz w:val="16"/>
              </w:rPr>
              <w:t>Uso en ParkSmart</w:t>
            </w:r>
          </w:p>
        </w:tc>
        <w:tc>
          <w:tcPr>
            <w:tcW w:type="dxa" w:w="3564"/>
            <w:vAlign w:val="center"/>
          </w:tcPr>
          <w:p>
            <w:r>
              <w:rPr>
                <w:rFonts w:ascii="Arial" w:hAnsi="Arial"/>
                <w:color w:val="000000"/>
                <w:sz w:val="16"/>
              </w:rPr>
              <w:t>Qué se programa</w:t>
            </w:r>
          </w:p>
        </w:tc>
      </w:tr>
      <w:tr>
        <w:tc>
          <w:tcPr>
            <w:tcW w:type="dxa" w:w="3564"/>
            <w:vAlign w:val="center"/>
          </w:tcPr>
          <w:p>
            <w:r>
              <w:rPr>
                <w:rFonts w:ascii="Arial" w:hAnsi="Arial"/>
                <w:color w:val="000000"/>
                <w:sz w:val="16"/>
              </w:rPr>
              <w:t>Kotlin</w:t>
            </w:r>
          </w:p>
        </w:tc>
        <w:tc>
          <w:tcPr>
            <w:tcW w:type="dxa" w:w="3564"/>
            <w:vAlign w:val="center"/>
          </w:tcPr>
          <w:p>
            <w:r>
              <w:rPr>
                <w:rFonts w:ascii="Arial" w:hAnsi="Arial"/>
                <w:color w:val="000000"/>
                <w:sz w:val="16"/>
              </w:rPr>
              <w:t>Proyecto anunciado en 2011; versión estable 1.0 en 2016</w:t>
            </w:r>
          </w:p>
        </w:tc>
        <w:tc>
          <w:tcPr>
            <w:tcW w:type="dxa" w:w="3564"/>
            <w:vAlign w:val="center"/>
          </w:tcPr>
          <w:p>
            <w:r>
              <w:rPr>
                <w:rFonts w:ascii="Arial" w:hAnsi="Arial"/>
                <w:color w:val="000000"/>
                <w:sz w:val="16"/>
              </w:rPr>
              <w:t>Aplicación móvil Android</w:t>
            </w:r>
          </w:p>
        </w:tc>
        <w:tc>
          <w:tcPr>
            <w:tcW w:type="dxa" w:w="3564"/>
            <w:vAlign w:val="center"/>
          </w:tcPr>
          <w:p>
            <w:r>
              <w:rPr>
                <w:rFonts w:ascii="Arial" w:hAnsi="Arial"/>
                <w:color w:val="000000"/>
                <w:sz w:val="16"/>
              </w:rPr>
              <w:t>Pantallas, formularios, permisos, ubicación, mapa, captura de evidencia y comunicación con la API.</w:t>
            </w:r>
          </w:p>
        </w:tc>
      </w:tr>
      <w:tr>
        <w:tc>
          <w:tcPr>
            <w:tcW w:type="dxa" w:w="3564"/>
            <w:vAlign w:val="center"/>
          </w:tcPr>
          <w:p>
            <w:r>
              <w:rPr>
                <w:rFonts w:ascii="Arial" w:hAnsi="Arial"/>
                <w:color w:val="000000"/>
                <w:sz w:val="16"/>
              </w:rPr>
              <w:t>Java</w:t>
            </w:r>
          </w:p>
        </w:tc>
        <w:tc>
          <w:tcPr>
            <w:tcW w:type="dxa" w:w="3564"/>
            <w:vAlign w:val="center"/>
          </w:tcPr>
          <w:p>
            <w:r>
              <w:rPr>
                <w:rFonts w:ascii="Arial" w:hAnsi="Arial"/>
                <w:color w:val="000000"/>
                <w:sz w:val="16"/>
              </w:rPr>
              <w:t>Presentado públicamente en 1995</w:t>
            </w:r>
          </w:p>
        </w:tc>
        <w:tc>
          <w:tcPr>
            <w:tcW w:type="dxa" w:w="3564"/>
            <w:vAlign w:val="center"/>
          </w:tcPr>
          <w:p>
            <w:r>
              <w:rPr>
                <w:rFonts w:ascii="Arial" w:hAnsi="Arial"/>
                <w:color w:val="000000"/>
                <w:sz w:val="16"/>
              </w:rPr>
              <w:t>Alternativa compatible con Spring Boot; ecosistema JVM</w:t>
            </w:r>
          </w:p>
        </w:tc>
        <w:tc>
          <w:tcPr>
            <w:tcW w:type="dxa" w:w="3564"/>
            <w:vAlign w:val="center"/>
          </w:tcPr>
          <w:p>
            <w:r>
              <w:rPr>
                <w:rFonts w:ascii="Arial" w:hAnsi="Arial"/>
                <w:color w:val="000000"/>
                <w:sz w:val="16"/>
              </w:rPr>
              <w:t>Clases, lógica de negocio y servicios del backend si se elige Java en lugar de Kotlin.</w:t>
            </w:r>
          </w:p>
        </w:tc>
      </w:tr>
      <w:tr>
        <w:tc>
          <w:tcPr>
            <w:tcW w:type="dxa" w:w="3564"/>
            <w:vAlign w:val="center"/>
          </w:tcPr>
          <w:p>
            <w:r>
              <w:rPr>
                <w:rFonts w:ascii="Arial" w:hAnsi="Arial"/>
                <w:color w:val="000000"/>
                <w:sz w:val="16"/>
              </w:rPr>
              <w:t>Spring Boot</w:t>
            </w:r>
          </w:p>
        </w:tc>
        <w:tc>
          <w:tcPr>
            <w:tcW w:type="dxa" w:w="3564"/>
            <w:vAlign w:val="center"/>
          </w:tcPr>
          <w:p>
            <w:r>
              <w:rPr>
                <w:rFonts w:ascii="Arial" w:hAnsi="Arial"/>
                <w:color w:val="000000"/>
                <w:sz w:val="16"/>
              </w:rPr>
              <w:t>Lanzado en 2014</w:t>
            </w:r>
          </w:p>
        </w:tc>
        <w:tc>
          <w:tcPr>
            <w:tcW w:type="dxa" w:w="3564"/>
            <w:vAlign w:val="center"/>
          </w:tcPr>
          <w:p>
            <w:r>
              <w:rPr>
                <w:rFonts w:ascii="Arial" w:hAnsi="Arial"/>
                <w:color w:val="000000"/>
                <w:sz w:val="16"/>
              </w:rPr>
              <w:t>Backend principal (con Kotlin o Java)</w:t>
            </w:r>
          </w:p>
        </w:tc>
        <w:tc>
          <w:tcPr>
            <w:tcW w:type="dxa" w:w="3564"/>
            <w:vAlign w:val="center"/>
          </w:tcPr>
          <w:p>
            <w:r>
              <w:rPr>
                <w:rFonts w:ascii="Arial" w:hAnsi="Arial"/>
                <w:color w:val="000000"/>
                <w:sz w:val="16"/>
              </w:rPr>
              <w:t>API REST, autenticación, reglas de negocio, gestión de reportes, validaciones e integración con MySQL.</w:t>
            </w:r>
          </w:p>
        </w:tc>
      </w:tr>
      <w:tr>
        <w:tc>
          <w:tcPr>
            <w:tcW w:type="dxa" w:w="3564"/>
            <w:vAlign w:val="center"/>
          </w:tcPr>
          <w:p>
            <w:r>
              <w:rPr>
                <w:rFonts w:ascii="Arial" w:hAnsi="Arial"/>
                <w:color w:val="000000"/>
                <w:sz w:val="16"/>
              </w:rPr>
              <w:t>Python</w:t>
            </w:r>
          </w:p>
        </w:tc>
        <w:tc>
          <w:tcPr>
            <w:tcW w:type="dxa" w:w="3564"/>
            <w:vAlign w:val="center"/>
          </w:tcPr>
          <w:p>
            <w:r>
              <w:rPr>
                <w:rFonts w:ascii="Arial" w:hAnsi="Arial"/>
                <w:color w:val="000000"/>
                <w:sz w:val="16"/>
              </w:rPr>
              <w:t>Primera versión pública en 1991</w:t>
            </w:r>
          </w:p>
        </w:tc>
        <w:tc>
          <w:tcPr>
            <w:tcW w:type="dxa" w:w="3564"/>
            <w:vAlign w:val="center"/>
          </w:tcPr>
          <w:p>
            <w:r>
              <w:rPr>
                <w:rFonts w:ascii="Arial" w:hAnsi="Arial"/>
                <w:color w:val="000000"/>
                <w:sz w:val="16"/>
              </w:rPr>
              <w:t>Servicio de inteligencia artificial</w:t>
            </w:r>
          </w:p>
        </w:tc>
        <w:tc>
          <w:tcPr>
            <w:tcW w:type="dxa" w:w="3564"/>
            <w:vAlign w:val="center"/>
          </w:tcPr>
          <w:p>
            <w:r>
              <w:rPr>
                <w:rFonts w:ascii="Arial" w:hAnsi="Arial"/>
                <w:color w:val="000000"/>
                <w:sz w:val="16"/>
              </w:rPr>
              <w:t>Procesamiento de imágenes y lógica de IA, usando modelos o bibliotecas existentes.</w:t>
            </w:r>
          </w:p>
        </w:tc>
      </w:tr>
      <w:tr>
        <w:tc>
          <w:tcPr>
            <w:tcW w:type="dxa" w:w="3564"/>
            <w:vAlign w:val="center"/>
          </w:tcPr>
          <w:p>
            <w:r>
              <w:rPr>
                <w:rFonts w:ascii="Arial" w:hAnsi="Arial"/>
                <w:color w:val="000000"/>
                <w:sz w:val="16"/>
              </w:rPr>
              <w:t>FastAPI</w:t>
            </w:r>
          </w:p>
        </w:tc>
        <w:tc>
          <w:tcPr>
            <w:tcW w:type="dxa" w:w="3564"/>
            <w:vAlign w:val="center"/>
          </w:tcPr>
          <w:p>
            <w:r>
              <w:rPr>
                <w:rFonts w:ascii="Arial" w:hAnsi="Arial"/>
                <w:color w:val="000000"/>
                <w:sz w:val="16"/>
              </w:rPr>
              <w:t>Presentado en 2018</w:t>
            </w:r>
          </w:p>
        </w:tc>
        <w:tc>
          <w:tcPr>
            <w:tcW w:type="dxa" w:w="3564"/>
            <w:vAlign w:val="center"/>
          </w:tcPr>
          <w:p>
            <w:r>
              <w:rPr>
                <w:rFonts w:ascii="Arial" w:hAnsi="Arial"/>
                <w:color w:val="000000"/>
                <w:sz w:val="16"/>
              </w:rPr>
              <w:t>API del microservicio de IA</w:t>
            </w:r>
          </w:p>
        </w:tc>
        <w:tc>
          <w:tcPr>
            <w:tcW w:type="dxa" w:w="3564"/>
            <w:vAlign w:val="center"/>
          </w:tcPr>
          <w:p>
            <w:r>
              <w:rPr>
                <w:rFonts w:ascii="Arial" w:hAnsi="Arial"/>
                <w:color w:val="000000"/>
                <w:sz w:val="16"/>
              </w:rPr>
              <w:t>Endpoints para recibir evidencia, ejecutar el procesamiento y devolver resultados estructurados.</w:t>
            </w:r>
          </w:p>
        </w:tc>
      </w:tr>
      <w:tr>
        <w:tc>
          <w:tcPr>
            <w:tcW w:type="dxa" w:w="3564"/>
            <w:vAlign w:val="center"/>
          </w:tcPr>
          <w:p>
            <w:r>
              <w:rPr>
                <w:rFonts w:ascii="Arial" w:hAnsi="Arial"/>
                <w:color w:val="000000"/>
                <w:sz w:val="16"/>
              </w:rPr>
              <w:t>MySQL</w:t>
            </w:r>
          </w:p>
        </w:tc>
        <w:tc>
          <w:tcPr>
            <w:tcW w:type="dxa" w:w="3564"/>
            <w:vAlign w:val="center"/>
          </w:tcPr>
          <w:p>
            <w:r>
              <w:rPr>
                <w:rFonts w:ascii="Arial" w:hAnsi="Arial"/>
                <w:color w:val="000000"/>
                <w:sz w:val="16"/>
              </w:rPr>
              <w:t>Desarrollo iniciado en 1994; primera versión pública en 1995</w:t>
            </w:r>
          </w:p>
        </w:tc>
        <w:tc>
          <w:tcPr>
            <w:tcW w:type="dxa" w:w="3564"/>
            <w:vAlign w:val="center"/>
          </w:tcPr>
          <w:p>
            <w:r>
              <w:rPr>
                <w:rFonts w:ascii="Arial" w:hAnsi="Arial"/>
                <w:color w:val="000000"/>
                <w:sz w:val="16"/>
              </w:rPr>
              <w:t>Base de datos relacional</w:t>
            </w:r>
          </w:p>
        </w:tc>
        <w:tc>
          <w:tcPr>
            <w:tcW w:type="dxa" w:w="3564"/>
            <w:vAlign w:val="center"/>
          </w:tcPr>
          <w:p>
            <w:r>
              <w:rPr>
                <w:rFonts w:ascii="Arial" w:hAnsi="Arial"/>
                <w:color w:val="000000"/>
                <w:sz w:val="16"/>
              </w:rPr>
              <w:t>Tablas, relaciones, consultas, índices y almacenamiento de metadatos de usuarios y reportes.</w:t>
            </w:r>
          </w:p>
        </w:tc>
      </w:tr>
      <w:tr>
        <w:tc>
          <w:tcPr>
            <w:tcW w:type="dxa" w:w="3564"/>
            <w:vAlign w:val="center"/>
          </w:tcPr>
          <w:p>
            <w:r>
              <w:rPr>
                <w:rFonts w:ascii="Arial" w:hAnsi="Arial"/>
                <w:color w:val="000000"/>
                <w:sz w:val="16"/>
              </w:rPr>
              <w:t>Google Maps Platform</w:t>
            </w:r>
          </w:p>
        </w:tc>
        <w:tc>
          <w:tcPr>
            <w:tcW w:type="dxa" w:w="3564"/>
            <w:vAlign w:val="center"/>
          </w:tcPr>
          <w:p>
            <w:r>
              <w:rPr>
                <w:rFonts w:ascii="Arial" w:hAnsi="Arial"/>
                <w:color w:val="000000"/>
                <w:sz w:val="16"/>
              </w:rPr>
              <w:t>Google Maps se lanzó en 2005; APIs/SDKs evolucionaron después</w:t>
            </w:r>
          </w:p>
        </w:tc>
        <w:tc>
          <w:tcPr>
            <w:tcW w:type="dxa" w:w="3564"/>
            <w:vAlign w:val="center"/>
          </w:tcPr>
          <w:p>
            <w:r>
              <w:rPr>
                <w:rFonts w:ascii="Arial" w:hAnsi="Arial"/>
                <w:color w:val="000000"/>
                <w:sz w:val="16"/>
              </w:rPr>
              <w:t>Mapa y ubicación</w:t>
            </w:r>
          </w:p>
        </w:tc>
        <w:tc>
          <w:tcPr>
            <w:tcW w:type="dxa" w:w="3564"/>
            <w:vAlign w:val="center"/>
          </w:tcPr>
          <w:p>
            <w:r>
              <w:rPr>
                <w:rFonts w:ascii="Arial" w:hAnsi="Arial"/>
                <w:color w:val="000000"/>
                <w:sz w:val="16"/>
              </w:rPr>
              <w:t>Visualización de mapas, selección de ubicación y georreferenciación según APIs habilitadas.</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