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ParkSmart v0.3.0</w:t>
      </w:r>
    </w:p>
    <w:p>
      <w:r>
        <w:rPr>
          <w:b/>
          <w:sz w:val="30"/>
        </w:rPr>
        <w:t>Aplicación Android, API, reportes manuales y pgAdmin</w:t>
      </w:r>
    </w:p>
    <w:p>
      <w:r>
        <w:t>Documentación de la tercera ampliación  |  11 de octubre de 2026</w:t>
      </w:r>
    </w:p>
    <w:p>
      <w:pPr>
        <w:pStyle w:val="Heading1"/>
      </w:pPr>
      <w:r>
        <w:t>Objetivo y alcance</w:t>
      </w:r>
    </w:p>
    <w:p>
      <w:r>
        <w:t>V0.3 amplía la aplicación conectada de ParkSmart para que la ubicación del reporte no dependa del GPS. El ciudadano selecciona una de las 20 localidades de Bogotá y escribe la dirección exacta; puede añadir coordenadas si concede permiso de ubicación. FastAPI valida y persiste ambos datos, el historial los presenta y Alembic mantiene compatibles los registros creados en v0.2. pgAdmin se incorpora para inspeccionar la base local. La dirección manual aún no se geocodifica y no equivale a un punto PostGIS.</w:t>
      </w:r>
    </w:p>
    <w:p>
      <w:pPr>
        <w:pStyle w:val="Heading1"/>
      </w:pPr>
      <w:r>
        <w:t>Cambios en Android</w:t>
      </w:r>
    </w:p>
    <w:p>
      <w:pPr>
        <w:pStyle w:val="ListBullet"/>
      </w:pPr>
      <w:r>
        <w:t>El registro y el inicio de sesión continúan siendo manuales, con correo y contraseña.</w:t>
      </w:r>
    </w:p>
    <w:p>
      <w:pPr>
        <w:pStyle w:val="ListBullet"/>
      </w:pPr>
      <w:r>
        <w:t>Retrofit/OkHttp consumen la API REST; JWT se guarda en preferencias privadas y se envía en rutas protegidas.</w:t>
      </w:r>
    </w:p>
    <w:p>
      <w:pPr>
        <w:pStyle w:val="ListBullet"/>
      </w:pPr>
      <w:r>
        <w:t>La cámara abre la actividad de captura del sistema después de pedir CAMERA. Photo Picker selecciona imágenes sin permiso amplio de almacenamiento.</w:t>
      </w:r>
    </w:p>
    <w:p>
      <w:pPr>
        <w:pStyle w:val="ListBullet"/>
      </w:pPr>
      <w:r>
        <w:t>El permiso de ubicación solo se solicita si el usuario pulsa Obtener ubicación; se usa en primer plano y es opcional para enviar el reporte.</w:t>
      </w:r>
    </w:p>
    <w:p>
      <w:pPr>
        <w:pStyle w:val="ListBullet"/>
      </w:pPr>
      <w:r>
        <w:t>Cada reporte requiere tipo de vehículo, fotografía, localidad y dirección exacta; la descripción es opcional y las coordenadas GPS se adjuntan solo si se obtuvieron.</w:t>
      </w:r>
    </w:p>
    <w:p>
      <w:pPr>
        <w:pStyle w:val="ListBullet"/>
      </w:pPr>
      <w:r>
        <w:t>El historial y los totales vienen del backend; cada reporte muestra localidad y dirección. El mapa conserva una ilustración señalada como esquemática.</w:t>
      </w:r>
    </w:p>
    <w:p>
      <w:pPr>
        <w:pStyle w:val="ListBullet"/>
      </w:pPr>
      <w:r>
        <w:t>El launcher usa un icono adaptativo derivado del logo existente.</w:t>
      </w:r>
    </w:p>
    <w:p>
      <w:pPr>
        <w:pStyle w:val="Heading1"/>
      </w:pPr>
      <w:r>
        <w:t>Arquitectura y datos</w:t>
      </w:r>
    </w:p>
    <w:p>
      <w:r>
        <w:t>Android/Kotlin/Compose → Retrofit/OkHttp → FastAPI → SQLAlchemy/GeoAlchemy2 → PostgreSQL 17 + PostGIS 3.5. El modelo guarda localidad y dirección como texto y deja la geometría Geography POINT SRID 4326 nullable para los reportes sin GPS. La migración Alembic 0002 conserva los datos v0.2 y rellena los campos nuevos en registros anteriores. pgAdmin se conecta al servicio db por la red privada de Docker y publica su interfaz solo en 127.0.0.1:5050.</w:t>
      </w:r>
    </w:p>
    <w:p>
      <w:pPr>
        <w:pStyle w:val="Heading1"/>
      </w:pPr>
      <w:r>
        <w:t>API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315B48"/>
          </w:tcPr>
          <w:p>
            <w:r>
              <w:rPr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3312"/>
            <w:vAlign w:val="center"/>
            <w:shd w:fill="315B48"/>
          </w:tcPr>
          <w:p>
            <w:r>
              <w:rPr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3312"/>
            <w:vAlign w:val="center"/>
            <w:shd w:fill="315B48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/api/v1/auth/register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Público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Crear cuenta y JWT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/api/v1/auth/login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Público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Iniciar sesión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/api/v1/auth/me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Perfil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POST /api/v1/reports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Subir foto, localidad y dirección; coordenadas GPS opcionales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/api/v1/reports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Reportes propios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/api/v1/reports/{id}/photo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Descargar foto propia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/api/v1/dashboard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Bearer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Totales e historial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GET /health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Público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Estado de API/base</w:t>
            </w:r>
          </w:p>
        </w:tc>
      </w:tr>
    </w:tbl>
    <w:p>
      <w:pPr>
        <w:pStyle w:val="Heading1"/>
      </w:pPr>
      <w:r>
        <w:t>Herramientas y ejecución</w:t>
      </w:r>
    </w:p>
    <w:p>
      <w:r>
        <w:t>Requisitos: Android Studio Rabbit 1 (2026.2.1) o compatible con AGP 9.4; SDK 37, Build Tools 36.0.0, JDK 17; emulador API 37 o dispositivo API 26+; Docker Desktop con WSL2 y Compose; Internet para primera descarga.</w:t>
      </w:r>
    </w:p>
    <w:p>
      <w:r>
        <w:t>Desde Android Studio, abrir la raíz ParkSmart y sincronizar Gradle. Copiar .env.example a .env, cambiar POSTGRES_PASSWORD, JWT_SECRET y PGADMIN_DEFAULT_PASSWORD, luego ejecutar desde PowerShell:</w:t>
      </w:r>
    </w:p>
    <w:p>
      <w:pPr>
        <w:ind w:left="360"/>
      </w:pPr>
      <w:r>
        <w:rPr>
          <w:rFonts w:ascii="Consolas" w:hAnsi="Consolas"/>
          <w:b/>
        </w:rPr>
        <w:t>docker compose up --build -d</w:t>
      </w:r>
    </w:p>
    <w:p>
      <w:pPr>
        <w:pStyle w:val="ListBullet"/>
      </w:pPr>
      <w:r>
        <w:t>API local: http://localhost:8000; OpenAPI: http://localhost:8000/docs; pgAdmin: http://localhost:5050. En pgAdmin registra el host db, puerto 5432, base parksmart y usuario parksmart.</w:t>
      </w:r>
    </w:p>
    <w:p>
      <w:pPr>
        <w:pStyle w:val="ListBullet"/>
      </w:pPr>
      <w:r>
        <w:t>El emulador usa http://10.0.2.2:8000 por defecto. Para teléfono físico, agrega parksmart.apiBaseUrl=http://IP_DEL_PC:8000/ a local.properties y permite el puerto 8000 en el firewall. Este archivo se ignora en Git, así que cada equipo puede tener su URL sin editar el código compartido.</w:t>
      </w:r>
    </w:p>
    <w:p>
      <w:pPr>
        <w:pStyle w:val="ListBullet"/>
      </w:pPr>
      <w:r>
        <w:t>docker compose down detiene servicios conservando volúmenes. docker compose down -v elimina la base y las imágenes locales.</w:t>
      </w:r>
    </w:p>
    <w:p>
      <w:pPr>
        <w:pStyle w:val="Heading1"/>
      </w:pPr>
      <w:r>
        <w:t>Verificación realizada</w:t>
      </w:r>
    </w:p>
    <w:p>
      <w:r>
        <w:t>Docker Compose validó la configuración y levantó la API, PostGIS y pgAdmin. Alembic aplicó la migración 0002 sobre la base local existente; GET /health confirmó conexión y la interfaz pgAdmin respondió HTTP 200. Pasaron tres pruebas del catálogo de localidades y una comprobación de serialización de un reporte manual sin coordenadas. OpenAPI confirmó que localidad, dirección y foto son requeridas y que latitud/longitud son opcionales. La compilación Android no pudo verificarse en esta sesión: Gradle no logró establecer su conexión loopback interna. El error de script Unresolved reference util se corrigió importando java.util.Properties explícitamente; debe confirmarse Sync/Run desde Android Studio.</w:t>
      </w:r>
    </w:p>
    <w:p>
      <w:pPr>
        <w:pStyle w:val="Heading1"/>
      </w:pPr>
      <w:r>
        <w:t>Seguridad y límites</w:t>
      </w:r>
    </w:p>
    <w:p>
      <w:pPr>
        <w:pStyle w:val="ListBullet"/>
      </w:pPr>
      <w:r>
        <w:t>HTTP sin TLS y secretos locales son solo para desarrollo. Cambiar POSTGRES_PASSWORD, JWT_SECRET y PGADMIN_DEFAULT_PASSWORD antes de compartir el equipo; pgAdmin queda ligado a 127.0.0.1 y no debe exponerse a la red.</w:t>
      </w:r>
    </w:p>
    <w:p>
      <w:pPr>
        <w:pStyle w:val="ListBullet"/>
      </w:pPr>
      <w:r>
        <w:t>Fotos limitadas a JPEG/PNG/WebP y 10 MB; las direcciones exactas son datos personales y se guardan en la base. Antes de producción definir acceso, retención y borrado, validar contenido real, reforzar límites y controlar intentos.</w:t>
      </w:r>
    </w:p>
    <w:p>
      <w:pPr>
        <w:pStyle w:val="ListBullet"/>
      </w:pPr>
      <w:r>
        <w:t>Sin verificación de correo, recuperación de contraseña, administración, edición/eliminación, paginación ni notificaciones.</w:t>
      </w:r>
    </w:p>
    <w:p>
      <w:pPr>
        <w:pStyle w:val="ListBullet"/>
      </w:pPr>
      <w:r>
        <w:t>El mapa no tiene tiles ni puntos reales. La dirección manual se guarda como texto y no se geocodifica; los reportes sin GPS no participan aún en análisis espaciales. Estadísticas por localidad e IA siguen pendientes.</w:t>
      </w:r>
    </w:p>
    <w:p>
      <w:pPr>
        <w:pStyle w:val="Heading1"/>
      </w:pPr>
      <w:r>
        <w:t>Próximos pasos</w:t>
      </w:r>
    </w:p>
    <w:p>
      <w:pPr>
        <w:pStyle w:val="ListNumber"/>
      </w:pPr>
      <w:r>
        <w:t>v0.4: integrar mapas, mostrar reportes cercanos con filtros, agrupar marcadores, calcular estadísticas con PostGIS y evaluar geocodificación de direcciones manuales.</w:t>
      </w:r>
    </w:p>
    <w:p>
      <w:pPr>
        <w:pStyle w:val="ListNumber"/>
      </w:pPr>
      <w:r>
        <w:t>v0.5: añadir verificación de correo, recuperación de contraseña, roles, moderación y políticas de privacidad y retención.</w:t>
      </w:r>
    </w:p>
    <w:p>
      <w:pPr>
        <w:pStyle w:val="ListNumber"/>
      </w:pPr>
      <w:r>
        <w:t>v0.6: crear analítica de tendencias y evaluar clasificación asistida por IA con revisión humana.</w:t>
      </w:r>
    </w:p>
    <w:p>
      <w:pPr>
        <w:pStyle w:val="ListNumber"/>
      </w:pPr>
      <w:r>
        <w:t>v1.0: preparar despliegue con TLS, secretos gestionados, copias de seguridad, monitoreo, CI/CD y publicación Android.</w:t>
      </w:r>
    </w:p>
    <w:p>
      <w:pPr>
        <w:pStyle w:val="ListNumber"/>
      </w:pPr>
      <w:r>
        <w:t>Mantener pruebas automatizadas Android/API, validación y límites de imágenes, paginación, accesibilidad y pruebas en dispositivos reales.</w:t>
      </w:r>
    </w:p>
    <w:p>
      <w:r/>
    </w:p>
    <w:p>
      <w:pPr>
        <w:pStyle w:val="Heading1"/>
      </w:pPr>
      <w:r>
        <w:t>Errores encontrados y soluciones</w:t>
      </w:r>
    </w:p>
    <w:p>
      <w:r>
        <w:t>Durante la configuración y compilación de la segunda versión aparecieron los siguientes problemas. Se conserva el mensaje para reconocerlo y se documenta la corrección aplicada.</w:t>
      </w:r>
    </w:p>
    <w:p>
      <w:pPr>
        <w:pStyle w:val="Heading2"/>
      </w:pPr>
      <w:r>
        <w:t>Ruta del proyecto con caracteres no ASCII</w:t>
      </w:r>
    </w:p>
    <w:p>
      <w:pPr>
        <w:spacing w:after="120"/>
      </w:pPr>
      <w:r>
        <w:t>Android Gradle Plugin rechazó la ruta que incluía la tilde de Programación. Se movió el proyecto a una ruta sin tildes ni caracteres no ASCII, por ejemplo E:/Trabajos/Programacion/Ingenieria de Software/ParkSmart.</w:t>
      </w:r>
    </w:p>
    <w:p>
      <w:pPr>
        <w:pStyle w:val="Heading2"/>
      </w:pPr>
      <w:r>
        <w:t>ApplicationExtensionImpl no se puede convertir a BaseExtension</w:t>
      </w:r>
    </w:p>
    <w:p>
      <w:pPr>
        <w:spacing w:after="120"/>
      </w:pPr>
      <w:r>
        <w:t>El plugin Kotlin Android heredado no era compatible con la configuración integrada de AGP 9. Se retiró org.jetbrains.kotlin.android y se mantuvo Kotlin integrado de AGP junto con org.jetbrains.kotlin.plugin.compose.</w:t>
      </w:r>
    </w:p>
    <w:p>
      <w:pPr>
        <w:pStyle w:val="Heading2"/>
      </w:pPr>
      <w:r>
        <w:t>listOf con demasiados argumentos en DemoMapCanvas</w:t>
      </w:r>
    </w:p>
    <w:p>
      <w:pPr>
        <w:spacing w:after="120"/>
      </w:pPr>
      <w:r>
        <w:t>Las rutas del dibujo del mapa quedaron agrupadas con listas y paréntesis incorrectos; los errores posteriores de points y x/y eran en cascada. Se corrigió paths como una lista exterior de listas de Offset, una por camino.</w:t>
      </w:r>
    </w:p>
    <w:p>
      <w:pPr>
        <w:pStyle w:val="Heading2"/>
      </w:pPr>
      <w:r>
        <w:t>Unresolved reference repository en ParkSmartViewModel</w:t>
      </w:r>
    </w:p>
    <w:p>
      <w:pPr>
        <w:spacing w:after="120"/>
      </w:pPr>
      <w:r>
        <w:t>El repositorio se usaba dentro de los métodos, pero el argumento del constructor no se había declarado como propiedad. Se guardó como private val repository y se alinearon el import y el tipo con ParkSmartApiRepository.</w:t>
      </w:r>
    </w:p>
    <w:p>
      <w:pPr>
        <w:pStyle w:val="Heading2"/>
      </w:pPr>
      <w:r>
        <w:t>java.lang.OutOfMemoryError: Java heap space</w:t>
      </w:r>
    </w:p>
    <w:p>
      <w:pPr>
        <w:spacing w:after="120"/>
      </w:pPr>
      <w:r>
        <w:t>Se elevó el heap de Gradle a 2 GB en gradle.properties mediante -Xmx2048m y un máximo de metaspace de 768 MB. Si vuelve a ocurrir, cerrar procesos pesados y reiniciar Gradle o Android Studio.</w:t>
      </w:r>
    </w:p>
    <w:p>
      <w:pPr>
        <w:pStyle w:val="Heading2"/>
      </w:pPr>
      <w:r>
        <w:t>Function invocation 'error(...)' expected</w:t>
      </w:r>
    </w:p>
    <w:p>
      <w:pPr>
        <w:spacing w:after="120"/>
      </w:pPr>
      <w:r>
        <w:t>Una lambda onFailure usaba el identificador error sin declarar el argumento. Se cambió a .onFailure { error -&gt; ... } antes de llamar error.messageForUser().</w:t>
      </w:r>
    </w:p>
    <w:p>
      <w:pPr>
        <w:pStyle w:val="Heading2"/>
      </w:pPr>
      <w:r>
        <w:t>Unsupported escape sequence en app/build.gradle.kts</w:t>
      </w:r>
    </w:p>
    <w:p>
      <w:pPr>
        <w:spacing w:after="120"/>
      </w:pPr>
      <w:r>
        <w:t>Unsupported escape sequence en app/build.gradle.kts: una URL escrita como literal con escapes incorrectos hacía fallar el script Kotlin. La configuración se cambió para leer parksmart.apiBaseUrl desde local.properties y usar 10.0.2.2 para el emulador si la propiedad no está definida.</w:t>
      </w:r>
    </w:p>
    <w:p>
      <w:pPr>
        <w:ind w:left="360"/>
      </w:pPr>
      <w:r>
        <w:rPr>
          <w:rFonts w:ascii="Consolas" w:hAnsi="Consolas"/>
          <w:sz w:val="18"/>
        </w:rPr>
        <w:t>La URL se obtiene de parksmart.apiBaseUrl en local.properties. Si la propiedad no existe, Gradle usa http://10.0.2.2:8000/ para el emulador. Para un teléfono físico, se configura la IP LAN del PC en local.properties; el archivo está ignorado por Git.</w:t>
      </w:r>
    </w:p>
    <w:p>
      <w:r>
        <w:t>Corrección adicional: el emulador usa el valor por defecto http://10.0.2.2:8000/; un teléfono utiliza la IP LAN del PC configurada en local.properties. No se editan escapes ni se comparte ese archivo.</w:t>
      </w:r>
    </w:p>
    <w:p>
      <w:pPr>
        <w:pStyle w:val="Heading2"/>
      </w:pPr>
      <w:r>
        <w:t>Avisos de compatibilidad Kotlin</w:t>
      </w:r>
    </w:p>
    <w:p>
      <w:r>
        <w:t>El aviso de jvmTarget obsoleto no era la causa del fallo de compilación. Se evita la configuración heredada kotlinOptions y se conserva el target Java 17 en compileOptions. Con AGP 9, Kotlin Android viene integrado; no agregar otra vez el plugin org.jetbrains.kotlin.android.</w:t>
      </w:r>
    </w:p>
    <w:p>
      <w:pPr>
        <w:pStyle w:val="Heading2"/>
      </w:pPr>
      <w:r>
        <w:t>Unresolved reference util en build.gradle.kts</w:t>
      </w:r>
    </w:p>
    <w:p>
      <w:r>
        <w:t>Kotlin DSL no resolvió java.util.Properties() escrito con nombre totalmente calificado en este script. Se corrigió importando java.util.Properties al inicio del archivo y creando Properties(). Los errores posteriores de load y getProperty eran consecuencia del primer error.</w:t>
      </w:r>
    </w:p>
    <w:p>
      <w:pPr>
        <w:pStyle w:val="Heading1"/>
      </w:pPr>
      <w:r>
        <w:t>Hoja de ruta recomendada</w:t>
      </w:r>
    </w:p>
    <w:p>
      <w:r>
        <w:t>La versión 0.3.0 ya incorpora la localidad, dirección manual, GPS opcional y pgAdmin. La siguiente etapa recomendada es el mapa y la exploración de reportes; moderación, IA y despliegue productivo permanecen pendientes.</w:t>
      </w:r>
    </w:p>
    <w:p>
      <w:pPr>
        <w:pStyle w:val="ListNumber"/>
      </w:pPr>
      <w:r>
        <w:rPr>
          <w:b/>
        </w:rPr>
        <w:t>Completado en v0.3: reporte con localidad y dirección manual, GPS opcional, historial actualizado, persistencia en API/PostGIS y pgAdmin para inspección local.</w:t>
      </w:r>
      <w:r/>
    </w:p>
    <w:p>
      <w:pPr>
        <w:pStyle w:val="ListNumber"/>
      </w:pPr>
      <w:r>
        <w:rPr>
          <w:b/>
        </w:rPr>
        <w:t xml:space="preserve">v0.4 - Mapa y exploración: </w:t>
      </w:r>
      <w:r>
        <w:t>Integrar un proveedor de mapas; mostrar reportes cercanos con filtros por categoría, fecha y estado; agrupar marcadores; calcular estadísticas por zona con consultas PostGIS.</w:t>
      </w:r>
    </w:p>
    <w:p>
      <w:pPr>
        <w:pStyle w:val="ListNumber"/>
      </w:pPr>
      <w:r>
        <w:rPr>
          <w:b/>
        </w:rPr>
        <w:t xml:space="preserve">v0.5 - Confianza y gestión: </w:t>
      </w:r>
      <w:r>
        <w:t>Añadir verificación de correo y recuperación de contraseña; crear roles y un flujo de moderación; permitir marcar reportes incorrectos; definir políticas visibles de privacidad, consentimiento y retención de fotos.</w:t>
      </w:r>
    </w:p>
    <w:p>
      <w:pPr>
        <w:pStyle w:val="ListNumber"/>
      </w:pPr>
      <w:r>
        <w:rPr>
          <w:b/>
        </w:rPr>
        <w:t xml:space="preserve">v0.6 - Analítica e inteligencia: </w:t>
      </w:r>
      <w:r>
        <w:t>Construir tendencias y zonas críticas a partir de datos agregados; evaluar clasificación asistida por IA para categorizar reportes, con revisión humana y mediciones de calidad.</w:t>
      </w:r>
    </w:p>
    <w:p>
      <w:pPr>
        <w:pStyle w:val="ListNumber"/>
      </w:pPr>
      <w:r>
        <w:rPr>
          <w:b/>
        </w:rPr>
        <w:t xml:space="preserve">v1.0 - Preparación para uso real: </w:t>
      </w:r>
      <w:r>
        <w:t>Desplegar API y base de datos en infraestructura administrada; incorporar HTTPS/TLS, secretos gestionados, límites antiabuso, copias de seguridad, monitoreo, CI/CD, pruebas de seguridad y publicación Android.</w:t>
      </w:r>
    </w:p>
    <w:p>
      <w:pPr>
        <w:pStyle w:val="Heading2"/>
      </w:pPr>
      <w:r>
        <w:t>Trabajo transversal</w:t>
      </w:r>
    </w:p>
    <w:p>
      <w:r>
        <w:t>En todas las etapas deben considerarse pruebas de integración entre Android y la API, paginación, límites y validación del contenido de imágenes, estrategia de retención, accesibilidad y pruebas en teléfonos reales. El mapa con datos reales, la moderación, la IA y el despliegue productivo no forman parte de la versión 0.3.0.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68"/>
        <w:sz w:val="16"/>
      </w:rPr>
      <w:t>ParkSmart  |  Versión 0.2.0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83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