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Notebook: “</w:t>
      </w:r>
      <w:r w:rsidDel="00000000" w:rsidR="00000000" w:rsidRPr="00000000">
        <w:rPr>
          <w:b w:val="1"/>
          <w:highlight w:val="yellow"/>
          <w:rtl w:val="0"/>
        </w:rPr>
        <w:t xml:space="preserve">Credit Card Fraud Detection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idea of the model: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Train the model with only non-fraud transactions. The autoencoder model is expected to learn how to reconstruct only non-fraud transactions. So the model is expected not perform well in reconstructing fraud transactions. So for fraud transactions it is expected to have a large error between the actual transaction and the reconstructed transaction. This large error is the critical parameter used to determine if the transaction is a fraud transaction.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Raw data</w:t>
      </w:r>
      <w:r w:rsidDel="00000000" w:rsidR="00000000" w:rsidRPr="00000000">
        <w:rPr>
          <w:rtl w:val="0"/>
        </w:rPr>
        <w:t xml:space="preserve">: 284807 rows × 31 columns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Including: Time, V1 - V28, Amount, Class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c3e50"/>
          <w:sz w:val="23"/>
          <w:szCs w:val="23"/>
        </w:rPr>
      </w:pPr>
      <w:r w:rsidDel="00000000" w:rsidR="00000000" w:rsidRPr="00000000">
        <w:rPr>
          <w:color w:val="2c3e50"/>
          <w:sz w:val="23"/>
          <w:szCs w:val="23"/>
          <w:rtl w:val="0"/>
        </w:rPr>
        <w:t xml:space="preserve">We see a total of 31 variables.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c3e50"/>
          <w:sz w:val="23"/>
          <w:szCs w:val="23"/>
          <w:rtl w:val="0"/>
        </w:rPr>
        <w:t xml:space="preserve">features V1 - V28 are a result of the PCA transformation and are simply numerical representations.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c3e50"/>
          <w:sz w:val="23"/>
          <w:szCs w:val="23"/>
          <w:rtl w:val="0"/>
        </w:rPr>
        <w:t xml:space="preserve">Time variable is the amount of time that passed from the time when the first transaction took place.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c3e50"/>
          <w:sz w:val="23"/>
          <w:szCs w:val="23"/>
          <w:rtl w:val="0"/>
        </w:rPr>
        <w:t xml:space="preserve">Amount is the value in dollars of the transaction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c3e50"/>
          <w:sz w:val="23"/>
          <w:szCs w:val="23"/>
          <w:rtl w:val="0"/>
        </w:rPr>
        <w:t xml:space="preserve">Class represents if the transaction is tagged as being a fraudulent transaction. 0 indicates the transaction is not fraudulent while a 1 indicates a fraudulent transaction. This will be our target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Pre-processing 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Visualising the data in term of Time window and Amount of transaction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0"/>
        </w:numPr>
        <w:shd w:fill="ffffff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above has shown that the fraud or non fraud account does not occur at a specific time window, so this indicates that the time does not hold any important information in detecting fraud transactions. Thus, </w:t>
      </w:r>
      <w:r w:rsidDel="00000000" w:rsidR="00000000" w:rsidRPr="00000000">
        <w:rPr>
          <w:b w:val="1"/>
          <w:highlight w:val="yellow"/>
          <w:rtl w:val="0"/>
        </w:rPr>
        <w:t xml:space="preserve">time is removed from the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10"/>
        </w:numPr>
        <w:shd w:fill="ffffff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has shown that all the fraud transactions will not have a large transaction amount. (refer to table below)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The graph showed that the difference between the amount of transactions is large and this will affect the learning of the model. Thus all the </w:t>
      </w:r>
      <w:r w:rsidDel="00000000" w:rsidR="00000000" w:rsidRPr="00000000">
        <w:rPr>
          <w:b w:val="1"/>
          <w:highlight w:val="yellow"/>
          <w:rtl w:val="0"/>
        </w:rPr>
        <w:t xml:space="preserve">amount of transactions is normalized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20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raw data also contain 28 columns of </w:t>
      </w:r>
      <w:r w:rsidDel="00000000" w:rsidR="00000000" w:rsidRPr="00000000">
        <w:rPr>
          <w:b w:val="1"/>
          <w:highlight w:val="yellow"/>
          <w:rtl w:val="0"/>
        </w:rPr>
        <w:t xml:space="preserve">credit card features (V1-V28)</w:t>
      </w:r>
      <w:r w:rsidDel="00000000" w:rsidR="00000000" w:rsidRPr="00000000">
        <w:rPr>
          <w:rtl w:val="0"/>
        </w:rPr>
        <w:t xml:space="preserve">, all these column have also been </w:t>
      </w:r>
      <w:r w:rsidDel="00000000" w:rsidR="00000000" w:rsidRPr="00000000">
        <w:rPr>
          <w:b w:val="1"/>
          <w:highlight w:val="yellow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3337" cy="1957388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37" cy="1957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3508" cy="1919288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508" cy="1919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492 fraud samples and 284315 fraud samples 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amount of fraud samples and large amount of non fraud samples </w:t>
      </w:r>
    </w:p>
    <w:p w:rsidR="00000000" w:rsidDel="00000000" w:rsidP="00000000" w:rsidRDefault="00000000" w:rsidRPr="00000000" w14:paraId="00000016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 the data into training, validation and test set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Training Set and Validation set contain only the non-fraud samples 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Test set contain both the fraud and non-fraud dataset 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Batch size = 1000  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Split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57355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for the classifier stage: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3"/>
        </w:numPr>
        <w:shd w:fill="ffffff" w:val="clear"/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the validation set to find the mean error between actual transaction and reconstructed transaction for only non-fraud sample</w:t>
      </w:r>
    </w:p>
    <w:p w:rsidR="00000000" w:rsidDel="00000000" w:rsidP="00000000" w:rsidRDefault="00000000" w:rsidRPr="00000000" w14:paraId="00000028">
      <w:pPr>
        <w:shd w:fill="fffffe" w:val="clear"/>
        <w:spacing w:after="0" w:before="240" w:line="276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Preds = np.vstack([saved_model(V(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(valData)).to(device)).cpu().data.numpy()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(valData))])</w:t>
      </w:r>
    </w:p>
    <w:p w:rsidR="00000000" w:rsidDel="00000000" w:rsidP="00000000" w:rsidRDefault="00000000" w:rsidRPr="00000000" w14:paraId="00000029">
      <w:pPr>
        <w:shd w:fill="fffffe" w:val="clear"/>
        <w:spacing w:after="0" w:before="240" w:line="276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Determine the error between the actual account and the reconstructed account </w:t>
      </w:r>
    </w:p>
    <w:p w:rsidR="00000000" w:rsidDel="00000000" w:rsidP="00000000" w:rsidRDefault="00000000" w:rsidRPr="00000000" w14:paraId="0000002A">
      <w:pPr>
        <w:shd w:fill="fffffe" w:val="clear"/>
        <w:spacing w:after="0" w:before="240" w:line="276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error = np.mean(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(X_val - Preds), axis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#axis 1 -&gt; along row </w:t>
      </w:r>
    </w:p>
    <w:p w:rsidR="00000000" w:rsidDel="00000000" w:rsidP="00000000" w:rsidRDefault="00000000" w:rsidRPr="00000000" w14:paraId="0000002B">
      <w:pPr>
        <w:keepNext w:val="0"/>
        <w:keepLines w:val="0"/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code has given the mean error for each non-fraud samples in the validation set 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 a threshold using the mean error</w:t>
      </w:r>
    </w:p>
    <w:p w:rsidR="00000000" w:rsidDel="00000000" w:rsidP="00000000" w:rsidRDefault="00000000" w:rsidRPr="00000000" w14:paraId="0000002D">
      <w:pPr>
        <w:keepNext w:val="0"/>
        <w:keepLines w:val="0"/>
        <w:shd w:fill="ffffff" w:val="clear"/>
        <w:spacing w:after="240" w:before="24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2 Approaches,</w:t>
      </w:r>
      <w:r w:rsidDel="00000000" w:rsidR="00000000" w:rsidRPr="00000000">
        <w:rPr>
          <w:b w:val="1"/>
          <w:highlight w:val="yellow"/>
          <w:rtl w:val="0"/>
        </w:rPr>
        <w:t xml:space="preserve"> chosen approach 2 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7"/>
        </w:numPr>
        <w:shd w:fill="ffffff" w:val="clear"/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Approach 1</w:t>
      </w:r>
      <w:r w:rsidDel="00000000" w:rsidR="00000000" w:rsidRPr="00000000">
        <w:rPr>
          <w:rtl w:val="0"/>
        </w:rPr>
        <w:t xml:space="preserve">: find the max non-fraud samples’ mean error and use this as the threshold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threshold = round(max(error), 4)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Limitation: the value is too small and is does not able to detect most of the fraud account 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1"/>
          <w:numId w:val="7"/>
        </w:numPr>
        <w:shd w:fill="ffffff" w:val="clear"/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 I obtained only able to detect 3 cases out of 492 fraud cases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7"/>
        </w:numPr>
        <w:shd w:fill="ffffff" w:val="clear"/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</w:t>
      </w:r>
      <w:r w:rsidDel="00000000" w:rsidR="00000000" w:rsidRPr="00000000">
        <w:rPr>
          <w:rtl w:val="0"/>
        </w:rPr>
        <w:t xml:space="preserve">find the mean and standard deviation of the non-fraud samples’ mean error and use it as the threshold 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threshold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((error.mean() + error.std()),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  <w:rtl w:val="0"/>
        </w:rPr>
        <w:t xml:space="preserve">#idea from http://www.datadoz.com/blog/detectingfraud.html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a better approach as the threshold is a larger number 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Result: it is able to detect more fraud cases. But also using this threshold it will now detect more non-fraud as fraud. 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1"/>
          <w:numId w:val="7"/>
        </w:numPr>
        <w:shd w:fill="ffffff" w:val="clear"/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compare to not detecting fraud account, this threshold has given a better result compared to approach 1 </w:t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Repeat the same process to find the mean error for each sample in the test set which contain both fraud and non-fraud transaction</w:t>
      </w:r>
    </w:p>
    <w:p w:rsidR="00000000" w:rsidDel="00000000" w:rsidP="00000000" w:rsidRDefault="00000000" w:rsidRPr="00000000" w14:paraId="0000003A">
      <w:pPr>
        <w:keepNext w:val="0"/>
        <w:keepLines w:val="0"/>
        <w:shd w:fill="ffffff" w:val="clear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threshold to compute the predicted label for each sample </w:t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mean error &gt; threshold =&gt; fraud transaction. (class label = 1)</w:t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error &lt;= threshold =&gt; non-fraud (class label = 0)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y_testpred = []</w:t>
      </w:r>
    </w:p>
    <w:p w:rsidR="00000000" w:rsidDel="00000000" w:rsidP="00000000" w:rsidRDefault="00000000" w:rsidRPr="00000000" w14:paraId="00000040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idx, err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enumerate (test_error):</w:t>
      </w:r>
    </w:p>
    <w:p w:rsidR="00000000" w:rsidDel="00000000" w:rsidP="00000000" w:rsidRDefault="00000000" w:rsidRPr="00000000" w14:paraId="00000041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if difference btw the actual account and the reconstructed account is &gt; threshold == fraud </w:t>
      </w:r>
    </w:p>
    <w:p w:rsidR="00000000" w:rsidDel="00000000" w:rsidP="00000000" w:rsidRDefault="00000000" w:rsidRPr="00000000" w14:paraId="00000042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err &gt; threshold: class_pred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class_pred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before="0" w:line="276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y_testpred.append(class_pred)</w:t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240" w:befor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</w:t>
      </w:r>
    </w:p>
    <w:p w:rsidR="00000000" w:rsidDel="00000000" w:rsidP="00000000" w:rsidRDefault="00000000" w:rsidRPr="00000000" w14:paraId="00000049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0513" cy="4392792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39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14950" cy="1257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576763" cy="326151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26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Saved model: “Autoencoder_Approach1.pth”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3863" cy="4283093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28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7613" cy="518251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613" cy="518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2550" cy="11906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9663" cy="346501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46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2 - different learning rate</w:t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8663" cy="104356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04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shd w:fill="ffffff" w:val="clear"/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7263" cy="332599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2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validation set is not learning</w:t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Chosen learning rate 1e-4, 100 epochs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Saved model: “Autoencoder_Approach2.pth”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405463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405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3: 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Saved Model: “Autoencoder_Approach3.pth”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68770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13525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4913" cy="353209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53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43438" cy="469561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69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b w:val="1"/>
          <w:rtl w:val="0"/>
        </w:rPr>
        <w:t xml:space="preserve">Compare all the 3 approaches: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30099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384810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4000500"/>
                  <wp:effectExtent b="0" l="0" r="0" t="0"/>
                  <wp:docPr id="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fc layers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tanh and dropout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fc layers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tanh and dropout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fc layers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tanh and relu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Total Trainable Params: 1520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Total Trainable Params: 1072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2844800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2832100"/>
                  <wp:effectExtent b="0" l="0" r="0" t="0"/>
                  <wp:docPr id="2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2844800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Correctly detected non-fraud sample: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53629 out of 56863 =&gt;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94.3%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Correctly detected fraud sample: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429 out of 492 =&gt;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87.2%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Correctly detected non-fraud sample: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53465 out of 56863 =&gt;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94.02%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Correctly detected fraud sample: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430 out of 492 =&gt;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87.4%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Correctly detected non-fraud sample: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52483 out of 56863 =&gt;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92.3%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Correctly detected fraud sample: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436 out of 492 =&gt;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88.6%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3e5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