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Анна Юрьевна Кижваткина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NASM.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файлы листинга.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работы.</w:t>
      </w:r>
    </w:p>
    <w:bookmarkEnd w:id="21"/>
    <w:bookmarkStart w:id="1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лабораторной работы №7. (рис. 1).</w:t>
      </w:r>
    </w:p>
    <w:bookmarkStart w:id="25" w:name="fig:001"/>
    <w:p>
      <w:pPr>
        <w:pStyle w:val="CaptionedFigure"/>
      </w:pPr>
      <w:r>
        <w:drawing>
          <wp:inline>
            <wp:extent cx="3733800" cy="77861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Переходим в созданный каталог. (рис. 2).</w:t>
      </w:r>
    </w:p>
    <w:bookmarkStart w:id="29" w:name="fig:002"/>
    <w:p>
      <w:pPr>
        <w:pStyle w:val="CaptionedFigure"/>
      </w:pPr>
      <w:r>
        <w:drawing>
          <wp:inline>
            <wp:extent cx="3733800" cy="77861"/>
            <wp:effectExtent b="0" l="0" r="0" t="0"/>
            <wp:docPr descr="Рис. 2: Перемещение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Перемещение в каталог</w:t>
      </w:r>
    </w:p>
    <w:bookmarkEnd w:id="29"/>
    <w:p>
      <w:pPr>
        <w:pStyle w:val="BodyText"/>
      </w:pPr>
      <w:r>
        <w:t xml:space="preserve">Создаем файл lab7-1.asm. Проверяем наличие. (рис. 3).</w:t>
      </w:r>
    </w:p>
    <w:bookmarkStart w:id="33" w:name="fig:003"/>
    <w:p>
      <w:pPr>
        <w:pStyle w:val="CaptionedFigure"/>
      </w:pPr>
      <w:r>
        <w:drawing>
          <wp:inline>
            <wp:extent cx="3733800" cy="212348"/>
            <wp:effectExtent b="0" l="0" r="0" t="0"/>
            <wp:docPr descr="Рис. 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3"/>
    <w:p>
      <w:pPr>
        <w:pStyle w:val="BodyText"/>
      </w:pPr>
      <w:r>
        <w:t xml:space="preserve">Вводим в файл программу из листинга 7.1. (рис. 4).</w:t>
      </w:r>
    </w:p>
    <w:bookmarkStart w:id="37" w:name="fig:004"/>
    <w:p>
      <w:pPr>
        <w:pStyle w:val="CaptionedFigure"/>
      </w:pPr>
      <w:r>
        <w:drawing>
          <wp:inline>
            <wp:extent cx="3733800" cy="2052705"/>
            <wp:effectExtent b="0" l="0" r="0" t="0"/>
            <wp:docPr descr="Рис. 4: Ввод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программы</w:t>
      </w:r>
    </w:p>
    <w:bookmarkEnd w:id="37"/>
    <w:p>
      <w:pPr>
        <w:pStyle w:val="BodyText"/>
      </w:pPr>
      <w:r>
        <w:t xml:space="preserve">Создаем исполняемый файл и запускаем его. (рис. 5).</w:t>
      </w:r>
    </w:p>
    <w:bookmarkStart w:id="41" w:name="fig:005"/>
    <w:p>
      <w:pPr>
        <w:pStyle w:val="CaptionedFigure"/>
      </w:pPr>
      <w:r>
        <w:drawing>
          <wp:inline>
            <wp:extent cx="3733800" cy="353914"/>
            <wp:effectExtent b="0" l="0" r="0" t="0"/>
            <wp:docPr descr="Рис. 5: Создание исполняемого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исполняемого файла</w:t>
      </w:r>
    </w:p>
    <w:bookmarkEnd w:id="41"/>
    <w:p>
      <w:pPr>
        <w:pStyle w:val="BodyText"/>
      </w:pPr>
      <w:r>
        <w:t xml:space="preserve">Вводим в файл программу из листинга 7.2 и меняем её так чтобы выводилось сначала 2 а потом 1 сообщение. (рис. 6).</w:t>
      </w:r>
    </w:p>
    <w:bookmarkStart w:id="45" w:name="fig:006"/>
    <w:p>
      <w:pPr>
        <w:pStyle w:val="CaptionedFigure"/>
      </w:pPr>
      <w:r>
        <w:drawing>
          <wp:inline>
            <wp:extent cx="3733800" cy="2042087"/>
            <wp:effectExtent b="0" l="0" r="0" t="0"/>
            <wp:docPr descr="Рис. 6: Изменение программы из листинг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 из листинга</w:t>
      </w:r>
    </w:p>
    <w:bookmarkEnd w:id="45"/>
    <w:p>
      <w:pPr>
        <w:pStyle w:val="BodyText"/>
      </w:pPr>
      <w:r>
        <w:t xml:space="preserve">Создаем исполняемый файл и запускаем его. (рис. 7).</w:t>
      </w:r>
    </w:p>
    <w:bookmarkStart w:id="49" w:name="fig:007"/>
    <w:p>
      <w:pPr>
        <w:pStyle w:val="CaptionedFigure"/>
      </w:pPr>
      <w:r>
        <w:drawing>
          <wp:inline>
            <wp:extent cx="3733800" cy="353914"/>
            <wp:effectExtent b="0" l="0" r="0" t="0"/>
            <wp:docPr descr="Рис. 7: Создание исполняемого файла и запуск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исполняемого файла и запуск</w:t>
      </w:r>
    </w:p>
    <w:bookmarkEnd w:id="49"/>
    <w:p>
      <w:pPr>
        <w:pStyle w:val="BodyText"/>
      </w:pPr>
      <w:r>
        <w:t xml:space="preserve">Меняем программу так чтобы выводилось сначала 3, потом 2, а потом 1 сообщение. (рис. 8).</w:t>
      </w:r>
    </w:p>
    <w:bookmarkStart w:id="53" w:name="fig:008"/>
    <w:p>
      <w:pPr>
        <w:pStyle w:val="CaptionedFigure"/>
      </w:pPr>
      <w:r>
        <w:drawing>
          <wp:inline>
            <wp:extent cx="3733800" cy="2052705"/>
            <wp:effectExtent b="0" l="0" r="0" t="0"/>
            <wp:docPr descr="Рис. 8: Изменение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2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</w:t>
      </w:r>
    </w:p>
    <w:bookmarkEnd w:id="53"/>
    <w:p>
      <w:pPr>
        <w:pStyle w:val="BodyText"/>
      </w:pPr>
      <w:r>
        <w:t xml:space="preserve">Создаем исполняемый файл и запускаем его. (рис. 9).</w:t>
      </w:r>
    </w:p>
    <w:bookmarkStart w:id="57" w:name="fig:009"/>
    <w:p>
      <w:pPr>
        <w:pStyle w:val="CaptionedFigure"/>
      </w:pPr>
      <w:r>
        <w:drawing>
          <wp:inline>
            <wp:extent cx="3733800" cy="410541"/>
            <wp:effectExtent b="0" l="0" r="0" t="0"/>
            <wp:docPr descr="Рис. 9: Создание исполняемого файла и запуск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исполняемого файла и запуск</w:t>
      </w:r>
    </w:p>
    <w:bookmarkEnd w:id="57"/>
    <w:p>
      <w:pPr>
        <w:pStyle w:val="BodyText"/>
      </w:pPr>
      <w:r>
        <w:t xml:space="preserve">Создаем файл lab7-2.asm. Проверяем наличие. (рис. 10).</w:t>
      </w:r>
    </w:p>
    <w:bookmarkStart w:id="61" w:name="fig:010"/>
    <w:p>
      <w:pPr>
        <w:pStyle w:val="CaptionedFigure"/>
      </w:pPr>
      <w:r>
        <w:drawing>
          <wp:inline>
            <wp:extent cx="3733800" cy="215887"/>
            <wp:effectExtent b="0" l="0" r="0" t="0"/>
            <wp:docPr descr="Рис. 10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</w:t>
      </w:r>
    </w:p>
    <w:bookmarkEnd w:id="61"/>
    <w:p>
      <w:pPr>
        <w:pStyle w:val="BodyText"/>
      </w:pPr>
      <w:r>
        <w:t xml:space="preserve">Вводим в файл программу из листинга 7.3. (рис. 11).</w:t>
      </w:r>
    </w:p>
    <w:bookmarkStart w:id="65" w:name="fig:011"/>
    <w:p>
      <w:pPr>
        <w:pStyle w:val="CaptionedFigure"/>
      </w:pPr>
      <w:r>
        <w:drawing>
          <wp:inline>
            <wp:extent cx="3733800" cy="2056244"/>
            <wp:effectExtent b="0" l="0" r="0" t="0"/>
            <wp:docPr descr="Рис. 11: Ввод программы из листинг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Ввод программы из листинга</w:t>
      </w:r>
    </w:p>
    <w:bookmarkEnd w:id="65"/>
    <w:p>
      <w:pPr>
        <w:pStyle w:val="BodyText"/>
      </w:pPr>
      <w:r>
        <w:t xml:space="preserve">Создаем исполняемый файл и проверяем его работу для разных значений. (рис. 12).</w:t>
      </w:r>
    </w:p>
    <w:bookmarkStart w:id="69" w:name="fig:012"/>
    <w:p>
      <w:pPr>
        <w:pStyle w:val="CaptionedFigure"/>
      </w:pPr>
      <w:r>
        <w:drawing>
          <wp:inline>
            <wp:extent cx="3733800" cy="537950"/>
            <wp:effectExtent b="0" l="0" r="0" t="0"/>
            <wp:docPr descr="Рис. 12: Создание исполняемого файла и запуск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исполняемого файла и запуск</w:t>
      </w:r>
    </w:p>
    <w:bookmarkEnd w:id="69"/>
    <w:p>
      <w:pPr>
        <w:pStyle w:val="BodyText"/>
      </w:pPr>
      <w:r>
        <w:t xml:space="preserve">Создаем файл листинга. (рис. 13).</w:t>
      </w:r>
    </w:p>
    <w:bookmarkStart w:id="73" w:name="fig:013"/>
    <w:p>
      <w:pPr>
        <w:pStyle w:val="CaptionedFigure"/>
      </w:pPr>
      <w:r>
        <w:drawing>
          <wp:inline>
            <wp:extent cx="3733800" cy="70782"/>
            <wp:effectExtent b="0" l="0" r="0" t="0"/>
            <wp:docPr descr="Рис. 13: Создание листинг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листинга</w:t>
      </w:r>
    </w:p>
    <w:bookmarkEnd w:id="73"/>
    <w:p>
      <w:pPr>
        <w:pStyle w:val="BodyText"/>
      </w:pPr>
      <w:r>
        <w:t xml:space="preserve">Открываем файл листинга с помощью mcedit. 1(рис. 14).</w:t>
      </w:r>
    </w:p>
    <w:bookmarkStart w:id="77" w:name="fig:014"/>
    <w:p>
      <w:pPr>
        <w:pStyle w:val="CaptionedFigure"/>
      </w:pPr>
      <w:r>
        <w:drawing>
          <wp:inline>
            <wp:extent cx="3733800" cy="70782"/>
            <wp:effectExtent b="0" l="0" r="0" t="0"/>
            <wp:docPr descr="Рис. 14: Открытие листинг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Открытие листинга</w:t>
      </w:r>
    </w:p>
    <w:bookmarkEnd w:id="77"/>
    <w:p>
      <w:pPr>
        <w:pStyle w:val="BodyText"/>
      </w:pPr>
      <w:r>
        <w:t xml:space="preserve">Данная строка присваивает eax значение max. (рис. 15).</w:t>
      </w:r>
    </w:p>
    <w:bookmarkStart w:id="81" w:name="fig:015"/>
    <w:p>
      <w:pPr>
        <w:pStyle w:val="CaptionedFigure"/>
      </w:pPr>
      <w:r>
        <w:drawing>
          <wp:inline>
            <wp:extent cx="3733800" cy="172933"/>
            <wp:effectExtent b="0" l="0" r="0" t="0"/>
            <wp:docPr descr="Рис. 15: Объяснение 1 строки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Объяснение 1 строки</w:t>
      </w:r>
    </w:p>
    <w:bookmarkEnd w:id="81"/>
    <w:p>
      <w:pPr>
        <w:pStyle w:val="BodyText"/>
      </w:pPr>
      <w:r>
        <w:t xml:space="preserve">Данная строка выводит текст и переходит на другую строку. (рис. 16).</w:t>
      </w:r>
    </w:p>
    <w:bookmarkStart w:id="85" w:name="fig:016"/>
    <w:p>
      <w:pPr>
        <w:pStyle w:val="CaptionedFigure"/>
      </w:pPr>
      <w:r>
        <w:drawing>
          <wp:inline>
            <wp:extent cx="3733800" cy="172933"/>
            <wp:effectExtent b="0" l="0" r="0" t="0"/>
            <wp:docPr descr="Рис. 16: Объяснение 2 строки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Объяснение 2 строки</w:t>
      </w:r>
    </w:p>
    <w:bookmarkEnd w:id="85"/>
    <w:p>
      <w:pPr>
        <w:pStyle w:val="BodyText"/>
      </w:pPr>
      <w:r>
        <w:t xml:space="preserve">Данная строка выводит ответ. (рис. 17).</w:t>
      </w:r>
    </w:p>
    <w:bookmarkStart w:id="89" w:name="fig:017"/>
    <w:p>
      <w:pPr>
        <w:pStyle w:val="CaptionedFigure"/>
      </w:pPr>
      <w:r>
        <w:drawing>
          <wp:inline>
            <wp:extent cx="3733800" cy="172933"/>
            <wp:effectExtent b="0" l="0" r="0" t="0"/>
            <wp:docPr descr="Рис. 17: Объяснение 3 строки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Объяснение 3 строки</w:t>
      </w:r>
    </w:p>
    <w:bookmarkEnd w:id="89"/>
    <w:p>
      <w:pPr>
        <w:pStyle w:val="BodyText"/>
      </w:pPr>
      <w:r>
        <w:t xml:space="preserve">Открываем файл с программой lab7-2.asm и в любой инструкции с двумя операндами удалить один операнд. (рис. 18).</w:t>
      </w:r>
    </w:p>
    <w:bookmarkStart w:id="93" w:name="fig:018"/>
    <w:p>
      <w:pPr>
        <w:pStyle w:val="CaptionedFigure"/>
      </w:pPr>
      <w:r>
        <w:drawing>
          <wp:inline>
            <wp:extent cx="3733800" cy="1991842"/>
            <wp:effectExtent b="0" l="0" r="0" t="0"/>
            <wp:docPr descr="Рис. 18: Удаление операнд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операнда</w:t>
      </w:r>
    </w:p>
    <w:bookmarkEnd w:id="93"/>
    <w:p>
      <w:pPr>
        <w:pStyle w:val="BodyText"/>
      </w:pPr>
      <w:r>
        <w:t xml:space="preserve">Выполняем трансляцию с получением файла листинга. (рис. 19).</w:t>
      </w:r>
    </w:p>
    <w:bookmarkStart w:id="97" w:name="fig:019"/>
    <w:p>
      <w:pPr>
        <w:pStyle w:val="CaptionedFigure"/>
      </w:pPr>
      <w:r>
        <w:drawing>
          <wp:inline>
            <wp:extent cx="3733800" cy="152104"/>
            <wp:effectExtent b="0" l="0" r="0" t="0"/>
            <wp:docPr descr="Рис. 19: Трансляция файла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Трансляция файла</w:t>
      </w:r>
    </w:p>
    <w:bookmarkEnd w:id="97"/>
    <w:p>
      <w:pPr>
        <w:pStyle w:val="BodyText"/>
      </w:pPr>
      <w:r>
        <w:t xml:space="preserve">Мы получаем листинг с ошибкой. (рис. 20).</w:t>
      </w:r>
    </w:p>
    <w:bookmarkStart w:id="101" w:name="fig:020"/>
    <w:p>
      <w:pPr>
        <w:pStyle w:val="CaptionedFigure"/>
      </w:pPr>
      <w:r>
        <w:drawing>
          <wp:inline>
            <wp:extent cx="3733800" cy="220913"/>
            <wp:effectExtent b="0" l="0" r="0" t="0"/>
            <wp:docPr descr="Рис. 20: Ошибка в листинге" title="" id="99" name="Picture"/>
            <a:graphic>
              <a:graphicData uri="http://schemas.openxmlformats.org/drawingml/2006/picture">
                <pic:pic>
                  <pic:nvPicPr>
                    <pic:cNvPr descr="image/2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Ошибка в листинге</w:t>
      </w:r>
    </w:p>
    <w:bookmarkEnd w:id="101"/>
    <w:p>
      <w:pPr>
        <w:pStyle w:val="BodyText"/>
      </w:pPr>
      <w:r>
        <w:t xml:space="preserve">Создаем файл lab7-3.asm. (рис. 21).</w:t>
      </w:r>
    </w:p>
    <w:bookmarkStart w:id="104" w:name="fig:021"/>
    <w:p>
      <w:pPr>
        <w:pStyle w:val="CaptionedFigure"/>
      </w:pPr>
      <w:r>
        <w:drawing>
          <wp:inline>
            <wp:extent cx="3733800" cy="220913"/>
            <wp:effectExtent b="0" l="0" r="0" t="0"/>
            <wp:docPr descr="Рис. 21: Создание файла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04"/>
    <w:p>
      <w:pPr>
        <w:pStyle w:val="BodyText"/>
      </w:pPr>
      <w:r>
        <w:t xml:space="preserve">Вводим программу для вычисления наименьшей целочисленной переменной. Мой вариант 5, поэтому мои числа 54, 62 и 87. (рис. 22).</w:t>
      </w:r>
    </w:p>
    <w:bookmarkStart w:id="108" w:name="fig:022"/>
    <w:p>
      <w:pPr>
        <w:pStyle w:val="CaptionedFigure"/>
      </w:pPr>
      <w:r>
        <w:drawing>
          <wp:inline>
            <wp:extent cx="3733800" cy="2021114"/>
            <wp:effectExtent b="0" l="0" r="0" t="0"/>
            <wp:docPr descr="Рис. 22: Ввод программы" title="" id="106" name="Picture"/>
            <a:graphic>
              <a:graphicData uri="http://schemas.openxmlformats.org/drawingml/2006/picture">
                <pic:pic>
                  <pic:nvPicPr>
                    <pic:cNvPr descr="image/22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Ввод программы</w:t>
      </w:r>
    </w:p>
    <w:bookmarkEnd w:id="108"/>
    <w:p>
      <w:pPr>
        <w:pStyle w:val="BodyText"/>
      </w:pPr>
      <w:r>
        <w:t xml:space="preserve">Создаем исполняемый файл и запускаем его. (рис. 23).</w:t>
      </w:r>
    </w:p>
    <w:bookmarkStart w:id="112" w:name="fig:023"/>
    <w:p>
      <w:pPr>
        <w:pStyle w:val="CaptionedFigure"/>
      </w:pPr>
      <w:r>
        <w:drawing>
          <wp:inline>
            <wp:extent cx="3733800" cy="504371"/>
            <wp:effectExtent b="0" l="0" r="0" t="0"/>
            <wp:docPr descr="Рис. 23: Создание исполняемого файла и запуск" title="" id="110" name="Picture"/>
            <a:graphic>
              <a:graphicData uri="http://schemas.openxmlformats.org/drawingml/2006/picture">
                <pic:pic>
                  <pic:nvPicPr>
                    <pic:cNvPr descr="image/23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исполняемого файла и запуск</w:t>
      </w:r>
    </w:p>
    <w:bookmarkEnd w:id="112"/>
    <w:p>
      <w:pPr>
        <w:pStyle w:val="BodyText"/>
      </w:pPr>
      <w:r>
        <w:t xml:space="preserve">Создаем файл lab7-4.asm. (рис. 24).</w:t>
      </w:r>
    </w:p>
    <w:bookmarkStart w:id="116" w:name="fig:024"/>
    <w:p>
      <w:pPr>
        <w:pStyle w:val="CaptionedFigure"/>
      </w:pPr>
      <w:r>
        <w:drawing>
          <wp:inline>
            <wp:extent cx="3733800" cy="290285"/>
            <wp:effectExtent b="0" l="0" r="0" t="0"/>
            <wp:docPr descr="Рис. 24: Создание файла" title="" id="114" name="Picture"/>
            <a:graphic>
              <a:graphicData uri="http://schemas.openxmlformats.org/drawingml/2006/picture">
                <pic:pic>
                  <pic:nvPicPr>
                    <pic:cNvPr descr="image/24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файла</w:t>
      </w:r>
    </w:p>
    <w:bookmarkEnd w:id="116"/>
    <w:p>
      <w:pPr>
        <w:pStyle w:val="BodyText"/>
      </w:pPr>
      <w:r>
        <w:t xml:space="preserve">Вводим программу для вычисления значения заданной функции. Мой вариант 5. (рис. 25).</w:t>
      </w:r>
    </w:p>
    <w:bookmarkStart w:id="120" w:name="fig:025"/>
    <w:p>
      <w:pPr>
        <w:pStyle w:val="CaptionedFigure"/>
      </w:pPr>
      <w:r>
        <w:drawing>
          <wp:inline>
            <wp:extent cx="3733800" cy="2049929"/>
            <wp:effectExtent b="0" l="0" r="0" t="0"/>
            <wp:docPr descr="Рис. 25: Ввод программы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Ввод программы</w:t>
      </w:r>
    </w:p>
    <w:bookmarkEnd w:id="120"/>
    <w:p>
      <w:pPr>
        <w:pStyle w:val="BodyText"/>
      </w:pPr>
      <w:r>
        <w:t xml:space="preserve">Создаем исполняемый файл и запускаем его. (рис. 26).</w:t>
      </w:r>
    </w:p>
    <w:bookmarkStart w:id="124" w:name="fig:026"/>
    <w:p>
      <w:pPr>
        <w:pStyle w:val="CaptionedFigure"/>
      </w:pPr>
      <w:r>
        <w:drawing>
          <wp:inline>
            <wp:extent cx="3733800" cy="838274"/>
            <wp:effectExtent b="0" l="0" r="0" t="0"/>
            <wp:docPr descr="Рис. 26: Создание исполняемого файла и запуск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исполняемого файла и запуск</w:t>
      </w:r>
    </w:p>
    <w:bookmarkEnd w:id="124"/>
    <w:bookmarkEnd w:id="125"/>
    <w:bookmarkStart w:id="12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 помощью данной лабораторной работы мы изучили команды условного и безусловного переходов. Приобрели навыки написания программ с использованием переходов. Ознакомились с назначением и структурой файла листинга.</w:t>
      </w:r>
    </w:p>
    <w:bookmarkEnd w:id="1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Анна Юрьевна Кижваткина</dc:creator>
  <dc:language>ru-RU</dc:language>
  <cp:keywords/>
  <dcterms:created xsi:type="dcterms:W3CDTF">2024-11-22T13:13:15Z</dcterms:created>
  <dcterms:modified xsi:type="dcterms:W3CDTF">2024-11-22T13:13:15Z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