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Кижваткина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идеологии и применение средств контроля версий, и освоение умений по работе с git.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git. (рис. 1)</w:t>
      </w:r>
    </w:p>
    <w:p>
      <w:pPr>
        <w:pStyle w:val="CaptionedFigure"/>
      </w:pPr>
      <w:r>
        <w:drawing>
          <wp:inline>
            <wp:extent cx="3320715" cy="673768"/>
            <wp:effectExtent b="0" l="0" r="0" t="0"/>
            <wp:docPr descr="Установка gi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Установка gh. (рис. 2)</w:t>
      </w:r>
    </w:p>
    <w:p>
      <w:pPr>
        <w:pStyle w:val="CaptionedFigure"/>
      </w:pPr>
      <w:r>
        <w:drawing>
          <wp:inline>
            <wp:extent cx="3733800" cy="586211"/>
            <wp:effectExtent b="0" l="0" r="0" t="0"/>
            <wp:docPr descr="Установка gh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p>
      <w:pPr>
        <w:pStyle w:val="BodyText"/>
      </w:pPr>
      <w:r>
        <w:t xml:space="preserve">Зададим имя и email владельца репозитория. (рис. 3)</w:t>
      </w:r>
    </w:p>
    <w:p>
      <w:pPr>
        <w:pStyle w:val="CaptionedFigure"/>
      </w:pPr>
      <w:r>
        <w:drawing>
          <wp:inline>
            <wp:extent cx="3733800" cy="199251"/>
            <wp:effectExtent b="0" l="0" r="0" t="0"/>
            <wp:docPr descr="Установка имени и email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имени и email</w:t>
      </w:r>
    </w:p>
    <w:p>
      <w:pPr>
        <w:pStyle w:val="BodyText"/>
      </w:pPr>
      <w:r>
        <w:t xml:space="preserve">Настроим utf-8 в выводе сообщений git. (рис. 4)</w:t>
      </w:r>
    </w:p>
    <w:p>
      <w:pPr>
        <w:pStyle w:val="CaptionedFigure"/>
      </w:pPr>
      <w:r>
        <w:drawing>
          <wp:inline>
            <wp:extent cx="3551722" cy="125128"/>
            <wp:effectExtent b="0" l="0" r="0" t="0"/>
            <wp:docPr descr="Настройка utf-8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12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utf-8</w:t>
      </w:r>
    </w:p>
    <w:p>
      <w:pPr>
        <w:pStyle w:val="BodyText"/>
      </w:pPr>
      <w:r>
        <w:t xml:space="preserve">Зададим имя начальной ветки. (рис. 5)</w:t>
      </w:r>
    </w:p>
    <w:p>
      <w:pPr>
        <w:pStyle w:val="CaptionedFigure"/>
      </w:pPr>
      <w:r>
        <w:drawing>
          <wp:inline>
            <wp:extent cx="3628724" cy="125128"/>
            <wp:effectExtent b="0" l="0" r="0" t="0"/>
            <wp:docPr descr="Имя начальной ветки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12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Имя начальной ветки</w:t>
      </w:r>
    </w:p>
    <w:p>
      <w:pPr>
        <w:pStyle w:val="BodyText"/>
      </w:pPr>
      <w:r>
        <w:t xml:space="preserve">Параметр autocrlf. (рис. 6)</w:t>
      </w:r>
    </w:p>
    <w:p>
      <w:pPr>
        <w:pStyle w:val="CaptionedFigure"/>
      </w:pPr>
      <w:r>
        <w:drawing>
          <wp:inline>
            <wp:extent cx="3185962" cy="115503"/>
            <wp:effectExtent b="0" l="0" r="0" t="0"/>
            <wp:docPr descr="Настройка параметра autocrlf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2" cy="11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параметра autocrlf</w:t>
      </w:r>
    </w:p>
    <w:p>
      <w:pPr>
        <w:pStyle w:val="BodyText"/>
      </w:pPr>
      <w:r>
        <w:t xml:space="preserve">Параметр safecrlf. (рис. 7)</w:t>
      </w:r>
    </w:p>
    <w:p>
      <w:pPr>
        <w:pStyle w:val="CaptionedFigure"/>
      </w:pPr>
      <w:r>
        <w:drawing>
          <wp:inline>
            <wp:extent cx="3330341" cy="125128"/>
            <wp:effectExtent b="0" l="0" r="0" t="0"/>
            <wp:docPr descr="Настройка параметра safecrlf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1" cy="12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параметра safecrlf</w:t>
      </w:r>
    </w:p>
    <w:p>
      <w:pPr>
        <w:pStyle w:val="BodyText"/>
      </w:pPr>
      <w:r>
        <w:t xml:space="preserve">Создаем ключ ssh по алгоритму rsa с ключом размером 4096 бит. (рис. 8)</w:t>
      </w:r>
    </w:p>
    <w:p>
      <w:pPr>
        <w:pStyle w:val="CaptionedFigure"/>
      </w:pPr>
      <w:r>
        <w:drawing>
          <wp:inline>
            <wp:extent cx="3542096" cy="2569945"/>
            <wp:effectExtent b="0" l="0" r="0" t="0"/>
            <wp:docPr descr="Создание ключа по алгоритму rsa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256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ключа по алгоритму rsa</w:t>
      </w:r>
    </w:p>
    <w:p>
      <w:pPr>
        <w:pStyle w:val="BodyText"/>
      </w:pPr>
      <w:r>
        <w:t xml:space="preserve">Создаем ключ ssh по алгоритму ed25519. (рис. 9)</w:t>
      </w:r>
    </w:p>
    <w:p>
      <w:pPr>
        <w:pStyle w:val="CaptionedFigure"/>
      </w:pPr>
      <w:r>
        <w:drawing>
          <wp:inline>
            <wp:extent cx="3619098" cy="2464067"/>
            <wp:effectExtent b="0" l="0" r="0" t="0"/>
            <wp:docPr descr="Создание ключа по алгоритму ed 2551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ключа по алгоритму ed 25519</w:t>
      </w:r>
    </w:p>
    <w:p>
      <w:pPr>
        <w:pStyle w:val="BodyText"/>
      </w:pPr>
      <w:r>
        <w:t xml:space="preserve">Генерируем ключ. Выбираем соответствующие опции и вносим личную информацию, которая сохранится в ключе. (рис. 12 рис. 11)</w:t>
      </w:r>
    </w:p>
    <w:p>
      <w:pPr>
        <w:pStyle w:val="CaptionedFigure"/>
      </w:pPr>
      <w:r>
        <w:drawing>
          <wp:inline>
            <wp:extent cx="3667225" cy="3031957"/>
            <wp:effectExtent b="0" l="0" r="0" t="0"/>
            <wp:docPr descr="Генерация ключ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3031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Генерация ключа</w:t>
      </w:r>
    </w:p>
    <w:p>
      <w:pPr>
        <w:pStyle w:val="CaptionedFigure"/>
      </w:pPr>
      <w:r>
        <w:drawing>
          <wp:inline>
            <wp:extent cx="3455469" cy="3368842"/>
            <wp:effectExtent b="0" l="0" r="0" t="0"/>
            <wp:docPr descr="Генерация ключ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Генерация ключа</w:t>
      </w:r>
    </w:p>
    <w:p>
      <w:pPr>
        <w:pStyle w:val="BodyText"/>
      </w:pPr>
      <w:r>
        <w:t xml:space="preserve">Так как в прошлом семестре мы работали с GitHub учетную запись создавать не надо.</w:t>
      </w:r>
    </w:p>
    <w:p>
      <w:pPr>
        <w:pStyle w:val="BodyText"/>
      </w:pPr>
      <w:r>
        <w:t xml:space="preserve">Выводим список ключей и копируем отпечаток приватного ключа. (рис. 12)</w:t>
      </w:r>
    </w:p>
    <w:p>
      <w:pPr>
        <w:pStyle w:val="CaptionedFigure"/>
      </w:pPr>
      <w:r>
        <w:drawing>
          <wp:inline>
            <wp:extent cx="3667225" cy="875898"/>
            <wp:effectExtent b="0" l="0" r="0" t="0"/>
            <wp:docPr descr="Вывод ключе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Вывод ключей</w:t>
      </w:r>
    </w:p>
    <w:p>
      <w:pPr>
        <w:pStyle w:val="BodyText"/>
      </w:pPr>
      <w:r>
        <w:t xml:space="preserve">Скопируем наш сгенерированный PGP ключ в буфер обмена. (рис. 13)</w:t>
      </w:r>
    </w:p>
    <w:p>
      <w:pPr>
        <w:pStyle w:val="CaptionedFigure"/>
      </w:pPr>
      <w:r>
        <w:drawing>
          <wp:inline>
            <wp:extent cx="3724976" cy="154004"/>
            <wp:effectExtent b="0" l="0" r="0" t="0"/>
            <wp:docPr descr="Копирование ключ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76" cy="15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ключа</w:t>
      </w:r>
    </w:p>
    <w:p>
      <w:pPr>
        <w:pStyle w:val="BodyText"/>
      </w:pPr>
      <w:r>
        <w:t xml:space="preserve">Переходим в настройки GitHub, нажимаем кнопку New GPG key и вставляем в поле сохраненный ключ. (рис. 14)</w:t>
      </w:r>
    </w:p>
    <w:p>
      <w:pPr>
        <w:pStyle w:val="CaptionedFigure"/>
      </w:pPr>
      <w:r>
        <w:drawing>
          <wp:inline>
            <wp:extent cx="3733800" cy="2191953"/>
            <wp:effectExtent b="0" l="0" r="0" t="0"/>
            <wp:docPr descr="Создание GPG ключа в GitHub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GPG ключа в GitHub</w:t>
      </w:r>
    </w:p>
    <w:p>
      <w:pPr>
        <w:pStyle w:val="BodyText"/>
      </w:pPr>
      <w:r>
        <w:t xml:space="preserve">Используя введенный email, укажем Git применять его при подписи коммитов. (рис. 15 рис. 16)</w:t>
      </w:r>
    </w:p>
    <w:p>
      <w:pPr>
        <w:pStyle w:val="CaptionedFigure"/>
      </w:pPr>
      <w:r>
        <w:drawing>
          <wp:inline>
            <wp:extent cx="3436218" cy="231006"/>
            <wp:effectExtent b="0" l="0" r="0" t="0"/>
            <wp:docPr descr="Настройка коммитов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коммитов</w:t>
      </w:r>
    </w:p>
    <w:p>
      <w:pPr>
        <w:pStyle w:val="CaptionedFigure"/>
      </w:pPr>
      <w:r>
        <w:drawing>
          <wp:inline>
            <wp:extent cx="3339966" cy="115503"/>
            <wp:effectExtent b="0" l="0" r="0" t="0"/>
            <wp:docPr descr="Настройка коммитов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11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коммитов</w:t>
      </w:r>
    </w:p>
    <w:p>
      <w:pPr>
        <w:pStyle w:val="BodyText"/>
      </w:pPr>
      <w:r>
        <w:t xml:space="preserve">Перейдем к настройке gh. Для начала надо авторизоваться. Отвечаем на наводящие вопросы. (рис. 17)</w:t>
      </w:r>
    </w:p>
    <w:p>
      <w:pPr>
        <w:pStyle w:val="CaptionedFigure"/>
      </w:pPr>
      <w:r>
        <w:drawing>
          <wp:inline>
            <wp:extent cx="3733800" cy="1853192"/>
            <wp:effectExtent b="0" l="0" r="0" t="0"/>
            <wp:docPr descr="Настройка gh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gh</w:t>
      </w:r>
    </w:p>
    <w:p>
      <w:pPr>
        <w:pStyle w:val="BodyText"/>
      </w:pPr>
      <w:r>
        <w:t xml:space="preserve">Создаем репозиторий. (рис. 18)</w:t>
      </w:r>
    </w:p>
    <w:p>
      <w:pPr>
        <w:pStyle w:val="CaptionedFigure"/>
      </w:pPr>
      <w:r>
        <w:drawing>
          <wp:inline>
            <wp:extent cx="3513221" cy="933650"/>
            <wp:effectExtent b="0" l="0" r="0" t="0"/>
            <wp:docPr descr="Создание репозитория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9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репозитория</w:t>
      </w:r>
    </w:p>
    <w:p>
      <w:pPr>
        <w:pStyle w:val="BodyText"/>
      </w:pPr>
      <w:r>
        <w:t xml:space="preserve">Переходим в каталог курса. (рис. 19)</w:t>
      </w:r>
    </w:p>
    <w:p>
      <w:pPr>
        <w:pStyle w:val="CaptionedFigure"/>
      </w:pPr>
      <w:r>
        <w:drawing>
          <wp:inline>
            <wp:extent cx="3522846" cy="250256"/>
            <wp:effectExtent b="0" l="0" r="0" t="0"/>
            <wp:docPr descr="Перемещение в каталог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Перемещение в каталог</w:t>
      </w:r>
    </w:p>
    <w:p>
      <w:pPr>
        <w:pStyle w:val="BodyText"/>
      </w:pPr>
      <w:r>
        <w:t xml:space="preserve">Удаляем лишние файлы. (рис. 20)</w:t>
      </w:r>
    </w:p>
    <w:p>
      <w:pPr>
        <w:pStyle w:val="CaptionedFigure"/>
      </w:pPr>
      <w:r>
        <w:drawing>
          <wp:inline>
            <wp:extent cx="2560320" cy="115503"/>
            <wp:effectExtent b="0" l="0" r="0" t="0"/>
            <wp:docPr descr="Удаление файлов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Удаление файлов</w:t>
      </w:r>
    </w:p>
    <w:p>
      <w:pPr>
        <w:pStyle w:val="BodyText"/>
      </w:pPr>
      <w:r>
        <w:t xml:space="preserve">Создаем необходимые каталоги. (рис. 21)</w:t>
      </w:r>
    </w:p>
    <w:p>
      <w:pPr>
        <w:pStyle w:val="CaptionedFigure"/>
      </w:pPr>
      <w:r>
        <w:drawing>
          <wp:inline>
            <wp:extent cx="3445844" cy="1241658"/>
            <wp:effectExtent b="0" l="0" r="0" t="0"/>
            <wp:docPr descr="Создание каталогов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44" cy="124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каталогов</w:t>
      </w:r>
    </w:p>
    <w:p>
      <w:pPr>
        <w:pStyle w:val="BodyText"/>
      </w:pPr>
      <w:r>
        <w:t xml:space="preserve">Отправляем файлы на сервер. (рис. 22 рис.</w:t>
      </w:r>
      <w:r>
        <w:t xml:space="preserve"> </w:t>
      </w:r>
      <w:r>
        <w:rPr>
          <w:b/>
          <w:bCs/>
        </w:rPr>
        <w:t xml:space="preserve">¿fig:0023?</w:t>
      </w:r>
      <w:r>
        <w:t xml:space="preserve">)</w:t>
      </w:r>
    </w:p>
    <w:p>
      <w:pPr>
        <w:pStyle w:val="CaptionedFigure"/>
      </w:pPr>
      <w:r>
        <w:drawing>
          <wp:inline>
            <wp:extent cx="3513221" cy="288757"/>
            <wp:effectExtent b="0" l="0" r="0" t="0"/>
            <wp:docPr descr="Отправка файлов на сервер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28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Отправка файлов на сервер</w:t>
      </w:r>
    </w:p>
    <w:p>
      <w:pPr>
        <w:pStyle w:val="CaptionedFigure"/>
      </w:pPr>
      <w:r>
        <w:drawing>
          <wp:inline>
            <wp:extent cx="3118585" cy="1010652"/>
            <wp:effectExtent b="0" l="0" r="0" t="0"/>
            <wp:docPr descr="Отправка файлов на сервер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85" cy="101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Отправка файлов на сервер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версий. Освоили умения по работе с git.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2</dc:title>
  <dc:creator>Кижваткина Анна Юрьевна</dc:creator>
  <dc:language>ru-RU</dc:language>
  <cp:keywords/>
  <dcterms:created xsi:type="dcterms:W3CDTF">2025-03-08T14:10:50Z</dcterms:created>
  <dcterms:modified xsi:type="dcterms:W3CDTF">2025-03-08T14:10:50Z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