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selection_sort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(arr):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Проходим по всему списку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(arr)):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Предполагаем, что первый элемент в неотсортированной части - это минимальный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min_index = i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Ищем минимальный элемент в оставшейся части списка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(arr)):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arr[j] &lt; arr[min_index]: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min_index = j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Меняем местами найденный минимальный элемент с первым элементом в неотсортированной части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arr[i], arr[min_index] = arr[min_index], arr[i]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numbers = 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selection_sort(numbers)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(numbers)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[11, 12, 22, 25, 64]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