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 3</w:t>
      </w:r>
    </w:p>
    <w:p>
      <w:pPr>
        <w:pStyle w:val="Normal"/>
        <w:rPr/>
      </w:pPr>
      <w:r>
        <w:rPr/>
        <w:br/>
        <w:t>Деструктор не нужен для данного класса. Дело в том, что мы не используем динамическую память в данном классе, тем самым, нам деструктор не нужен. Для выделения динамической памяти – мы создаем в main указатель на наш объект класса с помощью new, после чего, само собой – уничтожаем с помощью delete.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Объекты класса ostream не являются копируемыми. У этого класса конструктор копирования и копирующий оператор присваивания определены как удалённые. Поэтому если из определения оператора вы уберете ссылку на поток, то компилятор сообщит об ошибке.</w:t>
      </w:r>
    </w:p>
    <w:p>
      <w:pPr>
        <w:pStyle w:val="Normal"/>
        <w:rPr/>
      </w:pPr>
      <w:r>
        <w:rPr/>
        <w:t>Подставляемые или встраиваемые (inline) функции – это функции, код которых вставляется компилятором непосредственно на место вызова, вместо передачи управления единственному экземпляру функции.</w:t>
      </w:r>
    </w:p>
    <w:p>
      <w:pPr>
        <w:pStyle w:val="Normal"/>
        <w:rPr/>
      </w:pPr>
      <w:r>
        <w:rPr/>
        <w:t>Если функция является подставляемой, компилятор не создает данную функцию в памяти, а копирует ее строки непосредственно в код программы по месту вызова. Это равносильно вписыванию в программе соответствующих блоков вместо вызовов функций.</w:t>
      </w:r>
    </w:p>
    <w:p>
      <w:pPr>
        <w:pStyle w:val="Normal"/>
        <w:rPr/>
      </w:pPr>
      <w:r>
        <w:rPr/>
        <w:t>Пример создания динамического объекта:</w:t>
        <w:br/>
        <w:t>int *p = new int;</w:t>
      </w:r>
    </w:p>
    <w:p>
      <w:pPr>
        <w:pStyle w:val="Normal"/>
        <w:rPr/>
      </w:pPr>
      <w:r>
        <w:rPr/>
        <w:t>Динамические массивы создают с помощью операции new, при этом необходимо указать тип и размерность, например:</w:t>
      </w:r>
    </w:p>
    <w:p>
      <w:pPr>
        <w:pStyle w:val="Normal"/>
        <w:rPr>
          <w:lang w:val="en-US"/>
        </w:rPr>
      </w:pPr>
      <w:r>
        <w:rPr>
          <w:lang w:val="en-US"/>
        </w:rPr>
        <w:t>int n = 10:</w:t>
      </w:r>
      <w:bookmarkStart w:id="0" w:name="_GoBack"/>
      <w:bookmarkEnd w:id="0"/>
      <w:r>
        <w:rPr>
          <w:lang w:val="en-US"/>
        </w:rPr>
        <w:br/>
        <w:t>float *</w:t>
      </w:r>
      <w:r>
        <w:rPr/>
        <w:t>р</w:t>
      </w:r>
      <w:r>
        <w:rPr>
          <w:lang w:val="en-US"/>
        </w:rPr>
        <w:t>p = new float [n];</w:t>
      </w:r>
    </w:p>
    <w:p>
      <w:pPr>
        <w:pStyle w:val="Normal"/>
        <w:rPr/>
      </w:pPr>
      <w:r>
        <w:rPr/>
        <w:t>В этой строке создается переменная-указатель на float, в динамической памяти отводится непрерывная область, достаточная для размещения 100 элементов вещественного типа, и адрес ее начала записывается в указатель р. Динамические массивы нельзя при создании инициализировать, и они не обнуляются</w:t>
      </w:r>
    </w:p>
    <w:p>
      <w:pPr>
        <w:pStyle w:val="Normal"/>
        <w:rPr/>
      </w:pPr>
      <w:r>
        <w:rPr/>
        <w:t xml:space="preserve">Уничтожаются объекты так: </w:t>
      </w:r>
    </w:p>
    <w:p>
      <w:pPr>
        <w:pStyle w:val="Normal"/>
        <w:rPr/>
      </w:pPr>
      <w:r>
        <w:rPr/>
        <w:t>delete p; - обычные указатели на объекты</w:t>
      </w:r>
    </w:p>
    <w:p>
      <w:pPr>
        <w:pStyle w:val="Normal"/>
        <w:rPr/>
      </w:pPr>
      <w:r>
        <w:rPr/>
        <w:t>delete[] p</w:t>
      </w:r>
      <w:r>
        <w:rPr>
          <w:lang w:val="en-US"/>
        </w:rPr>
        <w:t>p</w:t>
      </w:r>
      <w:r>
        <w:rPr/>
        <w:t>; - указатели на массивы объектов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extAlignment w:val="baseline"/>
        <w:rPr>
          <w:rFonts w:ascii="inherit" w:hAnsi="inherit" w:eastAsia="Times New Roman" w:cs="Segoe UI"/>
          <w:color w:val="232629"/>
          <w:sz w:val="20"/>
          <w:szCs w:val="20"/>
          <w:lang w:eastAsia="ru-RU"/>
        </w:rPr>
      </w:pPr>
      <w:r>
        <w:rPr>
          <w:rFonts w:eastAsia="Times New Roman" w:cs="Segoe UI" w:ascii="inherit" w:hAnsi="inherit"/>
          <w:color w:val="232629"/>
          <w:sz w:val="20"/>
          <w:szCs w:val="20"/>
          <w:lang w:eastAsia="ru-RU"/>
        </w:rPr>
      </w:r>
    </w:p>
    <w:p>
      <w:pPr>
        <w:pStyle w:val="Normal"/>
        <w:shd w:val="clear" w:color="auto" w:fill="FFFFFF"/>
        <w:textAlignment w:val="baseline"/>
        <w:rPr>
          <w:rFonts w:ascii="inherit" w:hAnsi="inherit" w:eastAsia="Times New Roman" w:cs="Segoe UI"/>
          <w:color w:val="232629"/>
          <w:sz w:val="20"/>
          <w:szCs w:val="20"/>
          <w:lang w:eastAsia="ru-RU"/>
        </w:rPr>
      </w:pPr>
      <w:r>
        <w:rPr>
          <w:rFonts w:eastAsia="Times New Roman" w:cs="Segoe UI" w:ascii="inherit" w:hAnsi="inherit"/>
          <w:color w:val="232629"/>
          <w:sz w:val="20"/>
          <w:szCs w:val="20"/>
          <w:lang w:eastAsia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inheri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9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829c9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1327e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1829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1327e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229</Words>
  <Characters>1389</Characters>
  <CharactersWithSpaces>1612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2022-12-28T17:07:00Z</dcterms:created>
  <dc:creator>Симоненко Сергей</dc:creator>
  <dc:description/>
  <dc:language>ru-RU</dc:language>
  <cp:lastModifiedBy/>
  <dcterms:modified xsi:type="dcterms:W3CDTF">2023-03-01T16:42:54Z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