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Индивидуальный план Эдуарда Ларина.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Первый обязательный сбор и мозговой штурм проекта. (6-7 часов)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Анализ требований (6 часов)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Проектирование (6 часов)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Изучение работы 1с (2 часа)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Формирование требований к системе ( 3+1 часа)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Распределение задач (6 + 1 часов)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Создание общего плана (2 часа)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индивидуальных планов (4 часа)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Помощь в разработке (6+6 часов)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Редактирование документации (8 + 8 часов)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Повторное тестирование (общее) (6 часов)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Исправление оставшихся ошибок (3 часа)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Дополнение документации (4 +2 часа)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Презентация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_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