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934DD" w14:textId="77777777" w:rsidR="0065455D" w:rsidRPr="0065455D" w:rsidRDefault="0065455D" w:rsidP="0065455D">
      <w:pPr>
        <w:pStyle w:val="NormalWeb"/>
        <w:jc w:val="center"/>
        <w:rPr>
          <w:lang w:val="es-CO"/>
        </w:rPr>
      </w:pPr>
      <w:r w:rsidRPr="0065455D">
        <w:rPr>
          <w:rStyle w:val="Textoennegrita"/>
        </w:rPr>
        <w:t>Términos y Condiciones de Uso - InvGenius</w:t>
      </w:r>
    </w:p>
    <w:p w14:paraId="342DD5FB" w14:textId="77777777" w:rsidR="0065455D" w:rsidRPr="0065455D" w:rsidRDefault="0065455D" w:rsidP="0065455D">
      <w:pPr>
        <w:pStyle w:val="NormalWeb"/>
      </w:pPr>
      <w:r w:rsidRPr="0065455D">
        <w:t xml:space="preserve">Bienvenido a </w:t>
      </w:r>
      <w:r w:rsidRPr="0065455D">
        <w:rPr>
          <w:rStyle w:val="Textoennegrita"/>
        </w:rPr>
        <w:t>InvGenius</w:t>
      </w:r>
      <w:r w:rsidRPr="0065455D">
        <w:t>, una plataforma diseñada para optimizar la gestión de inventarios en bodegas. Por favor, lee detenidamente estos Términos y Condiciones de Uso antes de acceder o utilizar nuestros servicios. Al ingresar y utilizar nuestra plataforma, aceptas quedar vinculado por los siguientes términos. Si no estás de acuerdo con alguno de estos términos, te recomendamos abstenerte de utilizar InvGenius.</w:t>
      </w:r>
    </w:p>
    <w:p w14:paraId="5D76D3E6" w14:textId="77777777"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t>1. Licencia Comercial por Suscripción</w:t>
      </w:r>
    </w:p>
    <w:p w14:paraId="32AC16F7" w14:textId="77777777" w:rsidR="0065455D" w:rsidRPr="0065455D" w:rsidRDefault="0065455D" w:rsidP="0065455D">
      <w:pPr>
        <w:pStyle w:val="NormalWeb"/>
      </w:pPr>
      <w:r w:rsidRPr="0065455D">
        <w:rPr>
          <w:rStyle w:val="Textoennegrita"/>
        </w:rPr>
        <w:t>InvGenius</w:t>
      </w:r>
      <w:r w:rsidRPr="0065455D">
        <w:t xml:space="preserve"> opera bajo un modelo de licencia comercial por suscripción y utiliza software de código cerrado. Al suscribirte, adquieres una licencia que te otorga derechos de uso conforme al plan seleccionado, sujeto a un pago recurrente.</w:t>
      </w:r>
    </w:p>
    <w:p w14:paraId="0EF9D79A" w14:textId="77777777" w:rsidR="0065455D" w:rsidRPr="0065455D" w:rsidRDefault="0065455D" w:rsidP="0065455D">
      <w:pPr>
        <w:numPr>
          <w:ilvl w:val="0"/>
          <w:numId w:val="28"/>
        </w:numPr>
        <w:spacing w:before="100" w:beforeAutospacing="1" w:after="100" w:afterAutospacing="1" w:line="240" w:lineRule="auto"/>
        <w:rPr>
          <w:rFonts w:ascii="Times New Roman" w:hAnsi="Times New Roman" w:cs="Times New Roman"/>
          <w:sz w:val="24"/>
          <w:szCs w:val="24"/>
        </w:rPr>
      </w:pPr>
      <w:r w:rsidRPr="0065455D">
        <w:rPr>
          <w:rStyle w:val="Textoennegrita"/>
          <w:rFonts w:ascii="Times New Roman" w:hAnsi="Times New Roman" w:cs="Times New Roman"/>
          <w:sz w:val="24"/>
          <w:szCs w:val="24"/>
        </w:rPr>
        <w:t>Licencia Comercial por Suscripción</w:t>
      </w:r>
      <w:r w:rsidRPr="0065455D">
        <w:rPr>
          <w:rFonts w:ascii="Times New Roman" w:hAnsi="Times New Roman" w:cs="Times New Roman"/>
          <w:sz w:val="24"/>
          <w:szCs w:val="24"/>
        </w:rPr>
        <w:t>: Esta licencia te otorga el derecho a utilizar todas las funcionalidades del software mientras tu suscripción esté activa. No se transfieren derechos de propiedad sobre el software.</w:t>
      </w:r>
    </w:p>
    <w:p w14:paraId="21D0E891" w14:textId="77777777" w:rsidR="0065455D" w:rsidRPr="0065455D" w:rsidRDefault="0065455D" w:rsidP="0065455D">
      <w:pPr>
        <w:numPr>
          <w:ilvl w:val="0"/>
          <w:numId w:val="28"/>
        </w:numPr>
        <w:spacing w:before="100" w:beforeAutospacing="1" w:after="100" w:afterAutospacing="1" w:line="240" w:lineRule="auto"/>
        <w:rPr>
          <w:rFonts w:ascii="Times New Roman" w:hAnsi="Times New Roman" w:cs="Times New Roman"/>
          <w:sz w:val="24"/>
          <w:szCs w:val="24"/>
        </w:rPr>
      </w:pPr>
      <w:r w:rsidRPr="0065455D">
        <w:rPr>
          <w:rStyle w:val="Textoennegrita"/>
          <w:rFonts w:ascii="Times New Roman" w:hAnsi="Times New Roman" w:cs="Times New Roman"/>
          <w:sz w:val="24"/>
          <w:szCs w:val="24"/>
        </w:rPr>
        <w:t>Código Cerrado</w:t>
      </w:r>
      <w:r w:rsidRPr="0065455D">
        <w:rPr>
          <w:rFonts w:ascii="Times New Roman" w:hAnsi="Times New Roman" w:cs="Times New Roman"/>
          <w:sz w:val="24"/>
          <w:szCs w:val="24"/>
        </w:rPr>
        <w:t>: El código fuente del software no está disponible públicamente y solo el equipo de desarrollo de InvGenius está autorizado a modificarlo.</w:t>
      </w:r>
    </w:p>
    <w:p w14:paraId="6676D04D" w14:textId="77777777"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t>2. Información Solicitada</w:t>
      </w:r>
    </w:p>
    <w:p w14:paraId="7721FAB4" w14:textId="77777777" w:rsidR="0065455D" w:rsidRPr="0065455D" w:rsidRDefault="0065455D" w:rsidP="0065455D">
      <w:pPr>
        <w:pStyle w:val="NormalWeb"/>
      </w:pPr>
      <w:r w:rsidRPr="0065455D">
        <w:t xml:space="preserve">Para utilizar </w:t>
      </w:r>
      <w:r w:rsidRPr="0065455D">
        <w:rPr>
          <w:rStyle w:val="Textoennegrita"/>
        </w:rPr>
        <w:t>InvGenius</w:t>
      </w:r>
      <w:r w:rsidRPr="0065455D">
        <w:t>, es necesario que te registres y proporciones la siguiente información:</w:t>
      </w:r>
    </w:p>
    <w:p w14:paraId="6D9BB855" w14:textId="77777777" w:rsidR="0065455D" w:rsidRPr="0065455D" w:rsidRDefault="0065455D" w:rsidP="0065455D">
      <w:pPr>
        <w:numPr>
          <w:ilvl w:val="0"/>
          <w:numId w:val="29"/>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Nombres</w:t>
      </w:r>
    </w:p>
    <w:p w14:paraId="09FB9948" w14:textId="77777777" w:rsidR="0065455D" w:rsidRPr="0065455D" w:rsidRDefault="0065455D" w:rsidP="0065455D">
      <w:pPr>
        <w:numPr>
          <w:ilvl w:val="0"/>
          <w:numId w:val="29"/>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Apellidos</w:t>
      </w:r>
    </w:p>
    <w:p w14:paraId="14341123" w14:textId="77777777" w:rsidR="0065455D" w:rsidRPr="0065455D" w:rsidRDefault="0065455D" w:rsidP="0065455D">
      <w:pPr>
        <w:numPr>
          <w:ilvl w:val="0"/>
          <w:numId w:val="29"/>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Género</w:t>
      </w:r>
    </w:p>
    <w:p w14:paraId="2C82251D" w14:textId="77777777" w:rsidR="0065455D" w:rsidRPr="0065455D" w:rsidRDefault="0065455D" w:rsidP="0065455D">
      <w:pPr>
        <w:numPr>
          <w:ilvl w:val="0"/>
          <w:numId w:val="29"/>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Tipo de Documento</w:t>
      </w:r>
    </w:p>
    <w:p w14:paraId="17D68242" w14:textId="77777777" w:rsidR="0065455D" w:rsidRPr="0065455D" w:rsidRDefault="0065455D" w:rsidP="0065455D">
      <w:pPr>
        <w:numPr>
          <w:ilvl w:val="0"/>
          <w:numId w:val="29"/>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Número de Documento</w:t>
      </w:r>
    </w:p>
    <w:p w14:paraId="1B4FE4B6" w14:textId="77777777" w:rsidR="0065455D" w:rsidRPr="0065455D" w:rsidRDefault="0065455D" w:rsidP="0065455D">
      <w:pPr>
        <w:numPr>
          <w:ilvl w:val="0"/>
          <w:numId w:val="29"/>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Correo Electrónico</w:t>
      </w:r>
    </w:p>
    <w:p w14:paraId="6305DF93" w14:textId="77777777" w:rsidR="0065455D" w:rsidRPr="0065455D" w:rsidRDefault="0065455D" w:rsidP="0065455D">
      <w:pPr>
        <w:numPr>
          <w:ilvl w:val="0"/>
          <w:numId w:val="29"/>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Teléfono/Celular</w:t>
      </w:r>
    </w:p>
    <w:p w14:paraId="735EF2D9" w14:textId="77777777" w:rsidR="0065455D" w:rsidRPr="0065455D" w:rsidRDefault="0065455D" w:rsidP="0065455D">
      <w:pPr>
        <w:pStyle w:val="NormalWeb"/>
      </w:pPr>
      <w:r w:rsidRPr="0065455D">
        <w:t>Esta información se utiliza para identificarte como usuario, gestionar tu cuenta, y enviarte notificaciones o comunicaciones importantes relacionadas con el servicio.</w:t>
      </w:r>
    </w:p>
    <w:p w14:paraId="1C9776FB" w14:textId="77777777"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t>3. Funcionalidades de la Plataforma</w:t>
      </w:r>
    </w:p>
    <w:p w14:paraId="79BC304E" w14:textId="77777777" w:rsidR="0065455D" w:rsidRPr="0065455D" w:rsidRDefault="0065455D" w:rsidP="0065455D">
      <w:pPr>
        <w:pStyle w:val="NormalWeb"/>
      </w:pPr>
      <w:r w:rsidRPr="0065455D">
        <w:rPr>
          <w:rStyle w:val="Textoennegrita"/>
        </w:rPr>
        <w:t>InvGenius</w:t>
      </w:r>
      <w:r w:rsidRPr="0065455D">
        <w:t xml:space="preserve"> ofrece diversas herramientas para la gestión eficiente del inventario, entre las que se incluyen:</w:t>
      </w:r>
    </w:p>
    <w:p w14:paraId="43961839" w14:textId="77777777" w:rsidR="0065455D" w:rsidRPr="0065455D" w:rsidRDefault="0065455D" w:rsidP="0065455D">
      <w:pPr>
        <w:numPr>
          <w:ilvl w:val="0"/>
          <w:numId w:val="30"/>
        </w:numPr>
        <w:spacing w:before="100" w:beforeAutospacing="1" w:after="100" w:afterAutospacing="1" w:line="240" w:lineRule="auto"/>
        <w:rPr>
          <w:rFonts w:ascii="Times New Roman" w:hAnsi="Times New Roman" w:cs="Times New Roman"/>
          <w:sz w:val="24"/>
          <w:szCs w:val="24"/>
        </w:rPr>
      </w:pPr>
      <w:r w:rsidRPr="0065455D">
        <w:rPr>
          <w:rStyle w:val="Textoennegrita"/>
          <w:rFonts w:ascii="Times New Roman" w:hAnsi="Times New Roman" w:cs="Times New Roman"/>
          <w:sz w:val="24"/>
          <w:szCs w:val="24"/>
        </w:rPr>
        <w:t>Novedades</w:t>
      </w:r>
      <w:r w:rsidRPr="0065455D">
        <w:rPr>
          <w:rFonts w:ascii="Times New Roman" w:hAnsi="Times New Roman" w:cs="Times New Roman"/>
          <w:sz w:val="24"/>
          <w:szCs w:val="24"/>
        </w:rPr>
        <w:t>: Muestra información clave sobre productos que están próximos a vencer, ya vencidos o con bajo stock.</w:t>
      </w:r>
    </w:p>
    <w:p w14:paraId="702C0E28" w14:textId="77777777" w:rsidR="0065455D" w:rsidRPr="0065455D" w:rsidRDefault="0065455D" w:rsidP="0065455D">
      <w:pPr>
        <w:numPr>
          <w:ilvl w:val="0"/>
          <w:numId w:val="30"/>
        </w:numPr>
        <w:spacing w:before="100" w:beforeAutospacing="1" w:after="100" w:afterAutospacing="1" w:line="240" w:lineRule="auto"/>
        <w:rPr>
          <w:rFonts w:ascii="Times New Roman" w:hAnsi="Times New Roman" w:cs="Times New Roman"/>
          <w:sz w:val="24"/>
          <w:szCs w:val="24"/>
        </w:rPr>
      </w:pPr>
      <w:r w:rsidRPr="0065455D">
        <w:rPr>
          <w:rStyle w:val="Textoennegrita"/>
          <w:rFonts w:ascii="Times New Roman" w:hAnsi="Times New Roman" w:cs="Times New Roman"/>
          <w:sz w:val="24"/>
          <w:szCs w:val="24"/>
        </w:rPr>
        <w:t>Gestión de Inventario</w:t>
      </w:r>
      <w:r w:rsidRPr="0065455D">
        <w:rPr>
          <w:rFonts w:ascii="Times New Roman" w:hAnsi="Times New Roman" w:cs="Times New Roman"/>
          <w:sz w:val="24"/>
          <w:szCs w:val="24"/>
        </w:rPr>
        <w:t>: Permite añadir productos al inventario y registrar su salida.</w:t>
      </w:r>
    </w:p>
    <w:p w14:paraId="44790629" w14:textId="5E4FFE18" w:rsidR="0065455D" w:rsidRPr="0065455D" w:rsidRDefault="0065455D" w:rsidP="0065455D">
      <w:pPr>
        <w:numPr>
          <w:ilvl w:val="0"/>
          <w:numId w:val="30"/>
        </w:numPr>
        <w:spacing w:before="100" w:beforeAutospacing="1" w:after="100" w:afterAutospacing="1" w:line="240" w:lineRule="auto"/>
        <w:rPr>
          <w:rFonts w:ascii="Times New Roman" w:hAnsi="Times New Roman" w:cs="Times New Roman"/>
          <w:sz w:val="24"/>
          <w:szCs w:val="24"/>
        </w:rPr>
      </w:pPr>
      <w:r w:rsidRPr="0065455D">
        <w:rPr>
          <w:rStyle w:val="Textoennegrita"/>
          <w:rFonts w:ascii="Times New Roman" w:hAnsi="Times New Roman" w:cs="Times New Roman"/>
          <w:sz w:val="24"/>
          <w:szCs w:val="24"/>
        </w:rPr>
        <w:t>Gestión de Categorías</w:t>
      </w:r>
      <w:r w:rsidRPr="0065455D">
        <w:rPr>
          <w:rFonts w:ascii="Times New Roman" w:hAnsi="Times New Roman" w:cs="Times New Roman"/>
          <w:sz w:val="24"/>
          <w:szCs w:val="24"/>
        </w:rPr>
        <w:t xml:space="preserve">: Organiza los productos en el inventario mediante la creación, modificación o </w:t>
      </w:r>
      <w:proofErr w:type="spellStart"/>
      <w:r w:rsidRPr="0065455D">
        <w:rPr>
          <w:rFonts w:ascii="Times New Roman" w:hAnsi="Times New Roman" w:cs="Times New Roman"/>
          <w:sz w:val="24"/>
          <w:szCs w:val="24"/>
        </w:rPr>
        <w:t>deshabilitación</w:t>
      </w:r>
      <w:proofErr w:type="spellEnd"/>
      <w:r w:rsidRPr="0065455D">
        <w:rPr>
          <w:rFonts w:ascii="Times New Roman" w:hAnsi="Times New Roman" w:cs="Times New Roman"/>
          <w:sz w:val="24"/>
          <w:szCs w:val="24"/>
        </w:rPr>
        <w:t xml:space="preserve"> de categorías.</w:t>
      </w:r>
    </w:p>
    <w:p w14:paraId="1B84C326" w14:textId="77777777" w:rsidR="0065455D" w:rsidRPr="0065455D" w:rsidRDefault="0065455D" w:rsidP="0065455D">
      <w:pPr>
        <w:numPr>
          <w:ilvl w:val="0"/>
          <w:numId w:val="31"/>
        </w:numPr>
        <w:spacing w:before="100" w:beforeAutospacing="1" w:after="100" w:afterAutospacing="1" w:line="240" w:lineRule="auto"/>
        <w:rPr>
          <w:rFonts w:ascii="Times New Roman" w:hAnsi="Times New Roman" w:cs="Times New Roman"/>
          <w:sz w:val="24"/>
          <w:szCs w:val="24"/>
        </w:rPr>
      </w:pPr>
      <w:r w:rsidRPr="0065455D">
        <w:rPr>
          <w:rStyle w:val="Textoennegrita"/>
          <w:rFonts w:ascii="Times New Roman" w:hAnsi="Times New Roman" w:cs="Times New Roman"/>
          <w:sz w:val="24"/>
          <w:szCs w:val="24"/>
        </w:rPr>
        <w:lastRenderedPageBreak/>
        <w:t>Control de acceso (para usuarios y administradores)</w:t>
      </w:r>
      <w:r w:rsidRPr="0065455D">
        <w:rPr>
          <w:rFonts w:ascii="Times New Roman" w:hAnsi="Times New Roman" w:cs="Times New Roman"/>
          <w:sz w:val="24"/>
          <w:szCs w:val="24"/>
        </w:rPr>
        <w:t>:</w:t>
      </w:r>
    </w:p>
    <w:p w14:paraId="4F3F3DEE" w14:textId="5B4A15CD" w:rsidR="0065455D" w:rsidRPr="0065455D" w:rsidRDefault="0065455D" w:rsidP="0065455D">
      <w:pPr>
        <w:numPr>
          <w:ilvl w:val="1"/>
          <w:numId w:val="31"/>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Seguridad avanzada para proteger la integridad de la plataforma.</w:t>
      </w:r>
    </w:p>
    <w:p w14:paraId="4837A4FC" w14:textId="77777777" w:rsidR="0065455D" w:rsidRPr="0065455D" w:rsidRDefault="0065455D" w:rsidP="0065455D">
      <w:pPr>
        <w:numPr>
          <w:ilvl w:val="1"/>
          <w:numId w:val="31"/>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Registro de nuevos usuarios.</w:t>
      </w:r>
    </w:p>
    <w:p w14:paraId="19C12301" w14:textId="77777777" w:rsidR="0065455D" w:rsidRPr="0065455D" w:rsidRDefault="0065455D" w:rsidP="0065455D">
      <w:pPr>
        <w:numPr>
          <w:ilvl w:val="1"/>
          <w:numId w:val="31"/>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Opciones para recuperar o cambiar contraseñas.</w:t>
      </w:r>
    </w:p>
    <w:p w14:paraId="21688D78" w14:textId="77777777" w:rsidR="0065455D" w:rsidRPr="0065455D" w:rsidRDefault="0065455D" w:rsidP="0065455D">
      <w:pPr>
        <w:numPr>
          <w:ilvl w:val="0"/>
          <w:numId w:val="31"/>
        </w:numPr>
        <w:spacing w:before="100" w:beforeAutospacing="1" w:after="100" w:afterAutospacing="1" w:line="240" w:lineRule="auto"/>
        <w:rPr>
          <w:rFonts w:ascii="Times New Roman" w:hAnsi="Times New Roman" w:cs="Times New Roman"/>
          <w:sz w:val="24"/>
          <w:szCs w:val="24"/>
        </w:rPr>
      </w:pPr>
      <w:r w:rsidRPr="0065455D">
        <w:rPr>
          <w:rStyle w:val="Textoennegrita"/>
          <w:rFonts w:ascii="Times New Roman" w:hAnsi="Times New Roman" w:cs="Times New Roman"/>
          <w:sz w:val="24"/>
          <w:szCs w:val="24"/>
        </w:rPr>
        <w:t>Novedades (para usuarios y administradores)</w:t>
      </w:r>
      <w:r w:rsidRPr="0065455D">
        <w:rPr>
          <w:rFonts w:ascii="Times New Roman" w:hAnsi="Times New Roman" w:cs="Times New Roman"/>
          <w:sz w:val="24"/>
          <w:szCs w:val="24"/>
        </w:rPr>
        <w:t>:</w:t>
      </w:r>
    </w:p>
    <w:p w14:paraId="4307FF99" w14:textId="77777777" w:rsidR="0065455D" w:rsidRPr="0065455D" w:rsidRDefault="0065455D" w:rsidP="0065455D">
      <w:pPr>
        <w:numPr>
          <w:ilvl w:val="1"/>
          <w:numId w:val="31"/>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Recordatorios automáticos sobre productos caducados o con bajo stock.</w:t>
      </w:r>
    </w:p>
    <w:p w14:paraId="24E5639B" w14:textId="77777777" w:rsidR="0065455D" w:rsidRPr="0065455D" w:rsidRDefault="0065455D" w:rsidP="0065455D">
      <w:pPr>
        <w:numPr>
          <w:ilvl w:val="0"/>
          <w:numId w:val="31"/>
        </w:numPr>
        <w:spacing w:before="100" w:beforeAutospacing="1" w:after="100" w:afterAutospacing="1" w:line="240" w:lineRule="auto"/>
        <w:rPr>
          <w:rFonts w:ascii="Times New Roman" w:hAnsi="Times New Roman" w:cs="Times New Roman"/>
          <w:sz w:val="24"/>
          <w:szCs w:val="24"/>
        </w:rPr>
      </w:pPr>
      <w:r w:rsidRPr="0065455D">
        <w:rPr>
          <w:rStyle w:val="Textoennegrita"/>
          <w:rFonts w:ascii="Times New Roman" w:hAnsi="Times New Roman" w:cs="Times New Roman"/>
          <w:sz w:val="24"/>
          <w:szCs w:val="24"/>
        </w:rPr>
        <w:t>Registro de productos</w:t>
      </w:r>
      <w:r w:rsidRPr="0065455D">
        <w:rPr>
          <w:rFonts w:ascii="Times New Roman" w:hAnsi="Times New Roman" w:cs="Times New Roman"/>
          <w:sz w:val="24"/>
          <w:szCs w:val="24"/>
        </w:rPr>
        <w:t>:</w:t>
      </w:r>
    </w:p>
    <w:p w14:paraId="0F2AEEAE" w14:textId="77777777" w:rsidR="0065455D" w:rsidRPr="0065455D" w:rsidRDefault="0065455D" w:rsidP="0065455D">
      <w:pPr>
        <w:numPr>
          <w:ilvl w:val="1"/>
          <w:numId w:val="31"/>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Registro detallado de las entradas y salidas de productos, incluyendo toda su información relevante.</w:t>
      </w:r>
    </w:p>
    <w:p w14:paraId="7D13339E" w14:textId="77777777" w:rsidR="0065455D" w:rsidRPr="0065455D" w:rsidRDefault="0065455D" w:rsidP="0065455D">
      <w:pPr>
        <w:numPr>
          <w:ilvl w:val="0"/>
          <w:numId w:val="31"/>
        </w:numPr>
        <w:spacing w:before="100" w:beforeAutospacing="1" w:after="100" w:afterAutospacing="1" w:line="240" w:lineRule="auto"/>
        <w:rPr>
          <w:rFonts w:ascii="Times New Roman" w:hAnsi="Times New Roman" w:cs="Times New Roman"/>
          <w:sz w:val="24"/>
          <w:szCs w:val="24"/>
        </w:rPr>
      </w:pPr>
      <w:r w:rsidRPr="0065455D">
        <w:rPr>
          <w:rStyle w:val="Textoennegrita"/>
          <w:rFonts w:ascii="Times New Roman" w:hAnsi="Times New Roman" w:cs="Times New Roman"/>
          <w:sz w:val="24"/>
          <w:szCs w:val="24"/>
        </w:rPr>
        <w:t>Control de proveedores (solo para administradores)</w:t>
      </w:r>
      <w:r w:rsidRPr="0065455D">
        <w:rPr>
          <w:rFonts w:ascii="Times New Roman" w:hAnsi="Times New Roman" w:cs="Times New Roman"/>
          <w:sz w:val="24"/>
          <w:szCs w:val="24"/>
        </w:rPr>
        <w:t>:</w:t>
      </w:r>
    </w:p>
    <w:p w14:paraId="64B02D42" w14:textId="77777777" w:rsidR="0065455D" w:rsidRPr="0065455D" w:rsidRDefault="0065455D" w:rsidP="0065455D">
      <w:pPr>
        <w:numPr>
          <w:ilvl w:val="1"/>
          <w:numId w:val="31"/>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Registro y gestión de proveedores.</w:t>
      </w:r>
    </w:p>
    <w:p w14:paraId="55C5165D" w14:textId="77777777" w:rsidR="0065455D" w:rsidRPr="0065455D" w:rsidRDefault="0065455D" w:rsidP="0065455D">
      <w:pPr>
        <w:numPr>
          <w:ilvl w:val="1"/>
          <w:numId w:val="31"/>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Opción para agregar, eliminar o cambiar el estado de los proveedores.</w:t>
      </w:r>
    </w:p>
    <w:p w14:paraId="04F7E261" w14:textId="77777777" w:rsidR="0065455D" w:rsidRPr="0065455D" w:rsidRDefault="0065455D" w:rsidP="0065455D">
      <w:pPr>
        <w:numPr>
          <w:ilvl w:val="0"/>
          <w:numId w:val="31"/>
        </w:numPr>
        <w:spacing w:before="100" w:beforeAutospacing="1" w:after="100" w:afterAutospacing="1" w:line="240" w:lineRule="auto"/>
        <w:rPr>
          <w:rFonts w:ascii="Times New Roman" w:hAnsi="Times New Roman" w:cs="Times New Roman"/>
          <w:sz w:val="24"/>
          <w:szCs w:val="24"/>
        </w:rPr>
      </w:pPr>
      <w:r w:rsidRPr="0065455D">
        <w:rPr>
          <w:rStyle w:val="Textoennegrita"/>
          <w:rFonts w:ascii="Times New Roman" w:hAnsi="Times New Roman" w:cs="Times New Roman"/>
          <w:sz w:val="24"/>
          <w:szCs w:val="24"/>
        </w:rPr>
        <w:t>Gestión de categorías (para usuarios y administradores)</w:t>
      </w:r>
      <w:r w:rsidRPr="0065455D">
        <w:rPr>
          <w:rFonts w:ascii="Times New Roman" w:hAnsi="Times New Roman" w:cs="Times New Roman"/>
          <w:sz w:val="24"/>
          <w:szCs w:val="24"/>
        </w:rPr>
        <w:t>:</w:t>
      </w:r>
    </w:p>
    <w:p w14:paraId="34B448A1" w14:textId="77777777" w:rsidR="0065455D" w:rsidRPr="0065455D" w:rsidRDefault="0065455D" w:rsidP="0065455D">
      <w:pPr>
        <w:numPr>
          <w:ilvl w:val="1"/>
          <w:numId w:val="31"/>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Creación y administración de nuevas categorías.</w:t>
      </w:r>
    </w:p>
    <w:p w14:paraId="03531478" w14:textId="77777777" w:rsidR="0065455D" w:rsidRPr="0065455D" w:rsidRDefault="0065455D" w:rsidP="0065455D">
      <w:pPr>
        <w:numPr>
          <w:ilvl w:val="1"/>
          <w:numId w:val="31"/>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Modificación y visualización del estado de las categorías existentes.</w:t>
      </w:r>
    </w:p>
    <w:p w14:paraId="2544FA1D" w14:textId="77777777" w:rsidR="0065455D" w:rsidRPr="0065455D" w:rsidRDefault="0065455D" w:rsidP="0065455D">
      <w:pPr>
        <w:numPr>
          <w:ilvl w:val="0"/>
          <w:numId w:val="31"/>
        </w:numPr>
        <w:spacing w:before="100" w:beforeAutospacing="1" w:after="100" w:afterAutospacing="1" w:line="240" w:lineRule="auto"/>
        <w:rPr>
          <w:rFonts w:ascii="Times New Roman" w:hAnsi="Times New Roman" w:cs="Times New Roman"/>
          <w:sz w:val="24"/>
          <w:szCs w:val="24"/>
        </w:rPr>
      </w:pPr>
      <w:r w:rsidRPr="0065455D">
        <w:rPr>
          <w:rStyle w:val="Textoennegrita"/>
          <w:rFonts w:ascii="Times New Roman" w:hAnsi="Times New Roman" w:cs="Times New Roman"/>
          <w:sz w:val="24"/>
          <w:szCs w:val="24"/>
        </w:rPr>
        <w:t>Generación de informes (solo para administradores)</w:t>
      </w:r>
      <w:r w:rsidRPr="0065455D">
        <w:rPr>
          <w:rFonts w:ascii="Times New Roman" w:hAnsi="Times New Roman" w:cs="Times New Roman"/>
          <w:sz w:val="24"/>
          <w:szCs w:val="24"/>
        </w:rPr>
        <w:t>:</w:t>
      </w:r>
    </w:p>
    <w:p w14:paraId="623BFF0E" w14:textId="77777777" w:rsidR="0065455D" w:rsidRPr="0065455D" w:rsidRDefault="0065455D" w:rsidP="0065455D">
      <w:pPr>
        <w:numPr>
          <w:ilvl w:val="1"/>
          <w:numId w:val="31"/>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Creación y actualización de informes detallados del inventario.</w:t>
      </w:r>
    </w:p>
    <w:p w14:paraId="32B4A8BC" w14:textId="77777777" w:rsidR="0065455D" w:rsidRPr="0065455D" w:rsidRDefault="0065455D" w:rsidP="0065455D">
      <w:pPr>
        <w:numPr>
          <w:ilvl w:val="0"/>
          <w:numId w:val="31"/>
        </w:numPr>
        <w:spacing w:before="100" w:beforeAutospacing="1" w:after="100" w:afterAutospacing="1" w:line="240" w:lineRule="auto"/>
        <w:rPr>
          <w:rFonts w:ascii="Times New Roman" w:hAnsi="Times New Roman" w:cs="Times New Roman"/>
          <w:sz w:val="24"/>
          <w:szCs w:val="24"/>
        </w:rPr>
      </w:pPr>
      <w:r w:rsidRPr="0065455D">
        <w:rPr>
          <w:rStyle w:val="Textoennegrita"/>
          <w:rFonts w:ascii="Times New Roman" w:hAnsi="Times New Roman" w:cs="Times New Roman"/>
          <w:sz w:val="24"/>
          <w:szCs w:val="24"/>
        </w:rPr>
        <w:t>Control de lotes (para usuarios y administradores)</w:t>
      </w:r>
      <w:r w:rsidRPr="0065455D">
        <w:rPr>
          <w:rFonts w:ascii="Times New Roman" w:hAnsi="Times New Roman" w:cs="Times New Roman"/>
          <w:sz w:val="24"/>
          <w:szCs w:val="24"/>
        </w:rPr>
        <w:t>:</w:t>
      </w:r>
    </w:p>
    <w:p w14:paraId="57B9F64F" w14:textId="77777777" w:rsidR="0065455D" w:rsidRPr="0065455D" w:rsidRDefault="0065455D" w:rsidP="0065455D">
      <w:pPr>
        <w:numPr>
          <w:ilvl w:val="1"/>
          <w:numId w:val="31"/>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Actualización de la información correspondiente a lotes de productos.</w:t>
      </w:r>
    </w:p>
    <w:p w14:paraId="142B0F84" w14:textId="77777777" w:rsidR="0065455D" w:rsidRPr="0065455D" w:rsidRDefault="0065455D" w:rsidP="0065455D">
      <w:pPr>
        <w:numPr>
          <w:ilvl w:val="0"/>
          <w:numId w:val="31"/>
        </w:numPr>
        <w:spacing w:before="100" w:beforeAutospacing="1" w:after="100" w:afterAutospacing="1" w:line="240" w:lineRule="auto"/>
        <w:rPr>
          <w:rFonts w:ascii="Times New Roman" w:hAnsi="Times New Roman" w:cs="Times New Roman"/>
          <w:sz w:val="24"/>
          <w:szCs w:val="24"/>
        </w:rPr>
      </w:pPr>
      <w:r w:rsidRPr="0065455D">
        <w:rPr>
          <w:rStyle w:val="Textoennegrita"/>
          <w:rFonts w:ascii="Times New Roman" w:hAnsi="Times New Roman" w:cs="Times New Roman"/>
          <w:sz w:val="24"/>
          <w:szCs w:val="24"/>
        </w:rPr>
        <w:t>Administración de usuarios (solo para administradores)</w:t>
      </w:r>
      <w:r w:rsidRPr="0065455D">
        <w:rPr>
          <w:rFonts w:ascii="Times New Roman" w:hAnsi="Times New Roman" w:cs="Times New Roman"/>
          <w:sz w:val="24"/>
          <w:szCs w:val="24"/>
        </w:rPr>
        <w:t>:</w:t>
      </w:r>
    </w:p>
    <w:p w14:paraId="52FEF41F" w14:textId="77777777" w:rsidR="0065455D" w:rsidRPr="0065455D" w:rsidRDefault="0065455D" w:rsidP="0065455D">
      <w:pPr>
        <w:numPr>
          <w:ilvl w:val="1"/>
          <w:numId w:val="31"/>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Posibilidad de cambiar el rol de los usuarios entre "usuario" o "administrador".</w:t>
      </w:r>
    </w:p>
    <w:p w14:paraId="19E839CF" w14:textId="77777777" w:rsidR="0065455D" w:rsidRPr="0065455D" w:rsidRDefault="0065455D" w:rsidP="0065455D">
      <w:pPr>
        <w:numPr>
          <w:ilvl w:val="0"/>
          <w:numId w:val="31"/>
        </w:numPr>
        <w:spacing w:before="100" w:beforeAutospacing="1" w:after="100" w:afterAutospacing="1" w:line="240" w:lineRule="auto"/>
        <w:rPr>
          <w:rFonts w:ascii="Times New Roman" w:hAnsi="Times New Roman" w:cs="Times New Roman"/>
          <w:sz w:val="24"/>
          <w:szCs w:val="24"/>
        </w:rPr>
      </w:pPr>
      <w:r w:rsidRPr="0065455D">
        <w:rPr>
          <w:rStyle w:val="Textoennegrita"/>
          <w:rFonts w:ascii="Times New Roman" w:hAnsi="Times New Roman" w:cs="Times New Roman"/>
          <w:sz w:val="24"/>
          <w:szCs w:val="24"/>
        </w:rPr>
        <w:t>Administración del perfil (para usuarios y administradores)</w:t>
      </w:r>
      <w:r w:rsidRPr="0065455D">
        <w:rPr>
          <w:rFonts w:ascii="Times New Roman" w:hAnsi="Times New Roman" w:cs="Times New Roman"/>
          <w:sz w:val="24"/>
          <w:szCs w:val="24"/>
        </w:rPr>
        <w:t>:</w:t>
      </w:r>
    </w:p>
    <w:p w14:paraId="7CFE66EE" w14:textId="77777777" w:rsidR="0065455D" w:rsidRPr="0065455D" w:rsidRDefault="0065455D" w:rsidP="0065455D">
      <w:pPr>
        <w:numPr>
          <w:ilvl w:val="1"/>
          <w:numId w:val="31"/>
        </w:numPr>
        <w:spacing w:before="100" w:beforeAutospacing="1" w:after="100" w:afterAutospacing="1" w:line="240" w:lineRule="auto"/>
        <w:rPr>
          <w:rFonts w:ascii="Times New Roman" w:hAnsi="Times New Roman" w:cs="Times New Roman"/>
          <w:sz w:val="24"/>
          <w:szCs w:val="24"/>
        </w:rPr>
      </w:pPr>
      <w:r w:rsidRPr="0065455D">
        <w:rPr>
          <w:rFonts w:ascii="Times New Roman" w:hAnsi="Times New Roman" w:cs="Times New Roman"/>
          <w:sz w:val="24"/>
          <w:szCs w:val="24"/>
        </w:rPr>
        <w:t>Modificación de datos personales y cambio de contraseñas.</w:t>
      </w:r>
    </w:p>
    <w:p w14:paraId="46BFA329" w14:textId="77777777"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t>4. Responsabilidades del Usuario</w:t>
      </w:r>
    </w:p>
    <w:p w14:paraId="2FB9E3E6" w14:textId="77777777" w:rsidR="00360F0B" w:rsidRPr="00360F0B" w:rsidRDefault="00360F0B" w:rsidP="00360F0B">
      <w:pPr>
        <w:spacing w:before="100" w:beforeAutospacing="1" w:after="100" w:afterAutospacing="1" w:line="240" w:lineRule="auto"/>
        <w:rPr>
          <w:rFonts w:ascii="Times New Roman" w:eastAsia="Times New Roman" w:hAnsi="Times New Roman" w:cs="Times New Roman"/>
          <w:sz w:val="24"/>
          <w:szCs w:val="24"/>
          <w:lang w:val="es-CO"/>
        </w:rPr>
      </w:pPr>
      <w:r w:rsidRPr="00360F0B">
        <w:rPr>
          <w:rFonts w:ascii="Times New Roman" w:eastAsia="Times New Roman" w:hAnsi="Times New Roman" w:cs="Times New Roman"/>
          <w:b/>
          <w:bCs/>
          <w:sz w:val="24"/>
          <w:szCs w:val="24"/>
          <w:lang w:val="es-CO"/>
        </w:rPr>
        <w:t>Como usuario de InvGenius, te comprometes a:</w:t>
      </w:r>
    </w:p>
    <w:p w14:paraId="0968BFEE" w14:textId="77777777" w:rsidR="00360F0B" w:rsidRPr="00360F0B" w:rsidRDefault="00360F0B" w:rsidP="00360F0B">
      <w:pPr>
        <w:numPr>
          <w:ilvl w:val="0"/>
          <w:numId w:val="35"/>
        </w:numPr>
        <w:spacing w:before="100" w:beforeAutospacing="1" w:after="100" w:afterAutospacing="1" w:line="240" w:lineRule="auto"/>
        <w:rPr>
          <w:rFonts w:ascii="Times New Roman" w:eastAsia="Times New Roman" w:hAnsi="Times New Roman" w:cs="Times New Roman"/>
          <w:sz w:val="24"/>
          <w:szCs w:val="24"/>
          <w:lang w:val="es-CO"/>
        </w:rPr>
      </w:pPr>
      <w:r w:rsidRPr="00360F0B">
        <w:rPr>
          <w:rFonts w:ascii="Times New Roman" w:eastAsia="Times New Roman" w:hAnsi="Times New Roman" w:cs="Times New Roman"/>
          <w:sz w:val="24"/>
          <w:szCs w:val="24"/>
          <w:lang w:val="es-CO"/>
        </w:rPr>
        <w:t>Proporcionar información precisa, actualizada y completa durante el proceso de registro, asegurando la veracidad de los datos suministrados.</w:t>
      </w:r>
    </w:p>
    <w:p w14:paraId="1297CAFB" w14:textId="77777777" w:rsidR="00360F0B" w:rsidRPr="00360F0B" w:rsidRDefault="00360F0B" w:rsidP="00360F0B">
      <w:pPr>
        <w:numPr>
          <w:ilvl w:val="0"/>
          <w:numId w:val="35"/>
        </w:numPr>
        <w:spacing w:before="100" w:beforeAutospacing="1" w:after="100" w:afterAutospacing="1" w:line="240" w:lineRule="auto"/>
        <w:rPr>
          <w:rFonts w:ascii="Times New Roman" w:eastAsia="Times New Roman" w:hAnsi="Times New Roman" w:cs="Times New Roman"/>
          <w:sz w:val="24"/>
          <w:szCs w:val="24"/>
          <w:lang w:val="es-CO"/>
        </w:rPr>
      </w:pPr>
      <w:r w:rsidRPr="00360F0B">
        <w:rPr>
          <w:rFonts w:ascii="Times New Roman" w:eastAsia="Times New Roman" w:hAnsi="Times New Roman" w:cs="Times New Roman"/>
          <w:sz w:val="24"/>
          <w:szCs w:val="24"/>
          <w:lang w:val="es-CO"/>
        </w:rPr>
        <w:t>Mantener la confidencialidad de tu contraseña y asumir la plena responsabilidad por todas las actividades realizadas desde tu cuenta.</w:t>
      </w:r>
    </w:p>
    <w:p w14:paraId="6452B787" w14:textId="77777777" w:rsidR="00360F0B" w:rsidRPr="00360F0B" w:rsidRDefault="00360F0B" w:rsidP="00360F0B">
      <w:pPr>
        <w:numPr>
          <w:ilvl w:val="0"/>
          <w:numId w:val="35"/>
        </w:numPr>
        <w:spacing w:before="100" w:beforeAutospacing="1" w:after="100" w:afterAutospacing="1" w:line="240" w:lineRule="auto"/>
        <w:rPr>
          <w:rFonts w:ascii="Times New Roman" w:eastAsia="Times New Roman" w:hAnsi="Times New Roman" w:cs="Times New Roman"/>
          <w:sz w:val="24"/>
          <w:szCs w:val="24"/>
          <w:lang w:val="es-CO"/>
        </w:rPr>
      </w:pPr>
      <w:r w:rsidRPr="00360F0B">
        <w:rPr>
          <w:rFonts w:ascii="Times New Roman" w:eastAsia="Times New Roman" w:hAnsi="Times New Roman" w:cs="Times New Roman"/>
          <w:sz w:val="24"/>
          <w:szCs w:val="24"/>
          <w:lang w:val="es-CO"/>
        </w:rPr>
        <w:t>Utilizar la plataforma InvGenius de manera ética y conforme a la ley, respetando los derechos y privacidad de otros usuarios y terceros.</w:t>
      </w:r>
    </w:p>
    <w:p w14:paraId="5457A6A9" w14:textId="77777777" w:rsidR="00360F0B" w:rsidRPr="00360F0B" w:rsidRDefault="00360F0B" w:rsidP="00360F0B">
      <w:pPr>
        <w:numPr>
          <w:ilvl w:val="0"/>
          <w:numId w:val="35"/>
        </w:numPr>
        <w:spacing w:before="100" w:beforeAutospacing="1" w:after="100" w:afterAutospacing="1" w:line="240" w:lineRule="auto"/>
        <w:rPr>
          <w:rFonts w:ascii="Times New Roman" w:eastAsia="Times New Roman" w:hAnsi="Times New Roman" w:cs="Times New Roman"/>
          <w:sz w:val="24"/>
          <w:szCs w:val="24"/>
          <w:lang w:val="es-CO"/>
        </w:rPr>
      </w:pPr>
      <w:r w:rsidRPr="00360F0B">
        <w:rPr>
          <w:rFonts w:ascii="Times New Roman" w:eastAsia="Times New Roman" w:hAnsi="Times New Roman" w:cs="Times New Roman"/>
          <w:sz w:val="24"/>
          <w:szCs w:val="24"/>
          <w:lang w:val="es-CO"/>
        </w:rPr>
        <w:t>Informar de manera inmediata cualquier acceso no autorizado o actividad sospechosa en tu cuenta para garantizar la seguridad de la plataforma.</w:t>
      </w:r>
    </w:p>
    <w:p w14:paraId="46A4C498" w14:textId="77777777"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t>5. Derechos de Propiedad Intelectual</w:t>
      </w:r>
    </w:p>
    <w:p w14:paraId="3A16CC4B" w14:textId="77777777" w:rsidR="0065455D" w:rsidRPr="0065455D" w:rsidRDefault="0065455D" w:rsidP="0065455D">
      <w:pPr>
        <w:pStyle w:val="NormalWeb"/>
      </w:pPr>
      <w:r w:rsidRPr="0065455D">
        <w:t xml:space="preserve">Todo el contenido, diseño, funcionalidades y código de </w:t>
      </w:r>
      <w:r w:rsidRPr="0065455D">
        <w:rPr>
          <w:rStyle w:val="Textoennegrita"/>
        </w:rPr>
        <w:t>InvGenius</w:t>
      </w:r>
      <w:r w:rsidRPr="0065455D">
        <w:t xml:space="preserve"> son propiedad exclusiva de la empresa o sus licenciantes. Cualquier reproducción, modificación, distribución o uso no autorizado de la plataforma o de su contenido está prohibido sin una autorización previa y por escrito de </w:t>
      </w:r>
      <w:r w:rsidRPr="0065455D">
        <w:rPr>
          <w:rStyle w:val="Textoennegrita"/>
        </w:rPr>
        <w:t>InvGenius</w:t>
      </w:r>
      <w:r w:rsidRPr="0065455D">
        <w:t>.</w:t>
      </w:r>
    </w:p>
    <w:p w14:paraId="17A82141" w14:textId="77777777"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lastRenderedPageBreak/>
        <w:t>6. Limitación de Responsabilidad</w:t>
      </w:r>
    </w:p>
    <w:p w14:paraId="28108372" w14:textId="1FA108AA" w:rsidR="0065455D" w:rsidRPr="0065455D" w:rsidRDefault="00360F0B" w:rsidP="0065455D">
      <w:pPr>
        <w:pStyle w:val="NormalWeb"/>
      </w:pPr>
      <w:r w:rsidRPr="00360F0B">
        <w:rPr>
          <w:b/>
        </w:rPr>
        <w:t>InvGenius</w:t>
      </w:r>
      <w:r>
        <w:t xml:space="preserve"> no se hará responsable por daños de cualquier tipo que puedan surgir del uso de la plataforma, ya sean estos directos, indirectos, incidentales, especiales o consecuentes. Esto incluye, pero no se limita a, pérdida de datos, pérdida de beneficios, interrupciones en el servicio, o cualquier otro tipo de daño que pueda resultar de la utilización o la imposibilidad de utilizar la plataforma. Asimismo, InvGenius no será responsable por costos adicionales asociados con el acceso a la plataforma, </w:t>
      </w:r>
      <w:r>
        <w:t>incluyendo,</w:t>
      </w:r>
      <w:r>
        <w:t xml:space="preserve"> pero no limitándose a, cargos por datos móviles, tarifas de proveedores de servicios de internet, o cualquier otro gasto relacionado con el acceso y uso de nuestra plataforma. Cualquier problema técnico o interrupción del servicio que afecte el uso de la plataforma también queda fuera de nuestra responsabilidad</w:t>
      </w:r>
      <w:r w:rsidR="0065455D" w:rsidRPr="0065455D">
        <w:t>.</w:t>
      </w:r>
    </w:p>
    <w:p w14:paraId="1C8F752C" w14:textId="77777777"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t>7. Modificaciones de los Términos y Condiciones</w:t>
      </w:r>
    </w:p>
    <w:p w14:paraId="468EDAC5" w14:textId="0DB2AFA0" w:rsidR="0065455D" w:rsidRPr="0065455D" w:rsidRDefault="00360F0B" w:rsidP="0065455D">
      <w:pPr>
        <w:pStyle w:val="NormalWeb"/>
      </w:pPr>
      <w:r w:rsidRPr="00360F0B">
        <w:rPr>
          <w:b/>
        </w:rPr>
        <w:t>InvGenius</w:t>
      </w:r>
      <w:r>
        <w:t xml:space="preserve"> se reserva el derecho de modificar estos Términos y Condiciones en cualquier momento. Los cambios significativos serán comunicados a los usuarios mediante notificaciones en la plataforma o a través de correo electrónico. Al continuar utilizando la plataforma después de la implementación de cualquier modificación, estás aceptando automáticamente los nuevos términos. Te recomendamos revisar regularmente los Términos y Condiciones para estar al tanto de cualquier actualización</w:t>
      </w:r>
      <w:r w:rsidR="0065455D" w:rsidRPr="0065455D">
        <w:t>.</w:t>
      </w:r>
    </w:p>
    <w:p w14:paraId="716BA3D6" w14:textId="77777777"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t>8. Ley Aplicable</w:t>
      </w:r>
    </w:p>
    <w:p w14:paraId="497934A4" w14:textId="77777777" w:rsidR="0065455D" w:rsidRPr="0065455D" w:rsidRDefault="0065455D" w:rsidP="0065455D">
      <w:pPr>
        <w:pStyle w:val="NormalWeb"/>
      </w:pPr>
      <w:r w:rsidRPr="0065455D">
        <w:t>Estos Términos y Condiciones se rigen por las leyes de la República de Colombia. Cualquier controversia que surja en relación con estos términos se someterá a los tribunales competentes en Colombia.</w:t>
      </w:r>
    </w:p>
    <w:p w14:paraId="49E540A2" w14:textId="77777777"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t>9. Compatibilidad de Dispositivos</w:t>
      </w:r>
    </w:p>
    <w:p w14:paraId="7AED6482" w14:textId="29F85854" w:rsidR="0065455D" w:rsidRPr="0065455D" w:rsidRDefault="00360F0B" w:rsidP="0065455D">
      <w:pPr>
        <w:pStyle w:val="NormalWeb"/>
      </w:pPr>
      <w:r w:rsidRPr="00360F0B">
        <w:rPr>
          <w:b/>
        </w:rPr>
        <w:t>InvGenius</w:t>
      </w:r>
      <w:r>
        <w:t xml:space="preserve"> está disponible para dispositivos con sistema operativo Android y también para computadoras. Es responsabilidad del usuario asegurarse de que su dispositivo, ya sea un smartphone</w:t>
      </w:r>
      <w:r>
        <w:t xml:space="preserve"> </w:t>
      </w:r>
      <w:r>
        <w:t>o computadora, cumpla con los requisitos técnicos necesarios para garantizar el funcionamiento óptimo de la aplicación. Asegúrate de contar con las versiones adecuadas del sistema operativo y las actualizaciones necesarias para una experiencia sin problemas</w:t>
      </w:r>
      <w:r w:rsidR="0065455D" w:rsidRPr="0065455D">
        <w:t>.</w:t>
      </w:r>
    </w:p>
    <w:p w14:paraId="0035D162" w14:textId="77777777"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t>10. Actualizaciones de la Aplicación</w:t>
      </w:r>
    </w:p>
    <w:p w14:paraId="2BAE3D59" w14:textId="41FFDBD3" w:rsidR="0065455D" w:rsidRPr="0065455D" w:rsidRDefault="00E44EAB" w:rsidP="0065455D">
      <w:pPr>
        <w:pStyle w:val="NormalWeb"/>
      </w:pPr>
      <w:r w:rsidRPr="00E44EAB">
        <w:rPr>
          <w:b/>
        </w:rPr>
        <w:t>InvGenius</w:t>
      </w:r>
      <w:r>
        <w:t xml:space="preserve"> realizará actualizaciones de la plataforma según sea necesario para mejorar el rendimiento, añadir nuevas funcionalidades y asegurar la estabilidad del sistema. Los usuarios serán notificados de estas actualizaciones a través de la plataforma o por correo electrónico. Es responsabilidad del usuario descargar e instalar las actualizaciones para garantizar un funcionamiento óptimo y el acceso a las últimas mejoras y correcciones. Mantener la plataforma actualizada es esencial para disfrutar de la mejor experiencia posible</w:t>
      </w:r>
      <w:r w:rsidR="0065455D" w:rsidRPr="0065455D">
        <w:t>.</w:t>
      </w:r>
    </w:p>
    <w:p w14:paraId="56744145" w14:textId="77777777"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lastRenderedPageBreak/>
        <w:t>11. Consentimiento para el Uso de Datos</w:t>
      </w:r>
    </w:p>
    <w:p w14:paraId="44F8D64C" w14:textId="262DA397" w:rsidR="0065455D" w:rsidRPr="0065455D" w:rsidRDefault="00E44EAB" w:rsidP="0065455D">
      <w:pPr>
        <w:pStyle w:val="NormalWeb"/>
      </w:pPr>
      <w:r>
        <w:t xml:space="preserve">Al utilizar </w:t>
      </w:r>
      <w:r w:rsidRPr="00E44EAB">
        <w:rPr>
          <w:b/>
        </w:rPr>
        <w:t>InvGenius</w:t>
      </w:r>
      <w:r>
        <w:t>, aceptas que podamos recopilar y utilizar ciertos datos sobre tu dispositivo y tus actividades, en conformidad con nuestra Política de Privacidad. Esta recopilación de datos nos ayuda a mejorar la plataforma, garantizar su correcto funcionamiento y ofrecer una experiencia más personalizada.</w:t>
      </w:r>
    </w:p>
    <w:p w14:paraId="19420079" w14:textId="77777777"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t>12. Funcionalidades Limitadas en la Aplicación Móvil</w:t>
      </w:r>
    </w:p>
    <w:p w14:paraId="1418D3CA" w14:textId="3CD0A5F8" w:rsidR="0065455D" w:rsidRPr="0065455D" w:rsidRDefault="00E44EAB" w:rsidP="0065455D">
      <w:pPr>
        <w:pStyle w:val="NormalWeb"/>
      </w:pPr>
      <w:r>
        <w:t xml:space="preserve">Algunas funcionalidades disponibles en la versión web de </w:t>
      </w:r>
      <w:r w:rsidRPr="00E44EAB">
        <w:rPr>
          <w:b/>
        </w:rPr>
        <w:t>InvGenius</w:t>
      </w:r>
      <w:r>
        <w:t xml:space="preserve"> pueden no estar habilitadas en la aplicación móvil debido a limitaciones técnicas o de diseño. En la aplicación móvil, los usuarios podrán visualizar solo los productos con bajo stock, los productos próximos a caducar y los productos caducados, así como las categorías correspondientes. Además, recibirán notificaciones automáticas si algún producto está en bajo stock, está próximo a caducar o ha caducado. Nos comprometemos a ofrecer una experiencia lo más similar posible entre ambas versiones, aunque pueden existir diferencias debido a estas limitaciones</w:t>
      </w:r>
      <w:r w:rsidR="0065455D" w:rsidRPr="0065455D">
        <w:t>.</w:t>
      </w:r>
    </w:p>
    <w:p w14:paraId="178197D8" w14:textId="77777777"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t>13. Uso de Datos Móviles</w:t>
      </w:r>
    </w:p>
    <w:p w14:paraId="61AAFA6E" w14:textId="234A52E3" w:rsidR="0065455D" w:rsidRPr="0065455D" w:rsidRDefault="00E44EAB" w:rsidP="0065455D">
      <w:pPr>
        <w:pStyle w:val="NormalWeb"/>
      </w:pPr>
      <w:r>
        <w:t>El uso de la aplicación móvil de InvGenius puede generar cargos adicionales asociados al consumo de datos móviles, dependiendo del plan de datos de cada usuario. InvGenius no se hace responsable por estos cargos adicionales. Recomendamos a los usuarios revisar y gestionar sus planes de datos con su proveedor de servicios móviles para evitar costos inesperados</w:t>
      </w:r>
      <w:r w:rsidR="0065455D" w:rsidRPr="0065455D">
        <w:t>.</w:t>
      </w:r>
    </w:p>
    <w:p w14:paraId="77563A4E" w14:textId="77777777"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t>14. Responsabilidad sobre el Uso de la Cuenta</w:t>
      </w:r>
    </w:p>
    <w:p w14:paraId="4207B534" w14:textId="15E51D42" w:rsidR="0065455D" w:rsidRPr="0065455D" w:rsidRDefault="00E44EAB" w:rsidP="0065455D">
      <w:pPr>
        <w:pStyle w:val="NormalWeb"/>
      </w:pPr>
      <w:r>
        <w:t xml:space="preserve">El usuario es plenamente responsable de todas las actividades realizadas desde su cuenta en </w:t>
      </w:r>
      <w:r w:rsidRPr="00E44EAB">
        <w:rPr>
          <w:b/>
        </w:rPr>
        <w:t>InvGenius</w:t>
      </w:r>
      <w:r>
        <w:t>. Es fundamental que protejas la confidencialidad de tu contraseña y que notifiques de inmediato a InvGenius cualquier acceso no autorizado o actividad sospechosa en tu cuenta. Mantener la seguridad de tu cuenta es esencial para prevenir usos indebidos y asegurar la protección de tu información</w:t>
      </w:r>
      <w:r w:rsidR="0065455D" w:rsidRPr="0065455D">
        <w:t>.</w:t>
      </w:r>
    </w:p>
    <w:p w14:paraId="3CBF50E6" w14:textId="26ACB6A6" w:rsidR="0065455D" w:rsidRPr="0065455D" w:rsidRDefault="0065455D" w:rsidP="0065455D">
      <w:pPr>
        <w:pStyle w:val="Ttulo3"/>
        <w:rPr>
          <w:rFonts w:ascii="Times New Roman" w:hAnsi="Times New Roman" w:cs="Times New Roman"/>
          <w:sz w:val="24"/>
          <w:szCs w:val="24"/>
        </w:rPr>
      </w:pPr>
      <w:r w:rsidRPr="0065455D">
        <w:rPr>
          <w:rFonts w:ascii="Times New Roman" w:hAnsi="Times New Roman" w:cs="Times New Roman"/>
          <w:sz w:val="24"/>
          <w:szCs w:val="24"/>
        </w:rPr>
        <w:t>15. Imágenes de Perfil</w:t>
      </w:r>
      <w:r w:rsidRPr="0065455D">
        <w:rPr>
          <w:rFonts w:ascii="Times New Roman" w:hAnsi="Times New Roman" w:cs="Times New Roman"/>
          <w:sz w:val="24"/>
          <w:szCs w:val="24"/>
        </w:rPr>
        <w:t xml:space="preserve"> </w:t>
      </w:r>
      <w:r w:rsidRPr="0065455D">
        <w:rPr>
          <w:rFonts w:ascii="Times New Roman" w:hAnsi="Times New Roman" w:cs="Times New Roman"/>
          <w:sz w:val="24"/>
          <w:szCs w:val="24"/>
        </w:rPr>
        <w:t>y Responsabilidad sobre la Identificación de Género</w:t>
      </w:r>
    </w:p>
    <w:p w14:paraId="79A9FC58" w14:textId="77777777" w:rsidR="0065455D" w:rsidRPr="0065455D" w:rsidRDefault="0065455D" w:rsidP="0065455D">
      <w:pPr>
        <w:spacing w:before="100" w:beforeAutospacing="1" w:after="100" w:afterAutospacing="1" w:line="240" w:lineRule="auto"/>
        <w:rPr>
          <w:rFonts w:ascii="Times New Roman" w:eastAsia="Times New Roman" w:hAnsi="Times New Roman" w:cs="Times New Roman"/>
          <w:sz w:val="24"/>
          <w:szCs w:val="24"/>
          <w:lang w:val="es-CO"/>
        </w:rPr>
      </w:pPr>
      <w:r w:rsidRPr="0065455D">
        <w:rPr>
          <w:rFonts w:ascii="Times New Roman" w:eastAsia="Times New Roman" w:hAnsi="Times New Roman" w:cs="Times New Roman"/>
          <w:b/>
          <w:sz w:val="24"/>
          <w:szCs w:val="24"/>
          <w:lang w:val="es-CO"/>
        </w:rPr>
        <w:t>InvGenius</w:t>
      </w:r>
      <w:r w:rsidRPr="0065455D">
        <w:rPr>
          <w:rFonts w:ascii="Times New Roman" w:eastAsia="Times New Roman" w:hAnsi="Times New Roman" w:cs="Times New Roman"/>
          <w:sz w:val="24"/>
          <w:szCs w:val="24"/>
          <w:lang w:val="es-CO"/>
        </w:rPr>
        <w:t xml:space="preserve"> asigna imágenes de perfil autogeneradas en función del género que los usuarios seleccionen durante el registro. Las opciones disponibles son: "Hombre", "Mujer" y "Otros". Las imágenes se asignarán de la siguiente manera:</w:t>
      </w:r>
    </w:p>
    <w:p w14:paraId="0942B0B6" w14:textId="77777777" w:rsidR="0065455D" w:rsidRPr="0065455D" w:rsidRDefault="0065455D" w:rsidP="0065455D">
      <w:pPr>
        <w:numPr>
          <w:ilvl w:val="0"/>
          <w:numId w:val="34"/>
        </w:numPr>
        <w:spacing w:before="100" w:beforeAutospacing="1" w:after="100" w:afterAutospacing="1" w:line="240" w:lineRule="auto"/>
        <w:rPr>
          <w:rFonts w:ascii="Times New Roman" w:eastAsia="Times New Roman" w:hAnsi="Times New Roman" w:cs="Times New Roman"/>
          <w:sz w:val="24"/>
          <w:szCs w:val="24"/>
          <w:lang w:val="es-CO"/>
        </w:rPr>
      </w:pPr>
      <w:r w:rsidRPr="0065455D">
        <w:rPr>
          <w:rFonts w:ascii="Times New Roman" w:eastAsia="Times New Roman" w:hAnsi="Times New Roman" w:cs="Times New Roman"/>
          <w:b/>
          <w:bCs/>
          <w:sz w:val="24"/>
          <w:szCs w:val="24"/>
          <w:lang w:val="es-CO"/>
        </w:rPr>
        <w:t>Hombre</w:t>
      </w:r>
      <w:r w:rsidRPr="0065455D">
        <w:rPr>
          <w:rFonts w:ascii="Times New Roman" w:eastAsia="Times New Roman" w:hAnsi="Times New Roman" w:cs="Times New Roman"/>
          <w:sz w:val="24"/>
          <w:szCs w:val="24"/>
          <w:lang w:val="es-CO"/>
        </w:rPr>
        <w:t>: Se asigna una imagen representativa de un hombre.</w:t>
      </w:r>
    </w:p>
    <w:p w14:paraId="5E81E997" w14:textId="77777777" w:rsidR="0065455D" w:rsidRPr="0065455D" w:rsidRDefault="0065455D" w:rsidP="0065455D">
      <w:pPr>
        <w:numPr>
          <w:ilvl w:val="0"/>
          <w:numId w:val="34"/>
        </w:numPr>
        <w:spacing w:before="100" w:beforeAutospacing="1" w:after="100" w:afterAutospacing="1" w:line="240" w:lineRule="auto"/>
        <w:rPr>
          <w:rFonts w:ascii="Times New Roman" w:eastAsia="Times New Roman" w:hAnsi="Times New Roman" w:cs="Times New Roman"/>
          <w:sz w:val="24"/>
          <w:szCs w:val="24"/>
          <w:lang w:val="es-CO"/>
        </w:rPr>
      </w:pPr>
      <w:r w:rsidRPr="0065455D">
        <w:rPr>
          <w:rFonts w:ascii="Times New Roman" w:eastAsia="Times New Roman" w:hAnsi="Times New Roman" w:cs="Times New Roman"/>
          <w:b/>
          <w:bCs/>
          <w:sz w:val="24"/>
          <w:szCs w:val="24"/>
          <w:lang w:val="es-CO"/>
        </w:rPr>
        <w:t>Mujer</w:t>
      </w:r>
      <w:r w:rsidRPr="0065455D">
        <w:rPr>
          <w:rFonts w:ascii="Times New Roman" w:eastAsia="Times New Roman" w:hAnsi="Times New Roman" w:cs="Times New Roman"/>
          <w:sz w:val="24"/>
          <w:szCs w:val="24"/>
          <w:lang w:val="es-CO"/>
        </w:rPr>
        <w:t>: Se asigna una imagen representativa de una mujer.</w:t>
      </w:r>
    </w:p>
    <w:p w14:paraId="38EB3DE4" w14:textId="77777777" w:rsidR="0065455D" w:rsidRPr="0065455D" w:rsidRDefault="0065455D" w:rsidP="0065455D">
      <w:pPr>
        <w:numPr>
          <w:ilvl w:val="0"/>
          <w:numId w:val="34"/>
        </w:numPr>
        <w:spacing w:before="100" w:beforeAutospacing="1" w:after="100" w:afterAutospacing="1" w:line="240" w:lineRule="auto"/>
        <w:rPr>
          <w:rFonts w:ascii="Times New Roman" w:eastAsia="Times New Roman" w:hAnsi="Times New Roman" w:cs="Times New Roman"/>
          <w:sz w:val="24"/>
          <w:szCs w:val="24"/>
          <w:lang w:val="es-CO"/>
        </w:rPr>
      </w:pPr>
      <w:r w:rsidRPr="0065455D">
        <w:rPr>
          <w:rFonts w:ascii="Times New Roman" w:eastAsia="Times New Roman" w:hAnsi="Times New Roman" w:cs="Times New Roman"/>
          <w:b/>
          <w:bCs/>
          <w:sz w:val="24"/>
          <w:szCs w:val="24"/>
          <w:lang w:val="es-CO"/>
        </w:rPr>
        <w:t>Otros</w:t>
      </w:r>
      <w:r w:rsidRPr="0065455D">
        <w:rPr>
          <w:rFonts w:ascii="Times New Roman" w:eastAsia="Times New Roman" w:hAnsi="Times New Roman" w:cs="Times New Roman"/>
          <w:sz w:val="24"/>
          <w:szCs w:val="24"/>
          <w:lang w:val="es-CO"/>
        </w:rPr>
        <w:t>: Se asigna una imagen de perfil neutral, no asociada a ningún género en particular.</w:t>
      </w:r>
    </w:p>
    <w:p w14:paraId="33827220" w14:textId="557D8B91" w:rsidR="0065455D" w:rsidRDefault="0065455D" w:rsidP="0065455D">
      <w:pPr>
        <w:spacing w:before="100" w:beforeAutospacing="1" w:after="100" w:afterAutospacing="1" w:line="240" w:lineRule="auto"/>
      </w:pPr>
      <w:r w:rsidRPr="0065455D">
        <w:rPr>
          <w:rFonts w:ascii="Times New Roman" w:eastAsia="Times New Roman" w:hAnsi="Times New Roman" w:cs="Times New Roman"/>
          <w:b/>
          <w:sz w:val="24"/>
          <w:szCs w:val="24"/>
          <w:lang w:val="es-CO"/>
        </w:rPr>
        <w:lastRenderedPageBreak/>
        <w:t>InvGenius</w:t>
      </w:r>
      <w:r w:rsidRPr="0065455D">
        <w:rPr>
          <w:rFonts w:ascii="Times New Roman" w:eastAsia="Times New Roman" w:hAnsi="Times New Roman" w:cs="Times New Roman"/>
          <w:sz w:val="24"/>
          <w:szCs w:val="24"/>
          <w:lang w:val="es-CO"/>
        </w:rPr>
        <w:t xml:space="preserve"> no se hace responsable de la percepción o identificación de género que el usuario pueda tener respecto a estas imágenes. Si un usuario considera que la imagen asignada no refleja adecuadamente su identidad, puede optar por la opción "Otros" para recibir una imagen neutral o cambiar su imagen de perfil en cualquier momento una vez registrado en la plataforma.</w:t>
      </w:r>
    </w:p>
    <w:p w14:paraId="2FCBB24F" w14:textId="34843B38" w:rsidR="0065455D" w:rsidRDefault="0065455D" w:rsidP="0065455D">
      <w:pPr>
        <w:pStyle w:val="NormalWeb"/>
      </w:pPr>
    </w:p>
    <w:p w14:paraId="4FE0A7DD" w14:textId="78949EED" w:rsidR="0065455D" w:rsidRDefault="0065455D" w:rsidP="0065455D">
      <w:pPr>
        <w:pStyle w:val="NormalWeb"/>
      </w:pPr>
    </w:p>
    <w:p w14:paraId="0B399FB1" w14:textId="4C602BCB" w:rsidR="0065455D" w:rsidRDefault="0065455D" w:rsidP="0065455D">
      <w:pPr>
        <w:pStyle w:val="NormalWeb"/>
      </w:pPr>
    </w:p>
    <w:p w14:paraId="207CD6BA" w14:textId="70465816" w:rsidR="0065455D" w:rsidRDefault="0065455D" w:rsidP="0065455D">
      <w:pPr>
        <w:pStyle w:val="NormalWeb"/>
      </w:pPr>
    </w:p>
    <w:p w14:paraId="55AE3EE0" w14:textId="18AEED05" w:rsidR="0065455D" w:rsidRDefault="0065455D" w:rsidP="0065455D">
      <w:pPr>
        <w:pStyle w:val="NormalWeb"/>
      </w:pPr>
    </w:p>
    <w:p w14:paraId="29AE5E52" w14:textId="11A02374" w:rsidR="0065455D" w:rsidRDefault="0065455D" w:rsidP="0065455D">
      <w:pPr>
        <w:pStyle w:val="NormalWeb"/>
      </w:pPr>
    </w:p>
    <w:p w14:paraId="477CCEA4" w14:textId="1A103795" w:rsidR="00E44EAB" w:rsidRDefault="00E44EAB" w:rsidP="0065455D">
      <w:pPr>
        <w:pStyle w:val="NormalWeb"/>
      </w:pPr>
    </w:p>
    <w:p w14:paraId="7B3105F9" w14:textId="22BF202A" w:rsidR="00E44EAB" w:rsidRDefault="00E44EAB" w:rsidP="0065455D">
      <w:pPr>
        <w:pStyle w:val="NormalWeb"/>
      </w:pPr>
    </w:p>
    <w:p w14:paraId="1941A4BB" w14:textId="065959A0" w:rsidR="00E44EAB" w:rsidRDefault="00E44EAB" w:rsidP="0065455D">
      <w:pPr>
        <w:pStyle w:val="NormalWeb"/>
      </w:pPr>
    </w:p>
    <w:p w14:paraId="2CD011BD" w14:textId="4545457E" w:rsidR="00E44EAB" w:rsidRDefault="00E44EAB" w:rsidP="0065455D">
      <w:pPr>
        <w:pStyle w:val="NormalWeb"/>
      </w:pPr>
    </w:p>
    <w:p w14:paraId="0D87D7B5" w14:textId="2F6AE191" w:rsidR="00E44EAB" w:rsidRDefault="00E44EAB" w:rsidP="0065455D">
      <w:pPr>
        <w:pStyle w:val="NormalWeb"/>
      </w:pPr>
    </w:p>
    <w:p w14:paraId="325C54F6" w14:textId="1B3440AE" w:rsidR="00E44EAB" w:rsidRDefault="00E44EAB" w:rsidP="0065455D">
      <w:pPr>
        <w:pStyle w:val="NormalWeb"/>
      </w:pPr>
    </w:p>
    <w:p w14:paraId="3EA2087C" w14:textId="692C5C81" w:rsidR="00E44EAB" w:rsidRDefault="00E44EAB" w:rsidP="0065455D">
      <w:pPr>
        <w:pStyle w:val="NormalWeb"/>
      </w:pPr>
    </w:p>
    <w:p w14:paraId="65E5AA6F" w14:textId="36C861E8" w:rsidR="00E44EAB" w:rsidRDefault="00E44EAB" w:rsidP="0065455D">
      <w:pPr>
        <w:pStyle w:val="NormalWeb"/>
      </w:pPr>
    </w:p>
    <w:p w14:paraId="4060C53E" w14:textId="5B7BABB2" w:rsidR="00E44EAB" w:rsidRDefault="00E44EAB" w:rsidP="0065455D">
      <w:pPr>
        <w:pStyle w:val="NormalWeb"/>
      </w:pPr>
    </w:p>
    <w:p w14:paraId="3276B324" w14:textId="0EC34000" w:rsidR="00E44EAB" w:rsidRDefault="00E44EAB" w:rsidP="0065455D">
      <w:pPr>
        <w:pStyle w:val="NormalWeb"/>
      </w:pPr>
    </w:p>
    <w:p w14:paraId="4E76A05E" w14:textId="77777777" w:rsidR="00E44EAB" w:rsidRPr="0065455D" w:rsidRDefault="00E44EAB" w:rsidP="0065455D">
      <w:pPr>
        <w:pStyle w:val="NormalWeb"/>
      </w:pPr>
    </w:p>
    <w:p w14:paraId="2E60FB3C" w14:textId="77777777" w:rsidR="0065455D" w:rsidRPr="0065455D" w:rsidRDefault="0065455D" w:rsidP="0065455D">
      <w:pPr>
        <w:rPr>
          <w:rFonts w:ascii="Times New Roman" w:hAnsi="Times New Roman" w:cs="Times New Roman"/>
          <w:sz w:val="24"/>
          <w:szCs w:val="24"/>
        </w:rPr>
      </w:pPr>
      <w:r w:rsidRPr="0065455D">
        <w:rPr>
          <w:rFonts w:ascii="Times New Roman" w:hAnsi="Times New Roman" w:cs="Times New Roman"/>
          <w:sz w:val="24"/>
          <w:szCs w:val="24"/>
        </w:rPr>
        <w:pict w14:anchorId="5839B3F2">
          <v:rect id="_x0000_i1027" style="width:0;height:1.5pt" o:hralign="center" o:hrstd="t" o:hr="t" fillcolor="#a0a0a0" stroked="f"/>
        </w:pict>
      </w:r>
    </w:p>
    <w:p w14:paraId="5992FCD2" w14:textId="77777777" w:rsidR="0065455D" w:rsidRPr="0065455D" w:rsidRDefault="0065455D" w:rsidP="0065455D">
      <w:pPr>
        <w:pStyle w:val="NormalWeb"/>
      </w:pPr>
      <w:r w:rsidRPr="0065455D">
        <w:t xml:space="preserve">Si tienes alguna pregunta sobre estos Términos y Condiciones, por favor, ponte en contacto con nuestro equipo de soporte. Al continuar utilizando </w:t>
      </w:r>
      <w:r w:rsidRPr="0065455D">
        <w:rPr>
          <w:rStyle w:val="Textoennegrita"/>
        </w:rPr>
        <w:t>InvGenius</w:t>
      </w:r>
      <w:r w:rsidRPr="0065455D">
        <w:t>, aceptas cumplir con los términos aquí mencionados.</w:t>
      </w:r>
    </w:p>
    <w:p w14:paraId="3E7E4FA2" w14:textId="77777777" w:rsidR="004277BF" w:rsidRPr="0065455D" w:rsidRDefault="004277BF" w:rsidP="007017AE">
      <w:pPr>
        <w:spacing w:before="100" w:beforeAutospacing="1" w:after="100" w:afterAutospacing="1" w:line="240" w:lineRule="auto"/>
        <w:rPr>
          <w:rFonts w:ascii="Times New Roman" w:eastAsia="Times New Roman" w:hAnsi="Times New Roman" w:cs="Times New Roman"/>
          <w:sz w:val="24"/>
          <w:szCs w:val="24"/>
          <w:lang w:val="es-CO"/>
        </w:rPr>
      </w:pPr>
    </w:p>
    <w:p w14:paraId="0EC1CF9C" w14:textId="77777777" w:rsidR="004277BF" w:rsidRPr="0065455D" w:rsidRDefault="004277BF" w:rsidP="007017AE">
      <w:pPr>
        <w:spacing w:before="100" w:beforeAutospacing="1" w:after="100" w:afterAutospacing="1" w:line="240" w:lineRule="auto"/>
        <w:rPr>
          <w:rFonts w:ascii="Times New Roman" w:eastAsia="Times New Roman" w:hAnsi="Times New Roman" w:cs="Times New Roman"/>
          <w:sz w:val="24"/>
          <w:szCs w:val="24"/>
          <w:lang w:val="es-CO"/>
        </w:rPr>
      </w:pPr>
    </w:p>
    <w:p w14:paraId="3C46560F" w14:textId="77777777" w:rsidR="00E228D1" w:rsidRPr="00E228D1" w:rsidRDefault="00E228D1" w:rsidP="007017AE">
      <w:pPr>
        <w:spacing w:before="100" w:beforeAutospacing="1" w:after="100" w:afterAutospacing="1" w:line="240" w:lineRule="auto"/>
        <w:rPr>
          <w:rFonts w:ascii="Times New Roman" w:eastAsia="Times New Roman" w:hAnsi="Times New Roman" w:cs="Times New Roman"/>
          <w:sz w:val="24"/>
          <w:szCs w:val="24"/>
          <w:lang w:val="es-CO"/>
        </w:rPr>
      </w:pPr>
    </w:p>
    <w:p w14:paraId="716054BD" w14:textId="37F30AE5" w:rsidR="004277BF" w:rsidRDefault="004277BF" w:rsidP="007017AE">
      <w:pPr>
        <w:spacing w:before="100" w:beforeAutospacing="1" w:after="100" w:afterAutospacing="1" w:line="240" w:lineRule="auto"/>
        <w:rPr>
          <w:rFonts w:ascii="Times New Roman" w:eastAsia="Times New Roman" w:hAnsi="Times New Roman" w:cs="Times New Roman"/>
          <w:sz w:val="24"/>
          <w:szCs w:val="24"/>
          <w:lang w:val="es-CO"/>
        </w:rPr>
      </w:pPr>
    </w:p>
    <w:p w14:paraId="01F5B761" w14:textId="4A88C2F4" w:rsidR="00E44EAB" w:rsidRDefault="00E44EAB" w:rsidP="007017AE">
      <w:pPr>
        <w:spacing w:before="100" w:beforeAutospacing="1" w:after="100" w:afterAutospacing="1" w:line="240" w:lineRule="auto"/>
        <w:rPr>
          <w:rFonts w:ascii="Times New Roman" w:eastAsia="Times New Roman" w:hAnsi="Times New Roman" w:cs="Times New Roman"/>
          <w:sz w:val="24"/>
          <w:szCs w:val="24"/>
          <w:lang w:val="es-CO"/>
        </w:rPr>
      </w:pPr>
    </w:p>
    <w:p w14:paraId="7BABE5C1" w14:textId="77777777" w:rsidR="00E44EAB" w:rsidRPr="00E228D1" w:rsidRDefault="00E44EAB" w:rsidP="007017AE">
      <w:pPr>
        <w:spacing w:before="100" w:beforeAutospacing="1" w:after="100" w:afterAutospacing="1" w:line="240" w:lineRule="auto"/>
        <w:rPr>
          <w:rFonts w:ascii="Times New Roman" w:eastAsia="Times New Roman" w:hAnsi="Times New Roman" w:cs="Times New Roman"/>
          <w:sz w:val="24"/>
          <w:szCs w:val="24"/>
          <w:lang w:val="es-CO"/>
        </w:rPr>
      </w:pPr>
      <w:bookmarkStart w:id="0" w:name="_GoBack"/>
      <w:bookmarkEnd w:id="0"/>
    </w:p>
    <w:p w14:paraId="179FC7F4" w14:textId="77777777" w:rsidR="004277BF" w:rsidRPr="00E228D1" w:rsidRDefault="004277BF" w:rsidP="007017AE">
      <w:pPr>
        <w:spacing w:before="100" w:beforeAutospacing="1" w:after="100" w:afterAutospacing="1" w:line="240" w:lineRule="auto"/>
        <w:rPr>
          <w:rFonts w:ascii="Times New Roman" w:eastAsia="Times New Roman" w:hAnsi="Times New Roman" w:cs="Times New Roman"/>
          <w:sz w:val="24"/>
          <w:szCs w:val="24"/>
          <w:lang w:val="es-CO"/>
        </w:rPr>
      </w:pPr>
    </w:p>
    <w:p w14:paraId="67C6A7B1" w14:textId="77777777" w:rsidR="004277BF" w:rsidRPr="00E228D1" w:rsidRDefault="004277BF" w:rsidP="007017AE">
      <w:pPr>
        <w:spacing w:before="100" w:beforeAutospacing="1" w:after="100" w:afterAutospacing="1" w:line="240" w:lineRule="auto"/>
        <w:rPr>
          <w:rFonts w:ascii="Times New Roman" w:eastAsia="Times New Roman" w:hAnsi="Times New Roman" w:cs="Times New Roman"/>
          <w:b/>
          <w:sz w:val="24"/>
          <w:szCs w:val="24"/>
          <w:lang w:val="es-CO"/>
        </w:rPr>
      </w:pPr>
      <w:r w:rsidRPr="00E228D1">
        <w:rPr>
          <w:rFonts w:ascii="Times New Roman" w:eastAsia="Times New Roman" w:hAnsi="Times New Roman" w:cs="Times New Roman"/>
          <w:b/>
          <w:sz w:val="24"/>
          <w:szCs w:val="24"/>
          <w:lang w:val="es-CO"/>
        </w:rPr>
        <w:t>Definiciones Claves</w:t>
      </w:r>
    </w:p>
    <w:p w14:paraId="4B1C1927" w14:textId="77777777" w:rsidR="007017AE" w:rsidRPr="00E228D1" w:rsidRDefault="007017AE" w:rsidP="00B66E2A">
      <w:pPr>
        <w:numPr>
          <w:ilvl w:val="0"/>
          <w:numId w:val="9"/>
        </w:numPr>
        <w:spacing w:before="100" w:beforeAutospacing="1" w:after="100" w:afterAutospacing="1" w:line="240" w:lineRule="auto"/>
        <w:rPr>
          <w:rFonts w:ascii="Times New Roman" w:eastAsia="Times New Roman" w:hAnsi="Times New Roman" w:cs="Times New Roman"/>
          <w:sz w:val="24"/>
          <w:szCs w:val="24"/>
          <w:lang w:val="es-CO"/>
        </w:rPr>
      </w:pPr>
      <w:r w:rsidRPr="00E228D1">
        <w:rPr>
          <w:rFonts w:ascii="Times New Roman" w:eastAsia="Times New Roman" w:hAnsi="Times New Roman" w:cs="Times New Roman"/>
          <w:b/>
          <w:bCs/>
          <w:sz w:val="24"/>
          <w:szCs w:val="24"/>
          <w:lang w:val="es-CO"/>
        </w:rPr>
        <w:t>Confidencialidad</w:t>
      </w:r>
      <w:r w:rsidRPr="00E228D1">
        <w:rPr>
          <w:rFonts w:ascii="Times New Roman" w:eastAsia="Times New Roman" w:hAnsi="Times New Roman" w:cs="Times New Roman"/>
          <w:sz w:val="24"/>
          <w:szCs w:val="24"/>
          <w:lang w:val="es-CO"/>
        </w:rPr>
        <w:t>: Mantener información en secreto, asegurándose de que no sea divulgada a personas no autorizadas.</w:t>
      </w:r>
    </w:p>
    <w:p w14:paraId="0FFDBD92" w14:textId="77777777" w:rsidR="007017AE" w:rsidRPr="00E228D1" w:rsidRDefault="007017AE" w:rsidP="00B66E2A">
      <w:pPr>
        <w:numPr>
          <w:ilvl w:val="0"/>
          <w:numId w:val="9"/>
        </w:numPr>
        <w:spacing w:before="100" w:beforeAutospacing="1" w:after="100" w:afterAutospacing="1" w:line="240" w:lineRule="auto"/>
        <w:rPr>
          <w:rFonts w:ascii="Times New Roman" w:eastAsia="Times New Roman" w:hAnsi="Times New Roman" w:cs="Times New Roman"/>
          <w:sz w:val="24"/>
          <w:szCs w:val="24"/>
          <w:lang w:val="es-CO"/>
        </w:rPr>
      </w:pPr>
      <w:r w:rsidRPr="00E228D1">
        <w:rPr>
          <w:rFonts w:ascii="Times New Roman" w:eastAsia="Times New Roman" w:hAnsi="Times New Roman" w:cs="Times New Roman"/>
          <w:b/>
          <w:bCs/>
          <w:sz w:val="24"/>
          <w:szCs w:val="24"/>
          <w:lang w:val="es-CO"/>
        </w:rPr>
        <w:t>Ética</w:t>
      </w:r>
      <w:r w:rsidRPr="00E228D1">
        <w:rPr>
          <w:rFonts w:ascii="Times New Roman" w:eastAsia="Times New Roman" w:hAnsi="Times New Roman" w:cs="Times New Roman"/>
          <w:sz w:val="24"/>
          <w:szCs w:val="24"/>
          <w:lang w:val="es-CO"/>
        </w:rPr>
        <w:t>: Conjunto de principios morales que rigen la conducta de una persona o grupo.</w:t>
      </w:r>
    </w:p>
    <w:p w14:paraId="145E39B2" w14:textId="77777777" w:rsidR="007017AE" w:rsidRPr="00E228D1" w:rsidRDefault="007017AE" w:rsidP="00B66E2A">
      <w:pPr>
        <w:numPr>
          <w:ilvl w:val="0"/>
          <w:numId w:val="9"/>
        </w:numPr>
        <w:spacing w:before="100" w:beforeAutospacing="1" w:after="100" w:afterAutospacing="1" w:line="240" w:lineRule="auto"/>
        <w:rPr>
          <w:rFonts w:ascii="Times New Roman" w:eastAsia="Times New Roman" w:hAnsi="Times New Roman" w:cs="Times New Roman"/>
          <w:sz w:val="24"/>
          <w:szCs w:val="24"/>
          <w:lang w:val="es-CO"/>
        </w:rPr>
      </w:pPr>
      <w:r w:rsidRPr="00E228D1">
        <w:rPr>
          <w:rFonts w:ascii="Times New Roman" w:eastAsia="Times New Roman" w:hAnsi="Times New Roman" w:cs="Times New Roman"/>
          <w:b/>
          <w:bCs/>
          <w:sz w:val="24"/>
          <w:szCs w:val="24"/>
          <w:lang w:val="es-CO"/>
        </w:rPr>
        <w:t>Propiedad Intelectual</w:t>
      </w:r>
      <w:r w:rsidRPr="00E228D1">
        <w:rPr>
          <w:rFonts w:ascii="Times New Roman" w:eastAsia="Times New Roman" w:hAnsi="Times New Roman" w:cs="Times New Roman"/>
          <w:sz w:val="24"/>
          <w:szCs w:val="24"/>
          <w:lang w:val="es-CO"/>
        </w:rPr>
        <w:t>: Derechos legales sobre creaciones de la mente, como software, literatura, y patentes.</w:t>
      </w:r>
    </w:p>
    <w:p w14:paraId="7DD82938" w14:textId="77777777" w:rsidR="007017AE" w:rsidRPr="00E228D1" w:rsidRDefault="007017AE" w:rsidP="00B66E2A">
      <w:pPr>
        <w:numPr>
          <w:ilvl w:val="0"/>
          <w:numId w:val="9"/>
        </w:numPr>
        <w:spacing w:before="100" w:beforeAutospacing="1" w:after="100" w:afterAutospacing="1" w:line="240" w:lineRule="auto"/>
        <w:rPr>
          <w:rFonts w:ascii="Times New Roman" w:eastAsia="Times New Roman" w:hAnsi="Times New Roman" w:cs="Times New Roman"/>
          <w:sz w:val="24"/>
          <w:szCs w:val="24"/>
          <w:lang w:val="es-CO"/>
        </w:rPr>
      </w:pPr>
      <w:r w:rsidRPr="00E228D1">
        <w:rPr>
          <w:rFonts w:ascii="Times New Roman" w:eastAsia="Times New Roman" w:hAnsi="Times New Roman" w:cs="Times New Roman"/>
          <w:b/>
          <w:bCs/>
          <w:sz w:val="24"/>
          <w:szCs w:val="24"/>
          <w:lang w:val="es-CO"/>
        </w:rPr>
        <w:t>Daño Directo</w:t>
      </w:r>
      <w:r w:rsidRPr="00E228D1">
        <w:rPr>
          <w:rFonts w:ascii="Times New Roman" w:eastAsia="Times New Roman" w:hAnsi="Times New Roman" w:cs="Times New Roman"/>
          <w:sz w:val="24"/>
          <w:szCs w:val="24"/>
          <w:lang w:val="es-CO"/>
        </w:rPr>
        <w:t>: Pérdidas o perjuicios que son resultado inmediato de un acto.</w:t>
      </w:r>
    </w:p>
    <w:p w14:paraId="68B23517" w14:textId="77777777" w:rsidR="007017AE" w:rsidRPr="00E228D1" w:rsidRDefault="007017AE" w:rsidP="00B66E2A">
      <w:pPr>
        <w:numPr>
          <w:ilvl w:val="0"/>
          <w:numId w:val="9"/>
        </w:numPr>
        <w:spacing w:before="100" w:beforeAutospacing="1" w:after="100" w:afterAutospacing="1" w:line="240" w:lineRule="auto"/>
        <w:rPr>
          <w:rFonts w:ascii="Times New Roman" w:eastAsia="Times New Roman" w:hAnsi="Times New Roman" w:cs="Times New Roman"/>
          <w:sz w:val="24"/>
          <w:szCs w:val="24"/>
          <w:lang w:val="es-CO"/>
        </w:rPr>
      </w:pPr>
      <w:r w:rsidRPr="00E228D1">
        <w:rPr>
          <w:rFonts w:ascii="Times New Roman" w:eastAsia="Times New Roman" w:hAnsi="Times New Roman" w:cs="Times New Roman"/>
          <w:b/>
          <w:bCs/>
          <w:sz w:val="24"/>
          <w:szCs w:val="24"/>
          <w:lang w:val="es-CO"/>
        </w:rPr>
        <w:t>Daño Indirecto</w:t>
      </w:r>
      <w:r w:rsidRPr="00E228D1">
        <w:rPr>
          <w:rFonts w:ascii="Times New Roman" w:eastAsia="Times New Roman" w:hAnsi="Times New Roman" w:cs="Times New Roman"/>
          <w:sz w:val="24"/>
          <w:szCs w:val="24"/>
          <w:lang w:val="es-CO"/>
        </w:rPr>
        <w:t>: Pérdidas o perjuicios que no resultan directamente de un acto, pero ocurren como una consecuencia secundaria.</w:t>
      </w:r>
    </w:p>
    <w:p w14:paraId="17AB94FD" w14:textId="77777777" w:rsidR="007017AE" w:rsidRPr="00E228D1" w:rsidRDefault="007017AE" w:rsidP="00B66E2A">
      <w:pPr>
        <w:numPr>
          <w:ilvl w:val="0"/>
          <w:numId w:val="9"/>
        </w:numPr>
        <w:spacing w:before="100" w:beforeAutospacing="1" w:after="100" w:afterAutospacing="1" w:line="240" w:lineRule="auto"/>
        <w:rPr>
          <w:rFonts w:ascii="Times New Roman" w:eastAsia="Times New Roman" w:hAnsi="Times New Roman" w:cs="Times New Roman"/>
          <w:sz w:val="24"/>
          <w:szCs w:val="24"/>
          <w:lang w:val="es-CO"/>
        </w:rPr>
      </w:pPr>
      <w:r w:rsidRPr="00E228D1">
        <w:rPr>
          <w:rFonts w:ascii="Times New Roman" w:eastAsia="Times New Roman" w:hAnsi="Times New Roman" w:cs="Times New Roman"/>
          <w:b/>
          <w:bCs/>
          <w:sz w:val="24"/>
          <w:szCs w:val="24"/>
          <w:lang w:val="es-CO"/>
        </w:rPr>
        <w:t>Modificación</w:t>
      </w:r>
      <w:r w:rsidRPr="00E228D1">
        <w:rPr>
          <w:rFonts w:ascii="Times New Roman" w:eastAsia="Times New Roman" w:hAnsi="Times New Roman" w:cs="Times New Roman"/>
          <w:sz w:val="24"/>
          <w:szCs w:val="24"/>
          <w:lang w:val="es-CO"/>
        </w:rPr>
        <w:t>: Cambio o alteración.</w:t>
      </w:r>
    </w:p>
    <w:p w14:paraId="2C7F7B63" w14:textId="77777777" w:rsidR="007017AE" w:rsidRPr="00E228D1" w:rsidRDefault="007017AE" w:rsidP="00B66E2A">
      <w:pPr>
        <w:numPr>
          <w:ilvl w:val="0"/>
          <w:numId w:val="9"/>
        </w:numPr>
        <w:spacing w:before="100" w:beforeAutospacing="1" w:after="100" w:afterAutospacing="1" w:line="240" w:lineRule="auto"/>
        <w:rPr>
          <w:rFonts w:ascii="Times New Roman" w:eastAsia="Times New Roman" w:hAnsi="Times New Roman" w:cs="Times New Roman"/>
          <w:sz w:val="24"/>
          <w:szCs w:val="24"/>
          <w:lang w:val="es-CO"/>
        </w:rPr>
      </w:pPr>
      <w:r w:rsidRPr="00E228D1">
        <w:rPr>
          <w:rFonts w:ascii="Times New Roman" w:eastAsia="Times New Roman" w:hAnsi="Times New Roman" w:cs="Times New Roman"/>
          <w:b/>
          <w:bCs/>
          <w:sz w:val="24"/>
          <w:szCs w:val="24"/>
          <w:lang w:val="es-CO"/>
        </w:rPr>
        <w:t>Consentimiento</w:t>
      </w:r>
      <w:r w:rsidRPr="00E228D1">
        <w:rPr>
          <w:rFonts w:ascii="Times New Roman" w:eastAsia="Times New Roman" w:hAnsi="Times New Roman" w:cs="Times New Roman"/>
          <w:sz w:val="24"/>
          <w:szCs w:val="24"/>
          <w:lang w:val="es-CO"/>
        </w:rPr>
        <w:t>: Aceptación o aprobación de algo.</w:t>
      </w:r>
    </w:p>
    <w:p w14:paraId="31AD57C3" w14:textId="77777777" w:rsidR="007017AE" w:rsidRPr="00E228D1" w:rsidRDefault="007017AE" w:rsidP="00B66E2A">
      <w:pPr>
        <w:numPr>
          <w:ilvl w:val="0"/>
          <w:numId w:val="9"/>
        </w:numPr>
        <w:spacing w:before="100" w:beforeAutospacing="1" w:after="100" w:afterAutospacing="1" w:line="240" w:lineRule="auto"/>
        <w:rPr>
          <w:rFonts w:ascii="Times New Roman" w:eastAsia="Times New Roman" w:hAnsi="Times New Roman" w:cs="Times New Roman"/>
          <w:sz w:val="24"/>
          <w:szCs w:val="24"/>
          <w:lang w:val="es-CO"/>
        </w:rPr>
      </w:pPr>
      <w:r w:rsidRPr="00E228D1">
        <w:rPr>
          <w:rFonts w:ascii="Times New Roman" w:eastAsia="Times New Roman" w:hAnsi="Times New Roman" w:cs="Times New Roman"/>
          <w:b/>
          <w:bCs/>
          <w:sz w:val="24"/>
          <w:szCs w:val="24"/>
          <w:lang w:val="es-CO"/>
        </w:rPr>
        <w:t>Ley Aplicable</w:t>
      </w:r>
      <w:r w:rsidRPr="00E228D1">
        <w:rPr>
          <w:rFonts w:ascii="Times New Roman" w:eastAsia="Times New Roman" w:hAnsi="Times New Roman" w:cs="Times New Roman"/>
          <w:sz w:val="24"/>
          <w:szCs w:val="24"/>
          <w:lang w:val="es-CO"/>
        </w:rPr>
        <w:t>: Conjunto de normas legales que regulan un contrato o acuerdo.</w:t>
      </w:r>
    </w:p>
    <w:p w14:paraId="620CA2AA" w14:textId="77777777" w:rsidR="007017AE" w:rsidRPr="00E228D1" w:rsidRDefault="007017AE" w:rsidP="00B66E2A">
      <w:pPr>
        <w:numPr>
          <w:ilvl w:val="0"/>
          <w:numId w:val="9"/>
        </w:numPr>
        <w:spacing w:before="100" w:beforeAutospacing="1" w:after="100" w:afterAutospacing="1" w:line="240" w:lineRule="auto"/>
        <w:rPr>
          <w:rFonts w:ascii="Times New Roman" w:eastAsia="Times New Roman" w:hAnsi="Times New Roman" w:cs="Times New Roman"/>
          <w:sz w:val="24"/>
          <w:szCs w:val="24"/>
          <w:lang w:val="es-CO"/>
        </w:rPr>
      </w:pPr>
      <w:r w:rsidRPr="00E228D1">
        <w:rPr>
          <w:rFonts w:ascii="Times New Roman" w:eastAsia="Times New Roman" w:hAnsi="Times New Roman" w:cs="Times New Roman"/>
          <w:b/>
          <w:bCs/>
          <w:sz w:val="24"/>
          <w:szCs w:val="24"/>
          <w:lang w:val="es-CO"/>
        </w:rPr>
        <w:t>Conflicto de Leyes</w:t>
      </w:r>
      <w:r w:rsidRPr="00E228D1">
        <w:rPr>
          <w:rFonts w:ascii="Times New Roman" w:eastAsia="Times New Roman" w:hAnsi="Times New Roman" w:cs="Times New Roman"/>
          <w:sz w:val="24"/>
          <w:szCs w:val="24"/>
          <w:lang w:val="es-CO"/>
        </w:rPr>
        <w:t>: Situaciones en las que diferentes jurisdicciones podrían aplicar leyes diferentes a un caso.</w:t>
      </w:r>
    </w:p>
    <w:p w14:paraId="19C930E5" w14:textId="77777777" w:rsidR="007017AE" w:rsidRPr="00E228D1" w:rsidRDefault="007017AE" w:rsidP="007017AE">
      <w:pPr>
        <w:rPr>
          <w:rFonts w:ascii="Times New Roman" w:hAnsi="Times New Roman" w:cs="Times New Roman"/>
          <w:sz w:val="24"/>
          <w:szCs w:val="24"/>
        </w:rPr>
      </w:pPr>
    </w:p>
    <w:p w14:paraId="56659290" w14:textId="77777777" w:rsidR="0076606D" w:rsidRPr="00E228D1" w:rsidRDefault="0076606D" w:rsidP="00177174">
      <w:pPr>
        <w:rPr>
          <w:rFonts w:ascii="Times New Roman" w:hAnsi="Times New Roman" w:cs="Times New Roman"/>
          <w:sz w:val="24"/>
          <w:szCs w:val="24"/>
        </w:rPr>
      </w:pPr>
    </w:p>
    <w:sectPr w:rsidR="0076606D" w:rsidRPr="00E228D1" w:rsidSect="002879AE">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8465C" w14:textId="77777777" w:rsidR="00272D6B" w:rsidRDefault="00272D6B" w:rsidP="00E20783">
      <w:pPr>
        <w:spacing w:line="240" w:lineRule="auto"/>
      </w:pPr>
      <w:r>
        <w:separator/>
      </w:r>
    </w:p>
  </w:endnote>
  <w:endnote w:type="continuationSeparator" w:id="0">
    <w:p w14:paraId="5575621A" w14:textId="77777777" w:rsidR="00272D6B" w:rsidRDefault="00272D6B" w:rsidP="00E2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MV Bol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F9E2" w14:textId="77777777" w:rsidR="007215A1" w:rsidRDefault="007215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color w:val="FFFFFF" w:themeColor="background1"/>
        <w:sz w:val="24"/>
        <w:szCs w:val="24"/>
      </w:rPr>
      <w:id w:val="1697111167"/>
      <w:docPartObj>
        <w:docPartGallery w:val="Page Numbers (Bottom of Page)"/>
        <w:docPartUnique/>
      </w:docPartObj>
    </w:sdtPr>
    <w:sdtEndPr>
      <w:rPr>
        <w:b/>
      </w:rPr>
    </w:sdtEndPr>
    <w:sdtContent>
      <w:p w14:paraId="49CE6D54" w14:textId="77777777" w:rsidR="00E70F8F" w:rsidRPr="00424B96" w:rsidRDefault="00E70F8F">
        <w:pPr>
          <w:pStyle w:val="Piedepgina"/>
          <w:jc w:val="right"/>
          <w:rPr>
            <w:rFonts w:cs="Arial"/>
            <w:b/>
            <w:color w:val="FFFFFF" w:themeColor="background1"/>
            <w:sz w:val="24"/>
            <w:szCs w:val="24"/>
          </w:rPr>
        </w:pPr>
        <w:r w:rsidRPr="00424B96">
          <w:rPr>
            <w:rFonts w:cs="Arial"/>
            <w:b/>
            <w:color w:val="FFFFFF" w:themeColor="background1"/>
            <w:sz w:val="24"/>
            <w:szCs w:val="24"/>
          </w:rPr>
          <w:fldChar w:fldCharType="begin"/>
        </w:r>
        <w:r w:rsidRPr="00424B96">
          <w:rPr>
            <w:rFonts w:cs="Arial"/>
            <w:b/>
            <w:color w:val="FFFFFF" w:themeColor="background1"/>
            <w:sz w:val="24"/>
            <w:szCs w:val="24"/>
          </w:rPr>
          <w:instrText>PAGE   \* MERGEFORMAT</w:instrText>
        </w:r>
        <w:r w:rsidRPr="00424B96">
          <w:rPr>
            <w:rFonts w:cs="Arial"/>
            <w:b/>
            <w:color w:val="FFFFFF" w:themeColor="background1"/>
            <w:sz w:val="24"/>
            <w:szCs w:val="24"/>
          </w:rPr>
          <w:fldChar w:fldCharType="separate"/>
        </w:r>
        <w:r w:rsidR="00DD70C0" w:rsidRPr="00DD70C0">
          <w:rPr>
            <w:rFonts w:cs="Arial"/>
            <w:b/>
            <w:noProof/>
            <w:color w:val="FFFFFF" w:themeColor="background1"/>
            <w:sz w:val="24"/>
            <w:szCs w:val="24"/>
            <w:lang w:val="es-ES"/>
          </w:rPr>
          <w:t>4</w:t>
        </w:r>
        <w:r w:rsidRPr="00424B96">
          <w:rPr>
            <w:rFonts w:cs="Arial"/>
            <w:b/>
            <w:color w:val="FFFFFF" w:themeColor="background1"/>
            <w:sz w:val="24"/>
            <w:szCs w:val="24"/>
          </w:rPr>
          <w:fldChar w:fldCharType="end"/>
        </w:r>
      </w:p>
    </w:sdtContent>
  </w:sdt>
  <w:p w14:paraId="0F450204" w14:textId="77777777" w:rsidR="00E70F8F" w:rsidRPr="002879AE" w:rsidRDefault="00E70F8F" w:rsidP="002879AE">
    <w:pPr>
      <w:pStyle w:val="Piedepgina"/>
      <w:rPr>
        <w:rFonts w:cs="Arial"/>
        <w:color w:val="FFFFFF" w:themeColor="background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AEC42" w14:textId="77777777" w:rsidR="007215A1" w:rsidRDefault="00721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5516C" w14:textId="77777777" w:rsidR="00272D6B" w:rsidRDefault="00272D6B" w:rsidP="00E20783">
      <w:pPr>
        <w:spacing w:line="240" w:lineRule="auto"/>
      </w:pPr>
      <w:r>
        <w:separator/>
      </w:r>
    </w:p>
  </w:footnote>
  <w:footnote w:type="continuationSeparator" w:id="0">
    <w:p w14:paraId="605E6E98" w14:textId="77777777" w:rsidR="00272D6B" w:rsidRDefault="00272D6B" w:rsidP="00E207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8C330" w14:textId="77777777" w:rsidR="007017AE" w:rsidRDefault="00272D6B">
    <w:pPr>
      <w:pStyle w:val="Encabezado"/>
    </w:pPr>
    <w:r>
      <w:rPr>
        <w:noProof/>
      </w:rPr>
      <w:pict w14:anchorId="72D8D5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075188" o:spid="_x0000_s2050" type="#_x0000_t136" style="position:absolute;margin-left:0;margin-top:0;width:479.25pt;height:143.75pt;rotation:315;z-index:-251653120;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88628" w14:textId="77777777" w:rsidR="00E70F8F" w:rsidRDefault="00B54C84">
    <w:r w:rsidRPr="002879AE">
      <w:rPr>
        <w:rFonts w:ascii="Times New Roman" w:eastAsia="Times New Roman" w:hAnsi="Times New Roman" w:cs="Times New Roman"/>
        <w:noProof/>
        <w:sz w:val="24"/>
        <w:szCs w:val="24"/>
      </w:rPr>
      <w:drawing>
        <wp:anchor distT="0" distB="0" distL="114300" distR="114300" simplePos="0" relativeHeight="251660287" behindDoc="1" locked="0" layoutInCell="1" allowOverlap="1" wp14:anchorId="03805300" wp14:editId="4C1D0C5E">
          <wp:simplePos x="0" y="0"/>
          <wp:positionH relativeFrom="page">
            <wp:posOffset>-28575</wp:posOffset>
          </wp:positionH>
          <wp:positionV relativeFrom="page">
            <wp:align>top</wp:align>
          </wp:positionV>
          <wp:extent cx="7801610" cy="10053955"/>
          <wp:effectExtent l="0" t="0" r="8890" b="4445"/>
          <wp:wrapNone/>
          <wp:docPr id="7" name="Imagen 7" descr="C:\Users\Lenovo\Downloads\Fondo para Word form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Fondo para Word formal 2.jpg"/>
                  <pic:cNvPicPr>
                    <a:picLocks noChangeAspect="1" noChangeArrowheads="1"/>
                  </pic:cNvPicPr>
                </pic:nvPicPr>
                <pic:blipFill>
                  <a:blip r:embed="rId1" cstate="print">
                    <a:extLst>
                      <a:ext uri="{BEBA8EAE-BF5A-486C-A8C5-ECC9F3942E4B}">
                        <a14:imgProps xmlns:a14="http://schemas.microsoft.com/office/drawing/2010/main">
                          <a14:imgLayer r:embed="rId2">
                            <a14:imgEffect>
                              <a14:brightnessContrast bright="-1000" contrast="-50000"/>
                            </a14:imgEffect>
                          </a14:imgLayer>
                        </a14:imgProps>
                      </a:ext>
                      <a:ext uri="{28A0092B-C50C-407E-A947-70E740481C1C}">
                        <a14:useLocalDpi xmlns:a14="http://schemas.microsoft.com/office/drawing/2010/main" val="0"/>
                      </a:ext>
                    </a:extLst>
                  </a:blip>
                  <a:srcRect/>
                  <a:stretch>
                    <a:fillRect/>
                  </a:stretch>
                </pic:blipFill>
                <pic:spPr bwMode="auto">
                  <a:xfrm>
                    <a:off x="0" y="0"/>
                    <a:ext cx="7801610" cy="10053955"/>
                  </a:xfrm>
                  <a:prstGeom prst="rect">
                    <a:avLst/>
                  </a:prstGeom>
                  <a:noFill/>
                  <a:ln>
                    <a:noFill/>
                  </a:ln>
                </pic:spPr>
              </pic:pic>
            </a:graphicData>
          </a:graphic>
          <wp14:sizeRelH relativeFrom="page">
            <wp14:pctWidth>0</wp14:pctWidth>
          </wp14:sizeRelH>
          <wp14:sizeRelV relativeFrom="page">
            <wp14:pctHeight>0</wp14:pctHeight>
          </wp14:sizeRelV>
        </wp:anchor>
      </w:drawing>
    </w:r>
    <w:r w:rsidR="00272D6B">
      <w:rPr>
        <w:noProof/>
      </w:rPr>
      <w:pict w14:anchorId="3A7056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075189" o:spid="_x0000_s2051" type="#_x0000_t136" style="position:absolute;margin-left:0;margin-top:0;width:479.25pt;height:143.75pt;rotation:315;z-index:-251651072;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18B09" w14:textId="77777777" w:rsidR="007017AE" w:rsidRDefault="00272D6B">
    <w:pPr>
      <w:pStyle w:val="Encabezado"/>
    </w:pPr>
    <w:r>
      <w:rPr>
        <w:noProof/>
      </w:rPr>
      <w:pict w14:anchorId="02AD11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075187" o:spid="_x0000_s2049" type="#_x0000_t136" style="position:absolute;margin-left:0;margin-top:0;width:479.25pt;height:143.75pt;rotation:315;z-index:-251655168;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42C"/>
    <w:multiLevelType w:val="multilevel"/>
    <w:tmpl w:val="13FABB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6DC9"/>
    <w:multiLevelType w:val="multilevel"/>
    <w:tmpl w:val="111E07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pStyle w:val="Ttulo4"/>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2B46D98"/>
    <w:multiLevelType w:val="multilevel"/>
    <w:tmpl w:val="79EC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D6353"/>
    <w:multiLevelType w:val="multilevel"/>
    <w:tmpl w:val="75863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9031F"/>
    <w:multiLevelType w:val="multilevel"/>
    <w:tmpl w:val="F20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B22F1"/>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2558C"/>
    <w:multiLevelType w:val="multilevel"/>
    <w:tmpl w:val="292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415C6"/>
    <w:multiLevelType w:val="multilevel"/>
    <w:tmpl w:val="E30C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A18E0"/>
    <w:multiLevelType w:val="multilevel"/>
    <w:tmpl w:val="DB4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D6CC7"/>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A60E4"/>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8686E"/>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44E4A"/>
    <w:multiLevelType w:val="multilevel"/>
    <w:tmpl w:val="661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C62E4"/>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06947"/>
    <w:multiLevelType w:val="multilevel"/>
    <w:tmpl w:val="331650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70BF6"/>
    <w:multiLevelType w:val="multilevel"/>
    <w:tmpl w:val="28E2B6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A3B98"/>
    <w:multiLevelType w:val="multilevel"/>
    <w:tmpl w:val="D61CAD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7C3F42"/>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60FD2"/>
    <w:multiLevelType w:val="multilevel"/>
    <w:tmpl w:val="3B1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27494D"/>
    <w:multiLevelType w:val="multilevel"/>
    <w:tmpl w:val="B8CE5B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73DAB"/>
    <w:multiLevelType w:val="multilevel"/>
    <w:tmpl w:val="150856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0D73F2"/>
    <w:multiLevelType w:val="multilevel"/>
    <w:tmpl w:val="A6B622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E80BC4"/>
    <w:multiLevelType w:val="multilevel"/>
    <w:tmpl w:val="09CC2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8B521D"/>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22FDB"/>
    <w:multiLevelType w:val="multilevel"/>
    <w:tmpl w:val="6164CB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5496D"/>
    <w:multiLevelType w:val="multilevel"/>
    <w:tmpl w:val="5C50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541CC"/>
    <w:multiLevelType w:val="multilevel"/>
    <w:tmpl w:val="07E64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A336D6"/>
    <w:multiLevelType w:val="multilevel"/>
    <w:tmpl w:val="E7BE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C539DA"/>
    <w:multiLevelType w:val="multilevel"/>
    <w:tmpl w:val="5AC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A16A6"/>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3E6711"/>
    <w:multiLevelType w:val="multilevel"/>
    <w:tmpl w:val="73A4E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971F52"/>
    <w:multiLevelType w:val="multilevel"/>
    <w:tmpl w:val="8FD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5B4074"/>
    <w:multiLevelType w:val="multilevel"/>
    <w:tmpl w:val="DF02DE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9559B5"/>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1A5A32"/>
    <w:multiLevelType w:val="multilevel"/>
    <w:tmpl w:val="155C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22"/>
  </w:num>
  <w:num w:numId="5">
    <w:abstractNumId w:val="6"/>
  </w:num>
  <w:num w:numId="6">
    <w:abstractNumId w:val="3"/>
  </w:num>
  <w:num w:numId="7">
    <w:abstractNumId w:val="4"/>
  </w:num>
  <w:num w:numId="8">
    <w:abstractNumId w:val="26"/>
  </w:num>
  <w:num w:numId="9">
    <w:abstractNumId w:val="31"/>
  </w:num>
  <w:num w:numId="10">
    <w:abstractNumId w:val="30"/>
  </w:num>
  <w:num w:numId="11">
    <w:abstractNumId w:val="0"/>
  </w:num>
  <w:num w:numId="12">
    <w:abstractNumId w:val="21"/>
  </w:num>
  <w:num w:numId="13">
    <w:abstractNumId w:val="15"/>
  </w:num>
  <w:num w:numId="14">
    <w:abstractNumId w:val="16"/>
  </w:num>
  <w:num w:numId="15">
    <w:abstractNumId w:val="20"/>
  </w:num>
  <w:num w:numId="16">
    <w:abstractNumId w:val="14"/>
  </w:num>
  <w:num w:numId="17">
    <w:abstractNumId w:val="32"/>
  </w:num>
  <w:num w:numId="18">
    <w:abstractNumId w:val="19"/>
  </w:num>
  <w:num w:numId="19">
    <w:abstractNumId w:val="24"/>
  </w:num>
  <w:num w:numId="20">
    <w:abstractNumId w:val="27"/>
  </w:num>
  <w:num w:numId="21">
    <w:abstractNumId w:val="25"/>
  </w:num>
  <w:num w:numId="22">
    <w:abstractNumId w:val="34"/>
  </w:num>
  <w:num w:numId="23">
    <w:abstractNumId w:val="18"/>
  </w:num>
  <w:num w:numId="24">
    <w:abstractNumId w:val="12"/>
  </w:num>
  <w:num w:numId="25">
    <w:abstractNumId w:val="28"/>
  </w:num>
  <w:num w:numId="26">
    <w:abstractNumId w:val="7"/>
  </w:num>
  <w:num w:numId="27">
    <w:abstractNumId w:val="29"/>
  </w:num>
  <w:num w:numId="28">
    <w:abstractNumId w:val="10"/>
  </w:num>
  <w:num w:numId="29">
    <w:abstractNumId w:val="23"/>
  </w:num>
  <w:num w:numId="30">
    <w:abstractNumId w:val="33"/>
  </w:num>
  <w:num w:numId="31">
    <w:abstractNumId w:val="11"/>
  </w:num>
  <w:num w:numId="32">
    <w:abstractNumId w:val="5"/>
  </w:num>
  <w:num w:numId="33">
    <w:abstractNumId w:val="13"/>
  </w:num>
  <w:num w:numId="34">
    <w:abstractNumId w:val="17"/>
  </w:num>
  <w:num w:numId="35">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783"/>
    <w:rsid w:val="000A7BAA"/>
    <w:rsid w:val="000F7CBE"/>
    <w:rsid w:val="00107F82"/>
    <w:rsid w:val="00177174"/>
    <w:rsid w:val="00234DEB"/>
    <w:rsid w:val="0024753C"/>
    <w:rsid w:val="00272D6B"/>
    <w:rsid w:val="002879AE"/>
    <w:rsid w:val="00304AA1"/>
    <w:rsid w:val="00332232"/>
    <w:rsid w:val="00360F0B"/>
    <w:rsid w:val="00424B96"/>
    <w:rsid w:val="004277BF"/>
    <w:rsid w:val="004F69CA"/>
    <w:rsid w:val="0058658F"/>
    <w:rsid w:val="0065455D"/>
    <w:rsid w:val="006800F0"/>
    <w:rsid w:val="006A256C"/>
    <w:rsid w:val="006A7BB4"/>
    <w:rsid w:val="007017AE"/>
    <w:rsid w:val="007215A1"/>
    <w:rsid w:val="0076606D"/>
    <w:rsid w:val="00766134"/>
    <w:rsid w:val="0081317D"/>
    <w:rsid w:val="00892956"/>
    <w:rsid w:val="008C23D2"/>
    <w:rsid w:val="00960F89"/>
    <w:rsid w:val="009900BA"/>
    <w:rsid w:val="009A687A"/>
    <w:rsid w:val="009B196C"/>
    <w:rsid w:val="009C555E"/>
    <w:rsid w:val="009D2E02"/>
    <w:rsid w:val="00A80647"/>
    <w:rsid w:val="00A85222"/>
    <w:rsid w:val="00AC0FAD"/>
    <w:rsid w:val="00B07195"/>
    <w:rsid w:val="00B42234"/>
    <w:rsid w:val="00B54C84"/>
    <w:rsid w:val="00B66E2A"/>
    <w:rsid w:val="00D9337D"/>
    <w:rsid w:val="00DD70C0"/>
    <w:rsid w:val="00E20783"/>
    <w:rsid w:val="00E228D1"/>
    <w:rsid w:val="00E44EAB"/>
    <w:rsid w:val="00E70F8F"/>
    <w:rsid w:val="00E82C15"/>
    <w:rsid w:val="00EA4403"/>
    <w:rsid w:val="00EA619A"/>
    <w:rsid w:val="00EC1531"/>
    <w:rsid w:val="00F64A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334891"/>
  <w15:chartTrackingRefBased/>
  <w15:docId w15:val="{7A2FE666-BDBE-41F0-95A9-0E859365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7AE"/>
    <w:pPr>
      <w:spacing w:after="0" w:line="276" w:lineRule="auto"/>
    </w:pPr>
    <w:rPr>
      <w:rFonts w:ascii="Arial" w:eastAsia="Arial" w:hAnsi="Arial" w:cs="Arial"/>
      <w:lang w:val="es" w:eastAsia="es-CO"/>
    </w:rPr>
  </w:style>
  <w:style w:type="paragraph" w:styleId="Ttulo1">
    <w:name w:val="heading 1"/>
    <w:basedOn w:val="Normal"/>
    <w:next w:val="Normal"/>
    <w:link w:val="Ttulo1Car"/>
    <w:uiPriority w:val="9"/>
    <w:qFormat/>
    <w:rsid w:val="009B196C"/>
    <w:pPr>
      <w:keepNext/>
      <w:keepLines/>
      <w:spacing w:before="480" w:after="120" w:line="240" w:lineRule="auto"/>
      <w:outlineLvl w:val="0"/>
    </w:pPr>
    <w:rPr>
      <w:b/>
      <w:i/>
      <w:sz w:val="36"/>
      <w:szCs w:val="48"/>
    </w:rPr>
  </w:style>
  <w:style w:type="paragraph" w:styleId="Ttulo2">
    <w:name w:val="heading 2"/>
    <w:basedOn w:val="Normal"/>
    <w:next w:val="Normal"/>
    <w:link w:val="Ttulo2Car"/>
    <w:uiPriority w:val="9"/>
    <w:unhideWhenUsed/>
    <w:qFormat/>
    <w:rsid w:val="009B196C"/>
    <w:pPr>
      <w:keepNext/>
      <w:keepLines/>
      <w:spacing w:before="360" w:after="80" w:line="240" w:lineRule="auto"/>
      <w:outlineLvl w:val="1"/>
    </w:pPr>
    <w:rPr>
      <w:b/>
      <w:sz w:val="36"/>
      <w:szCs w:val="36"/>
    </w:rPr>
  </w:style>
  <w:style w:type="paragraph" w:styleId="Ttulo3">
    <w:name w:val="heading 3"/>
    <w:basedOn w:val="Normal"/>
    <w:next w:val="Normal"/>
    <w:link w:val="Ttulo3Car"/>
    <w:uiPriority w:val="9"/>
    <w:unhideWhenUsed/>
    <w:qFormat/>
    <w:rsid w:val="009B196C"/>
    <w:pPr>
      <w:keepNext/>
      <w:keepLines/>
      <w:spacing w:before="280" w:after="80" w:line="240" w:lineRule="auto"/>
      <w:outlineLvl w:val="2"/>
    </w:pPr>
    <w:rPr>
      <w:b/>
      <w:sz w:val="28"/>
      <w:szCs w:val="28"/>
    </w:rPr>
  </w:style>
  <w:style w:type="paragraph" w:styleId="Ttulo4">
    <w:name w:val="heading 4"/>
    <w:basedOn w:val="Normal"/>
    <w:next w:val="Normal"/>
    <w:link w:val="Ttulo4Car"/>
    <w:uiPriority w:val="9"/>
    <w:unhideWhenUsed/>
    <w:qFormat/>
    <w:rsid w:val="009B196C"/>
    <w:pPr>
      <w:keepNext/>
      <w:keepLines/>
      <w:numPr>
        <w:ilvl w:val="2"/>
        <w:numId w:val="1"/>
      </w:numPr>
      <w:spacing w:before="240" w:after="40" w:line="240" w:lineRule="auto"/>
      <w:outlineLvl w:val="3"/>
    </w:pPr>
    <w:rPr>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00F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800F0"/>
    <w:rPr>
      <w:rFonts w:eastAsiaTheme="minorEastAsia"/>
      <w:lang w:eastAsia="es-CO"/>
    </w:rPr>
  </w:style>
  <w:style w:type="paragraph" w:styleId="NormalWeb">
    <w:name w:val="Normal (Web)"/>
    <w:basedOn w:val="Normal"/>
    <w:uiPriority w:val="99"/>
    <w:semiHidden/>
    <w:unhideWhenUsed/>
    <w:rsid w:val="006A7BB4"/>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2879AE"/>
    <w:pPr>
      <w:tabs>
        <w:tab w:val="center" w:pos="4680"/>
        <w:tab w:val="right" w:pos="9360"/>
      </w:tabs>
      <w:spacing w:line="240" w:lineRule="auto"/>
    </w:pPr>
    <w:rPr>
      <w:rFonts w:eastAsiaTheme="minorEastAsia" w:cs="Times New Roman"/>
    </w:rPr>
  </w:style>
  <w:style w:type="character" w:customStyle="1" w:styleId="PiedepginaCar">
    <w:name w:val="Pie de página Car"/>
    <w:basedOn w:val="Fuentedeprrafopredeter"/>
    <w:link w:val="Piedepgina"/>
    <w:uiPriority w:val="99"/>
    <w:rsid w:val="002879AE"/>
    <w:rPr>
      <w:rFonts w:eastAsiaTheme="minorEastAsia" w:cs="Times New Roman"/>
      <w:lang w:eastAsia="es-CO"/>
    </w:rPr>
  </w:style>
  <w:style w:type="character" w:customStyle="1" w:styleId="Ttulo1Car">
    <w:name w:val="Título 1 Car"/>
    <w:basedOn w:val="Fuentedeprrafopredeter"/>
    <w:link w:val="Ttulo1"/>
    <w:uiPriority w:val="9"/>
    <w:rsid w:val="009B196C"/>
    <w:rPr>
      <w:rFonts w:ascii="Arial" w:eastAsia="Arial" w:hAnsi="Arial" w:cs="Arial"/>
      <w:b/>
      <w:i/>
      <w:sz w:val="36"/>
      <w:szCs w:val="48"/>
      <w:lang w:eastAsia="es-CO"/>
    </w:rPr>
  </w:style>
  <w:style w:type="character" w:customStyle="1" w:styleId="Ttulo2Car">
    <w:name w:val="Título 2 Car"/>
    <w:basedOn w:val="Fuentedeprrafopredeter"/>
    <w:link w:val="Ttulo2"/>
    <w:uiPriority w:val="9"/>
    <w:rsid w:val="009B196C"/>
    <w:rPr>
      <w:rFonts w:ascii="Arial" w:eastAsia="Arial" w:hAnsi="Arial" w:cs="Arial"/>
      <w:b/>
      <w:sz w:val="36"/>
      <w:szCs w:val="36"/>
      <w:lang w:eastAsia="es-CO"/>
    </w:rPr>
  </w:style>
  <w:style w:type="character" w:customStyle="1" w:styleId="Ttulo3Car">
    <w:name w:val="Título 3 Car"/>
    <w:basedOn w:val="Fuentedeprrafopredeter"/>
    <w:link w:val="Ttulo3"/>
    <w:uiPriority w:val="9"/>
    <w:rsid w:val="009B196C"/>
    <w:rPr>
      <w:rFonts w:ascii="Arial" w:eastAsia="Arial" w:hAnsi="Arial" w:cs="Arial"/>
      <w:b/>
      <w:sz w:val="28"/>
      <w:szCs w:val="28"/>
      <w:lang w:eastAsia="es-CO"/>
    </w:rPr>
  </w:style>
  <w:style w:type="character" w:customStyle="1" w:styleId="Ttulo4Car">
    <w:name w:val="Título 4 Car"/>
    <w:basedOn w:val="Fuentedeprrafopredeter"/>
    <w:link w:val="Ttulo4"/>
    <w:uiPriority w:val="9"/>
    <w:rsid w:val="009B196C"/>
    <w:rPr>
      <w:rFonts w:ascii="Arial" w:eastAsia="Arial" w:hAnsi="Arial" w:cs="Arial"/>
      <w:b/>
      <w:sz w:val="24"/>
      <w:szCs w:val="24"/>
      <w:lang w:val="es" w:eastAsia="es-CO"/>
    </w:rPr>
  </w:style>
  <w:style w:type="paragraph" w:styleId="Prrafodelista">
    <w:name w:val="List Paragraph"/>
    <w:basedOn w:val="Normal"/>
    <w:uiPriority w:val="34"/>
    <w:qFormat/>
    <w:rsid w:val="009B196C"/>
    <w:pPr>
      <w:ind w:left="720"/>
      <w:contextualSpacing/>
    </w:pPr>
  </w:style>
  <w:style w:type="character" w:styleId="Hipervnculo">
    <w:name w:val="Hyperlink"/>
    <w:basedOn w:val="Fuentedeprrafopredeter"/>
    <w:uiPriority w:val="99"/>
    <w:semiHidden/>
    <w:unhideWhenUsed/>
    <w:rsid w:val="0058658F"/>
    <w:rPr>
      <w:color w:val="0563C1"/>
      <w:u w:val="single"/>
    </w:rPr>
  </w:style>
  <w:style w:type="table" w:styleId="Tablaconcuadrcula">
    <w:name w:val="Table Grid"/>
    <w:basedOn w:val="Tablanormal"/>
    <w:uiPriority w:val="39"/>
    <w:rsid w:val="00E82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6606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76606D"/>
    <w:rPr>
      <w:rFonts w:ascii="Courier New" w:eastAsia="Times New Roman" w:hAnsi="Courier New" w:cs="Courier New"/>
      <w:sz w:val="20"/>
      <w:szCs w:val="20"/>
    </w:rPr>
  </w:style>
  <w:style w:type="paragraph" w:styleId="Encabezado">
    <w:name w:val="header"/>
    <w:basedOn w:val="Normal"/>
    <w:link w:val="EncabezadoCar"/>
    <w:uiPriority w:val="99"/>
    <w:unhideWhenUsed/>
    <w:rsid w:val="007017A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17AE"/>
    <w:rPr>
      <w:rFonts w:ascii="Arial" w:eastAsia="Arial" w:hAnsi="Arial" w:cs="Arial"/>
      <w:lang w:val="es" w:eastAsia="es-CO"/>
    </w:rPr>
  </w:style>
  <w:style w:type="character" w:styleId="Textoennegrita">
    <w:name w:val="Strong"/>
    <w:basedOn w:val="Fuentedeprrafopredeter"/>
    <w:uiPriority w:val="22"/>
    <w:qFormat/>
    <w:rsid w:val="00E22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0462">
      <w:bodyDiv w:val="1"/>
      <w:marLeft w:val="0"/>
      <w:marRight w:val="0"/>
      <w:marTop w:val="0"/>
      <w:marBottom w:val="0"/>
      <w:divBdr>
        <w:top w:val="none" w:sz="0" w:space="0" w:color="auto"/>
        <w:left w:val="none" w:sz="0" w:space="0" w:color="auto"/>
        <w:bottom w:val="none" w:sz="0" w:space="0" w:color="auto"/>
        <w:right w:val="none" w:sz="0" w:space="0" w:color="auto"/>
      </w:divBdr>
    </w:div>
    <w:div w:id="172572649">
      <w:bodyDiv w:val="1"/>
      <w:marLeft w:val="0"/>
      <w:marRight w:val="0"/>
      <w:marTop w:val="0"/>
      <w:marBottom w:val="0"/>
      <w:divBdr>
        <w:top w:val="none" w:sz="0" w:space="0" w:color="auto"/>
        <w:left w:val="none" w:sz="0" w:space="0" w:color="auto"/>
        <w:bottom w:val="none" w:sz="0" w:space="0" w:color="auto"/>
        <w:right w:val="none" w:sz="0" w:space="0" w:color="auto"/>
      </w:divBdr>
    </w:div>
    <w:div w:id="178398683">
      <w:bodyDiv w:val="1"/>
      <w:marLeft w:val="0"/>
      <w:marRight w:val="0"/>
      <w:marTop w:val="0"/>
      <w:marBottom w:val="0"/>
      <w:divBdr>
        <w:top w:val="none" w:sz="0" w:space="0" w:color="auto"/>
        <w:left w:val="none" w:sz="0" w:space="0" w:color="auto"/>
        <w:bottom w:val="none" w:sz="0" w:space="0" w:color="auto"/>
        <w:right w:val="none" w:sz="0" w:space="0" w:color="auto"/>
      </w:divBdr>
    </w:div>
    <w:div w:id="182866051">
      <w:bodyDiv w:val="1"/>
      <w:marLeft w:val="0"/>
      <w:marRight w:val="0"/>
      <w:marTop w:val="0"/>
      <w:marBottom w:val="0"/>
      <w:divBdr>
        <w:top w:val="none" w:sz="0" w:space="0" w:color="auto"/>
        <w:left w:val="none" w:sz="0" w:space="0" w:color="auto"/>
        <w:bottom w:val="none" w:sz="0" w:space="0" w:color="auto"/>
        <w:right w:val="none" w:sz="0" w:space="0" w:color="auto"/>
      </w:divBdr>
    </w:div>
    <w:div w:id="206063481">
      <w:bodyDiv w:val="1"/>
      <w:marLeft w:val="0"/>
      <w:marRight w:val="0"/>
      <w:marTop w:val="0"/>
      <w:marBottom w:val="0"/>
      <w:divBdr>
        <w:top w:val="none" w:sz="0" w:space="0" w:color="auto"/>
        <w:left w:val="none" w:sz="0" w:space="0" w:color="auto"/>
        <w:bottom w:val="none" w:sz="0" w:space="0" w:color="auto"/>
        <w:right w:val="none" w:sz="0" w:space="0" w:color="auto"/>
      </w:divBdr>
    </w:div>
    <w:div w:id="231548860">
      <w:bodyDiv w:val="1"/>
      <w:marLeft w:val="0"/>
      <w:marRight w:val="0"/>
      <w:marTop w:val="0"/>
      <w:marBottom w:val="0"/>
      <w:divBdr>
        <w:top w:val="none" w:sz="0" w:space="0" w:color="auto"/>
        <w:left w:val="none" w:sz="0" w:space="0" w:color="auto"/>
        <w:bottom w:val="none" w:sz="0" w:space="0" w:color="auto"/>
        <w:right w:val="none" w:sz="0" w:space="0" w:color="auto"/>
      </w:divBdr>
    </w:div>
    <w:div w:id="247885437">
      <w:bodyDiv w:val="1"/>
      <w:marLeft w:val="0"/>
      <w:marRight w:val="0"/>
      <w:marTop w:val="0"/>
      <w:marBottom w:val="0"/>
      <w:divBdr>
        <w:top w:val="none" w:sz="0" w:space="0" w:color="auto"/>
        <w:left w:val="none" w:sz="0" w:space="0" w:color="auto"/>
        <w:bottom w:val="none" w:sz="0" w:space="0" w:color="auto"/>
        <w:right w:val="none" w:sz="0" w:space="0" w:color="auto"/>
      </w:divBdr>
    </w:div>
    <w:div w:id="305090643">
      <w:bodyDiv w:val="1"/>
      <w:marLeft w:val="0"/>
      <w:marRight w:val="0"/>
      <w:marTop w:val="0"/>
      <w:marBottom w:val="0"/>
      <w:divBdr>
        <w:top w:val="none" w:sz="0" w:space="0" w:color="auto"/>
        <w:left w:val="none" w:sz="0" w:space="0" w:color="auto"/>
        <w:bottom w:val="none" w:sz="0" w:space="0" w:color="auto"/>
        <w:right w:val="none" w:sz="0" w:space="0" w:color="auto"/>
      </w:divBdr>
    </w:div>
    <w:div w:id="308094061">
      <w:bodyDiv w:val="1"/>
      <w:marLeft w:val="0"/>
      <w:marRight w:val="0"/>
      <w:marTop w:val="0"/>
      <w:marBottom w:val="0"/>
      <w:divBdr>
        <w:top w:val="none" w:sz="0" w:space="0" w:color="auto"/>
        <w:left w:val="none" w:sz="0" w:space="0" w:color="auto"/>
        <w:bottom w:val="none" w:sz="0" w:space="0" w:color="auto"/>
        <w:right w:val="none" w:sz="0" w:space="0" w:color="auto"/>
      </w:divBdr>
    </w:div>
    <w:div w:id="330329658">
      <w:bodyDiv w:val="1"/>
      <w:marLeft w:val="0"/>
      <w:marRight w:val="0"/>
      <w:marTop w:val="0"/>
      <w:marBottom w:val="0"/>
      <w:divBdr>
        <w:top w:val="none" w:sz="0" w:space="0" w:color="auto"/>
        <w:left w:val="none" w:sz="0" w:space="0" w:color="auto"/>
        <w:bottom w:val="none" w:sz="0" w:space="0" w:color="auto"/>
        <w:right w:val="none" w:sz="0" w:space="0" w:color="auto"/>
      </w:divBdr>
    </w:div>
    <w:div w:id="331880494">
      <w:bodyDiv w:val="1"/>
      <w:marLeft w:val="0"/>
      <w:marRight w:val="0"/>
      <w:marTop w:val="0"/>
      <w:marBottom w:val="0"/>
      <w:divBdr>
        <w:top w:val="none" w:sz="0" w:space="0" w:color="auto"/>
        <w:left w:val="none" w:sz="0" w:space="0" w:color="auto"/>
        <w:bottom w:val="none" w:sz="0" w:space="0" w:color="auto"/>
        <w:right w:val="none" w:sz="0" w:space="0" w:color="auto"/>
      </w:divBdr>
    </w:div>
    <w:div w:id="338384786">
      <w:bodyDiv w:val="1"/>
      <w:marLeft w:val="0"/>
      <w:marRight w:val="0"/>
      <w:marTop w:val="0"/>
      <w:marBottom w:val="0"/>
      <w:divBdr>
        <w:top w:val="none" w:sz="0" w:space="0" w:color="auto"/>
        <w:left w:val="none" w:sz="0" w:space="0" w:color="auto"/>
        <w:bottom w:val="none" w:sz="0" w:space="0" w:color="auto"/>
        <w:right w:val="none" w:sz="0" w:space="0" w:color="auto"/>
      </w:divBdr>
    </w:div>
    <w:div w:id="341519435">
      <w:bodyDiv w:val="1"/>
      <w:marLeft w:val="0"/>
      <w:marRight w:val="0"/>
      <w:marTop w:val="0"/>
      <w:marBottom w:val="0"/>
      <w:divBdr>
        <w:top w:val="none" w:sz="0" w:space="0" w:color="auto"/>
        <w:left w:val="none" w:sz="0" w:space="0" w:color="auto"/>
        <w:bottom w:val="none" w:sz="0" w:space="0" w:color="auto"/>
        <w:right w:val="none" w:sz="0" w:space="0" w:color="auto"/>
      </w:divBdr>
    </w:div>
    <w:div w:id="468936383">
      <w:bodyDiv w:val="1"/>
      <w:marLeft w:val="0"/>
      <w:marRight w:val="0"/>
      <w:marTop w:val="0"/>
      <w:marBottom w:val="0"/>
      <w:divBdr>
        <w:top w:val="none" w:sz="0" w:space="0" w:color="auto"/>
        <w:left w:val="none" w:sz="0" w:space="0" w:color="auto"/>
        <w:bottom w:val="none" w:sz="0" w:space="0" w:color="auto"/>
        <w:right w:val="none" w:sz="0" w:space="0" w:color="auto"/>
      </w:divBdr>
    </w:div>
    <w:div w:id="620185270">
      <w:bodyDiv w:val="1"/>
      <w:marLeft w:val="0"/>
      <w:marRight w:val="0"/>
      <w:marTop w:val="0"/>
      <w:marBottom w:val="0"/>
      <w:divBdr>
        <w:top w:val="none" w:sz="0" w:space="0" w:color="auto"/>
        <w:left w:val="none" w:sz="0" w:space="0" w:color="auto"/>
        <w:bottom w:val="none" w:sz="0" w:space="0" w:color="auto"/>
        <w:right w:val="none" w:sz="0" w:space="0" w:color="auto"/>
      </w:divBdr>
    </w:div>
    <w:div w:id="630283869">
      <w:bodyDiv w:val="1"/>
      <w:marLeft w:val="0"/>
      <w:marRight w:val="0"/>
      <w:marTop w:val="0"/>
      <w:marBottom w:val="0"/>
      <w:divBdr>
        <w:top w:val="none" w:sz="0" w:space="0" w:color="auto"/>
        <w:left w:val="none" w:sz="0" w:space="0" w:color="auto"/>
        <w:bottom w:val="none" w:sz="0" w:space="0" w:color="auto"/>
        <w:right w:val="none" w:sz="0" w:space="0" w:color="auto"/>
      </w:divBdr>
    </w:div>
    <w:div w:id="641695540">
      <w:bodyDiv w:val="1"/>
      <w:marLeft w:val="0"/>
      <w:marRight w:val="0"/>
      <w:marTop w:val="0"/>
      <w:marBottom w:val="0"/>
      <w:divBdr>
        <w:top w:val="none" w:sz="0" w:space="0" w:color="auto"/>
        <w:left w:val="none" w:sz="0" w:space="0" w:color="auto"/>
        <w:bottom w:val="none" w:sz="0" w:space="0" w:color="auto"/>
        <w:right w:val="none" w:sz="0" w:space="0" w:color="auto"/>
      </w:divBdr>
    </w:div>
    <w:div w:id="666175180">
      <w:bodyDiv w:val="1"/>
      <w:marLeft w:val="0"/>
      <w:marRight w:val="0"/>
      <w:marTop w:val="0"/>
      <w:marBottom w:val="0"/>
      <w:divBdr>
        <w:top w:val="none" w:sz="0" w:space="0" w:color="auto"/>
        <w:left w:val="none" w:sz="0" w:space="0" w:color="auto"/>
        <w:bottom w:val="none" w:sz="0" w:space="0" w:color="auto"/>
        <w:right w:val="none" w:sz="0" w:space="0" w:color="auto"/>
      </w:divBdr>
    </w:div>
    <w:div w:id="683559324">
      <w:bodyDiv w:val="1"/>
      <w:marLeft w:val="0"/>
      <w:marRight w:val="0"/>
      <w:marTop w:val="0"/>
      <w:marBottom w:val="0"/>
      <w:divBdr>
        <w:top w:val="none" w:sz="0" w:space="0" w:color="auto"/>
        <w:left w:val="none" w:sz="0" w:space="0" w:color="auto"/>
        <w:bottom w:val="none" w:sz="0" w:space="0" w:color="auto"/>
        <w:right w:val="none" w:sz="0" w:space="0" w:color="auto"/>
      </w:divBdr>
    </w:div>
    <w:div w:id="707030972">
      <w:bodyDiv w:val="1"/>
      <w:marLeft w:val="0"/>
      <w:marRight w:val="0"/>
      <w:marTop w:val="0"/>
      <w:marBottom w:val="0"/>
      <w:divBdr>
        <w:top w:val="none" w:sz="0" w:space="0" w:color="auto"/>
        <w:left w:val="none" w:sz="0" w:space="0" w:color="auto"/>
        <w:bottom w:val="none" w:sz="0" w:space="0" w:color="auto"/>
        <w:right w:val="none" w:sz="0" w:space="0" w:color="auto"/>
      </w:divBdr>
    </w:div>
    <w:div w:id="709300147">
      <w:bodyDiv w:val="1"/>
      <w:marLeft w:val="0"/>
      <w:marRight w:val="0"/>
      <w:marTop w:val="0"/>
      <w:marBottom w:val="0"/>
      <w:divBdr>
        <w:top w:val="none" w:sz="0" w:space="0" w:color="auto"/>
        <w:left w:val="none" w:sz="0" w:space="0" w:color="auto"/>
        <w:bottom w:val="none" w:sz="0" w:space="0" w:color="auto"/>
        <w:right w:val="none" w:sz="0" w:space="0" w:color="auto"/>
      </w:divBdr>
    </w:div>
    <w:div w:id="749043468">
      <w:bodyDiv w:val="1"/>
      <w:marLeft w:val="0"/>
      <w:marRight w:val="0"/>
      <w:marTop w:val="0"/>
      <w:marBottom w:val="0"/>
      <w:divBdr>
        <w:top w:val="none" w:sz="0" w:space="0" w:color="auto"/>
        <w:left w:val="none" w:sz="0" w:space="0" w:color="auto"/>
        <w:bottom w:val="none" w:sz="0" w:space="0" w:color="auto"/>
        <w:right w:val="none" w:sz="0" w:space="0" w:color="auto"/>
      </w:divBdr>
    </w:div>
    <w:div w:id="772625468">
      <w:bodyDiv w:val="1"/>
      <w:marLeft w:val="0"/>
      <w:marRight w:val="0"/>
      <w:marTop w:val="0"/>
      <w:marBottom w:val="0"/>
      <w:divBdr>
        <w:top w:val="none" w:sz="0" w:space="0" w:color="auto"/>
        <w:left w:val="none" w:sz="0" w:space="0" w:color="auto"/>
        <w:bottom w:val="none" w:sz="0" w:space="0" w:color="auto"/>
        <w:right w:val="none" w:sz="0" w:space="0" w:color="auto"/>
      </w:divBdr>
    </w:div>
    <w:div w:id="799226961">
      <w:bodyDiv w:val="1"/>
      <w:marLeft w:val="0"/>
      <w:marRight w:val="0"/>
      <w:marTop w:val="0"/>
      <w:marBottom w:val="0"/>
      <w:divBdr>
        <w:top w:val="none" w:sz="0" w:space="0" w:color="auto"/>
        <w:left w:val="none" w:sz="0" w:space="0" w:color="auto"/>
        <w:bottom w:val="none" w:sz="0" w:space="0" w:color="auto"/>
        <w:right w:val="none" w:sz="0" w:space="0" w:color="auto"/>
      </w:divBdr>
    </w:div>
    <w:div w:id="867908457">
      <w:bodyDiv w:val="1"/>
      <w:marLeft w:val="0"/>
      <w:marRight w:val="0"/>
      <w:marTop w:val="0"/>
      <w:marBottom w:val="0"/>
      <w:divBdr>
        <w:top w:val="none" w:sz="0" w:space="0" w:color="auto"/>
        <w:left w:val="none" w:sz="0" w:space="0" w:color="auto"/>
        <w:bottom w:val="none" w:sz="0" w:space="0" w:color="auto"/>
        <w:right w:val="none" w:sz="0" w:space="0" w:color="auto"/>
      </w:divBdr>
    </w:div>
    <w:div w:id="924605650">
      <w:bodyDiv w:val="1"/>
      <w:marLeft w:val="0"/>
      <w:marRight w:val="0"/>
      <w:marTop w:val="0"/>
      <w:marBottom w:val="0"/>
      <w:divBdr>
        <w:top w:val="none" w:sz="0" w:space="0" w:color="auto"/>
        <w:left w:val="none" w:sz="0" w:space="0" w:color="auto"/>
        <w:bottom w:val="none" w:sz="0" w:space="0" w:color="auto"/>
        <w:right w:val="none" w:sz="0" w:space="0" w:color="auto"/>
      </w:divBdr>
    </w:div>
    <w:div w:id="993796605">
      <w:bodyDiv w:val="1"/>
      <w:marLeft w:val="0"/>
      <w:marRight w:val="0"/>
      <w:marTop w:val="0"/>
      <w:marBottom w:val="0"/>
      <w:divBdr>
        <w:top w:val="none" w:sz="0" w:space="0" w:color="auto"/>
        <w:left w:val="none" w:sz="0" w:space="0" w:color="auto"/>
        <w:bottom w:val="none" w:sz="0" w:space="0" w:color="auto"/>
        <w:right w:val="none" w:sz="0" w:space="0" w:color="auto"/>
      </w:divBdr>
    </w:div>
    <w:div w:id="997809319">
      <w:bodyDiv w:val="1"/>
      <w:marLeft w:val="0"/>
      <w:marRight w:val="0"/>
      <w:marTop w:val="0"/>
      <w:marBottom w:val="0"/>
      <w:divBdr>
        <w:top w:val="none" w:sz="0" w:space="0" w:color="auto"/>
        <w:left w:val="none" w:sz="0" w:space="0" w:color="auto"/>
        <w:bottom w:val="none" w:sz="0" w:space="0" w:color="auto"/>
        <w:right w:val="none" w:sz="0" w:space="0" w:color="auto"/>
      </w:divBdr>
    </w:div>
    <w:div w:id="1002968966">
      <w:bodyDiv w:val="1"/>
      <w:marLeft w:val="0"/>
      <w:marRight w:val="0"/>
      <w:marTop w:val="0"/>
      <w:marBottom w:val="0"/>
      <w:divBdr>
        <w:top w:val="none" w:sz="0" w:space="0" w:color="auto"/>
        <w:left w:val="none" w:sz="0" w:space="0" w:color="auto"/>
        <w:bottom w:val="none" w:sz="0" w:space="0" w:color="auto"/>
        <w:right w:val="none" w:sz="0" w:space="0" w:color="auto"/>
      </w:divBdr>
    </w:div>
    <w:div w:id="1072040524">
      <w:bodyDiv w:val="1"/>
      <w:marLeft w:val="0"/>
      <w:marRight w:val="0"/>
      <w:marTop w:val="0"/>
      <w:marBottom w:val="0"/>
      <w:divBdr>
        <w:top w:val="none" w:sz="0" w:space="0" w:color="auto"/>
        <w:left w:val="none" w:sz="0" w:space="0" w:color="auto"/>
        <w:bottom w:val="none" w:sz="0" w:space="0" w:color="auto"/>
        <w:right w:val="none" w:sz="0" w:space="0" w:color="auto"/>
      </w:divBdr>
    </w:div>
    <w:div w:id="1092354638">
      <w:bodyDiv w:val="1"/>
      <w:marLeft w:val="0"/>
      <w:marRight w:val="0"/>
      <w:marTop w:val="0"/>
      <w:marBottom w:val="0"/>
      <w:divBdr>
        <w:top w:val="none" w:sz="0" w:space="0" w:color="auto"/>
        <w:left w:val="none" w:sz="0" w:space="0" w:color="auto"/>
        <w:bottom w:val="none" w:sz="0" w:space="0" w:color="auto"/>
        <w:right w:val="none" w:sz="0" w:space="0" w:color="auto"/>
      </w:divBdr>
    </w:div>
    <w:div w:id="1099132398">
      <w:bodyDiv w:val="1"/>
      <w:marLeft w:val="0"/>
      <w:marRight w:val="0"/>
      <w:marTop w:val="0"/>
      <w:marBottom w:val="0"/>
      <w:divBdr>
        <w:top w:val="none" w:sz="0" w:space="0" w:color="auto"/>
        <w:left w:val="none" w:sz="0" w:space="0" w:color="auto"/>
        <w:bottom w:val="none" w:sz="0" w:space="0" w:color="auto"/>
        <w:right w:val="none" w:sz="0" w:space="0" w:color="auto"/>
      </w:divBdr>
    </w:div>
    <w:div w:id="1153639857">
      <w:bodyDiv w:val="1"/>
      <w:marLeft w:val="0"/>
      <w:marRight w:val="0"/>
      <w:marTop w:val="0"/>
      <w:marBottom w:val="0"/>
      <w:divBdr>
        <w:top w:val="none" w:sz="0" w:space="0" w:color="auto"/>
        <w:left w:val="none" w:sz="0" w:space="0" w:color="auto"/>
        <w:bottom w:val="none" w:sz="0" w:space="0" w:color="auto"/>
        <w:right w:val="none" w:sz="0" w:space="0" w:color="auto"/>
      </w:divBdr>
    </w:div>
    <w:div w:id="1231385756">
      <w:bodyDiv w:val="1"/>
      <w:marLeft w:val="0"/>
      <w:marRight w:val="0"/>
      <w:marTop w:val="0"/>
      <w:marBottom w:val="0"/>
      <w:divBdr>
        <w:top w:val="none" w:sz="0" w:space="0" w:color="auto"/>
        <w:left w:val="none" w:sz="0" w:space="0" w:color="auto"/>
        <w:bottom w:val="none" w:sz="0" w:space="0" w:color="auto"/>
        <w:right w:val="none" w:sz="0" w:space="0" w:color="auto"/>
      </w:divBdr>
    </w:div>
    <w:div w:id="1255673387">
      <w:bodyDiv w:val="1"/>
      <w:marLeft w:val="0"/>
      <w:marRight w:val="0"/>
      <w:marTop w:val="0"/>
      <w:marBottom w:val="0"/>
      <w:divBdr>
        <w:top w:val="none" w:sz="0" w:space="0" w:color="auto"/>
        <w:left w:val="none" w:sz="0" w:space="0" w:color="auto"/>
        <w:bottom w:val="none" w:sz="0" w:space="0" w:color="auto"/>
        <w:right w:val="none" w:sz="0" w:space="0" w:color="auto"/>
      </w:divBdr>
    </w:div>
    <w:div w:id="1256673543">
      <w:bodyDiv w:val="1"/>
      <w:marLeft w:val="0"/>
      <w:marRight w:val="0"/>
      <w:marTop w:val="0"/>
      <w:marBottom w:val="0"/>
      <w:divBdr>
        <w:top w:val="none" w:sz="0" w:space="0" w:color="auto"/>
        <w:left w:val="none" w:sz="0" w:space="0" w:color="auto"/>
        <w:bottom w:val="none" w:sz="0" w:space="0" w:color="auto"/>
        <w:right w:val="none" w:sz="0" w:space="0" w:color="auto"/>
      </w:divBdr>
    </w:div>
    <w:div w:id="1351687339">
      <w:bodyDiv w:val="1"/>
      <w:marLeft w:val="0"/>
      <w:marRight w:val="0"/>
      <w:marTop w:val="0"/>
      <w:marBottom w:val="0"/>
      <w:divBdr>
        <w:top w:val="none" w:sz="0" w:space="0" w:color="auto"/>
        <w:left w:val="none" w:sz="0" w:space="0" w:color="auto"/>
        <w:bottom w:val="none" w:sz="0" w:space="0" w:color="auto"/>
        <w:right w:val="none" w:sz="0" w:space="0" w:color="auto"/>
      </w:divBdr>
    </w:div>
    <w:div w:id="1363556424">
      <w:bodyDiv w:val="1"/>
      <w:marLeft w:val="0"/>
      <w:marRight w:val="0"/>
      <w:marTop w:val="0"/>
      <w:marBottom w:val="0"/>
      <w:divBdr>
        <w:top w:val="none" w:sz="0" w:space="0" w:color="auto"/>
        <w:left w:val="none" w:sz="0" w:space="0" w:color="auto"/>
        <w:bottom w:val="none" w:sz="0" w:space="0" w:color="auto"/>
        <w:right w:val="none" w:sz="0" w:space="0" w:color="auto"/>
      </w:divBdr>
    </w:div>
    <w:div w:id="1406612000">
      <w:bodyDiv w:val="1"/>
      <w:marLeft w:val="0"/>
      <w:marRight w:val="0"/>
      <w:marTop w:val="0"/>
      <w:marBottom w:val="0"/>
      <w:divBdr>
        <w:top w:val="none" w:sz="0" w:space="0" w:color="auto"/>
        <w:left w:val="none" w:sz="0" w:space="0" w:color="auto"/>
        <w:bottom w:val="none" w:sz="0" w:space="0" w:color="auto"/>
        <w:right w:val="none" w:sz="0" w:space="0" w:color="auto"/>
      </w:divBdr>
    </w:div>
    <w:div w:id="1419673514">
      <w:bodyDiv w:val="1"/>
      <w:marLeft w:val="0"/>
      <w:marRight w:val="0"/>
      <w:marTop w:val="0"/>
      <w:marBottom w:val="0"/>
      <w:divBdr>
        <w:top w:val="none" w:sz="0" w:space="0" w:color="auto"/>
        <w:left w:val="none" w:sz="0" w:space="0" w:color="auto"/>
        <w:bottom w:val="none" w:sz="0" w:space="0" w:color="auto"/>
        <w:right w:val="none" w:sz="0" w:space="0" w:color="auto"/>
      </w:divBdr>
    </w:div>
    <w:div w:id="1419986986">
      <w:bodyDiv w:val="1"/>
      <w:marLeft w:val="0"/>
      <w:marRight w:val="0"/>
      <w:marTop w:val="0"/>
      <w:marBottom w:val="0"/>
      <w:divBdr>
        <w:top w:val="none" w:sz="0" w:space="0" w:color="auto"/>
        <w:left w:val="none" w:sz="0" w:space="0" w:color="auto"/>
        <w:bottom w:val="none" w:sz="0" w:space="0" w:color="auto"/>
        <w:right w:val="none" w:sz="0" w:space="0" w:color="auto"/>
      </w:divBdr>
    </w:div>
    <w:div w:id="1693460431">
      <w:bodyDiv w:val="1"/>
      <w:marLeft w:val="0"/>
      <w:marRight w:val="0"/>
      <w:marTop w:val="0"/>
      <w:marBottom w:val="0"/>
      <w:divBdr>
        <w:top w:val="none" w:sz="0" w:space="0" w:color="auto"/>
        <w:left w:val="none" w:sz="0" w:space="0" w:color="auto"/>
        <w:bottom w:val="none" w:sz="0" w:space="0" w:color="auto"/>
        <w:right w:val="none" w:sz="0" w:space="0" w:color="auto"/>
      </w:divBdr>
    </w:div>
    <w:div w:id="1697074849">
      <w:bodyDiv w:val="1"/>
      <w:marLeft w:val="0"/>
      <w:marRight w:val="0"/>
      <w:marTop w:val="0"/>
      <w:marBottom w:val="0"/>
      <w:divBdr>
        <w:top w:val="none" w:sz="0" w:space="0" w:color="auto"/>
        <w:left w:val="none" w:sz="0" w:space="0" w:color="auto"/>
        <w:bottom w:val="none" w:sz="0" w:space="0" w:color="auto"/>
        <w:right w:val="none" w:sz="0" w:space="0" w:color="auto"/>
      </w:divBdr>
    </w:div>
    <w:div w:id="1729261229">
      <w:bodyDiv w:val="1"/>
      <w:marLeft w:val="0"/>
      <w:marRight w:val="0"/>
      <w:marTop w:val="0"/>
      <w:marBottom w:val="0"/>
      <w:divBdr>
        <w:top w:val="none" w:sz="0" w:space="0" w:color="auto"/>
        <w:left w:val="none" w:sz="0" w:space="0" w:color="auto"/>
        <w:bottom w:val="none" w:sz="0" w:space="0" w:color="auto"/>
        <w:right w:val="none" w:sz="0" w:space="0" w:color="auto"/>
      </w:divBdr>
    </w:div>
    <w:div w:id="1766264061">
      <w:bodyDiv w:val="1"/>
      <w:marLeft w:val="0"/>
      <w:marRight w:val="0"/>
      <w:marTop w:val="0"/>
      <w:marBottom w:val="0"/>
      <w:divBdr>
        <w:top w:val="none" w:sz="0" w:space="0" w:color="auto"/>
        <w:left w:val="none" w:sz="0" w:space="0" w:color="auto"/>
        <w:bottom w:val="none" w:sz="0" w:space="0" w:color="auto"/>
        <w:right w:val="none" w:sz="0" w:space="0" w:color="auto"/>
      </w:divBdr>
    </w:div>
    <w:div w:id="1794907398">
      <w:bodyDiv w:val="1"/>
      <w:marLeft w:val="0"/>
      <w:marRight w:val="0"/>
      <w:marTop w:val="0"/>
      <w:marBottom w:val="0"/>
      <w:divBdr>
        <w:top w:val="none" w:sz="0" w:space="0" w:color="auto"/>
        <w:left w:val="none" w:sz="0" w:space="0" w:color="auto"/>
        <w:bottom w:val="none" w:sz="0" w:space="0" w:color="auto"/>
        <w:right w:val="none" w:sz="0" w:space="0" w:color="auto"/>
      </w:divBdr>
    </w:div>
    <w:div w:id="1811242480">
      <w:bodyDiv w:val="1"/>
      <w:marLeft w:val="0"/>
      <w:marRight w:val="0"/>
      <w:marTop w:val="0"/>
      <w:marBottom w:val="0"/>
      <w:divBdr>
        <w:top w:val="none" w:sz="0" w:space="0" w:color="auto"/>
        <w:left w:val="none" w:sz="0" w:space="0" w:color="auto"/>
        <w:bottom w:val="none" w:sz="0" w:space="0" w:color="auto"/>
        <w:right w:val="none" w:sz="0" w:space="0" w:color="auto"/>
      </w:divBdr>
    </w:div>
    <w:div w:id="1907759797">
      <w:bodyDiv w:val="1"/>
      <w:marLeft w:val="0"/>
      <w:marRight w:val="0"/>
      <w:marTop w:val="0"/>
      <w:marBottom w:val="0"/>
      <w:divBdr>
        <w:top w:val="none" w:sz="0" w:space="0" w:color="auto"/>
        <w:left w:val="none" w:sz="0" w:space="0" w:color="auto"/>
        <w:bottom w:val="none" w:sz="0" w:space="0" w:color="auto"/>
        <w:right w:val="none" w:sz="0" w:space="0" w:color="auto"/>
      </w:divBdr>
    </w:div>
    <w:div w:id="1950550122">
      <w:bodyDiv w:val="1"/>
      <w:marLeft w:val="0"/>
      <w:marRight w:val="0"/>
      <w:marTop w:val="0"/>
      <w:marBottom w:val="0"/>
      <w:divBdr>
        <w:top w:val="none" w:sz="0" w:space="0" w:color="auto"/>
        <w:left w:val="none" w:sz="0" w:space="0" w:color="auto"/>
        <w:bottom w:val="none" w:sz="0" w:space="0" w:color="auto"/>
        <w:right w:val="none" w:sz="0" w:space="0" w:color="auto"/>
      </w:divBdr>
    </w:div>
    <w:div w:id="1970432424">
      <w:bodyDiv w:val="1"/>
      <w:marLeft w:val="0"/>
      <w:marRight w:val="0"/>
      <w:marTop w:val="0"/>
      <w:marBottom w:val="0"/>
      <w:divBdr>
        <w:top w:val="none" w:sz="0" w:space="0" w:color="auto"/>
        <w:left w:val="none" w:sz="0" w:space="0" w:color="auto"/>
        <w:bottom w:val="none" w:sz="0" w:space="0" w:color="auto"/>
        <w:right w:val="none" w:sz="0" w:space="0" w:color="auto"/>
      </w:divBdr>
    </w:div>
    <w:div w:id="1977828626">
      <w:bodyDiv w:val="1"/>
      <w:marLeft w:val="0"/>
      <w:marRight w:val="0"/>
      <w:marTop w:val="0"/>
      <w:marBottom w:val="0"/>
      <w:divBdr>
        <w:top w:val="none" w:sz="0" w:space="0" w:color="auto"/>
        <w:left w:val="none" w:sz="0" w:space="0" w:color="auto"/>
        <w:bottom w:val="none" w:sz="0" w:space="0" w:color="auto"/>
        <w:right w:val="none" w:sz="0" w:space="0" w:color="auto"/>
      </w:divBdr>
    </w:div>
    <w:div w:id="2038266360">
      <w:bodyDiv w:val="1"/>
      <w:marLeft w:val="0"/>
      <w:marRight w:val="0"/>
      <w:marTop w:val="0"/>
      <w:marBottom w:val="0"/>
      <w:divBdr>
        <w:top w:val="none" w:sz="0" w:space="0" w:color="auto"/>
        <w:left w:val="none" w:sz="0" w:space="0" w:color="auto"/>
        <w:bottom w:val="none" w:sz="0" w:space="0" w:color="auto"/>
        <w:right w:val="none" w:sz="0" w:space="0" w:color="auto"/>
      </w:divBdr>
    </w:div>
    <w:div w:id="2124305903">
      <w:bodyDiv w:val="1"/>
      <w:marLeft w:val="0"/>
      <w:marRight w:val="0"/>
      <w:marTop w:val="0"/>
      <w:marBottom w:val="0"/>
      <w:divBdr>
        <w:top w:val="none" w:sz="0" w:space="0" w:color="auto"/>
        <w:left w:val="none" w:sz="0" w:space="0" w:color="auto"/>
        <w:bottom w:val="none" w:sz="0" w:space="0" w:color="auto"/>
        <w:right w:val="none" w:sz="0" w:space="0" w:color="auto"/>
      </w:divBdr>
    </w:div>
    <w:div w:id="214403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4FC44-819B-4CD8-8209-C6FCB0269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1638</Words>
  <Characters>9015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SENA</cp:lastModifiedBy>
  <cp:revision>12</cp:revision>
  <cp:lastPrinted>2024-09-16T18:25:00Z</cp:lastPrinted>
  <dcterms:created xsi:type="dcterms:W3CDTF">2024-07-14T04:07:00Z</dcterms:created>
  <dcterms:modified xsi:type="dcterms:W3CDTF">2024-09-16T20:13:00Z</dcterms:modified>
</cp:coreProperties>
</file>