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Términos y Condiciones de Uso - </w:t>
      </w:r>
      <w:r w:rsidDel="00000000" w:rsidR="00000000" w:rsidRPr="00000000">
        <w:rPr>
          <w:sz w:val="24"/>
          <w:szCs w:val="24"/>
          <w:rtl w:val="0"/>
        </w:rPr>
        <w:t xml:space="preserve">InvGenius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Bienvenido a </w:t>
      </w:r>
      <w:r w:rsidDel="00000000" w:rsidR="00000000" w:rsidRPr="00000000">
        <w:rPr>
          <w:sz w:val="24"/>
          <w:szCs w:val="24"/>
          <w:rtl w:val="0"/>
        </w:rPr>
        <w:t xml:space="preserve">InvGenius</w:t>
      </w:r>
      <w:r w:rsidDel="00000000" w:rsidR="00000000" w:rsidRPr="00000000">
        <w:rPr>
          <w:sz w:val="24"/>
          <w:szCs w:val="24"/>
          <w:rtl w:val="0"/>
        </w:rPr>
        <w:t xml:space="preserve">, una plataforma de inventario de bodega diseñada para simplificar la gestión de tu inventario. Antes de utilizar nuestros servicios, te pedimos que leas atentamente estos Términos y Condiciones de Uso. Al acceder o utilizar nuestro sitio web, aceptas estar legalmente vinculado por estos términos. Si no estás de acuerdo con alguno de los siguientes términos, te solicitamos que no utilices nuestra plataforma.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Licencia Comercial por Suscripción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InvGenius ofrece sus servicios bajo una licencia comercial por suscripción. Al suscribirte a nuestros servicios, obtienes acceso a todas las funciones y características de la plataforma de acuerdo con el plan de suscripción seleccionado.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Información Solicitada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Al registrarte en InvGenius, solicitaremos la siguiente información: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Primer Nombre</w:t>
      </w:r>
    </w:p>
    <w:p w:rsidR="00000000" w:rsidDel="00000000" w:rsidP="00000000" w:rsidRDefault="00000000" w:rsidRPr="00000000" w14:paraId="0000000E">
      <w:pPr>
        <w:rPr>
          <w:sz w:val="24"/>
          <w:szCs w:val="24"/>
        </w:rPr>
      </w:pPr>
      <w:r w:rsidDel="00000000" w:rsidR="00000000" w:rsidRPr="00000000">
        <w:rPr>
          <w:sz w:val="24"/>
          <w:szCs w:val="24"/>
          <w:rtl w:val="0"/>
        </w:rPr>
        <w:t xml:space="preserve">- Segundo Nombre (opcional)</w:t>
      </w:r>
    </w:p>
    <w:p w:rsidR="00000000" w:rsidDel="00000000" w:rsidP="00000000" w:rsidRDefault="00000000" w:rsidRPr="00000000" w14:paraId="0000000F">
      <w:pPr>
        <w:rPr>
          <w:sz w:val="24"/>
          <w:szCs w:val="24"/>
        </w:rPr>
      </w:pPr>
      <w:r w:rsidDel="00000000" w:rsidR="00000000" w:rsidRPr="00000000">
        <w:rPr>
          <w:sz w:val="24"/>
          <w:szCs w:val="24"/>
          <w:rtl w:val="0"/>
        </w:rPr>
        <w:t xml:space="preserve">- Primer Apellido</w:t>
      </w:r>
    </w:p>
    <w:p w:rsidR="00000000" w:rsidDel="00000000" w:rsidP="00000000" w:rsidRDefault="00000000" w:rsidRPr="00000000" w14:paraId="00000010">
      <w:pPr>
        <w:rPr>
          <w:sz w:val="24"/>
          <w:szCs w:val="24"/>
        </w:rPr>
      </w:pPr>
      <w:r w:rsidDel="00000000" w:rsidR="00000000" w:rsidRPr="00000000">
        <w:rPr>
          <w:sz w:val="24"/>
          <w:szCs w:val="24"/>
          <w:rtl w:val="0"/>
        </w:rPr>
        <w:t xml:space="preserve">- Segundo Apellido (opcional)</w:t>
      </w:r>
    </w:p>
    <w:p w:rsidR="00000000" w:rsidDel="00000000" w:rsidP="00000000" w:rsidRDefault="00000000" w:rsidRPr="00000000" w14:paraId="00000011">
      <w:pPr>
        <w:rPr>
          <w:sz w:val="24"/>
          <w:szCs w:val="24"/>
        </w:rPr>
      </w:pPr>
      <w:r w:rsidDel="00000000" w:rsidR="00000000" w:rsidRPr="00000000">
        <w:rPr>
          <w:sz w:val="24"/>
          <w:szCs w:val="24"/>
          <w:rtl w:val="0"/>
        </w:rPr>
        <w:t xml:space="preserve">- Rol</w:t>
      </w:r>
    </w:p>
    <w:p w:rsidR="00000000" w:rsidDel="00000000" w:rsidP="00000000" w:rsidRDefault="00000000" w:rsidRPr="00000000" w14:paraId="00000012">
      <w:pPr>
        <w:rPr>
          <w:sz w:val="24"/>
          <w:szCs w:val="24"/>
        </w:rPr>
      </w:pPr>
      <w:r w:rsidDel="00000000" w:rsidR="00000000" w:rsidRPr="00000000">
        <w:rPr>
          <w:sz w:val="24"/>
          <w:szCs w:val="24"/>
          <w:rtl w:val="0"/>
        </w:rPr>
        <w:t xml:space="preserve">- Correo Electrónico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Esta información se utilizará para identificarte como usuario de nuestra plataforma y para comunicarnos contigo sobre tu cuenta y el servicio ofrecido.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3. Funcionalidades de la Plataforma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InvGenius ofrece las siguientes funcionalidades a través de su plataforma: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Información sobre novedades: Te mantendremos informado sobre productos próximos a vencer, así como aquellos que entran y salen de tu inventario.</w:t>
      </w:r>
    </w:p>
    <w:p w:rsidR="00000000" w:rsidDel="00000000" w:rsidP="00000000" w:rsidRDefault="00000000" w:rsidRPr="00000000" w14:paraId="0000001B">
      <w:pPr>
        <w:rPr>
          <w:sz w:val="24"/>
          <w:szCs w:val="24"/>
        </w:rPr>
      </w:pPr>
      <w:r w:rsidDel="00000000" w:rsidR="00000000" w:rsidRPr="00000000">
        <w:rPr>
          <w:sz w:val="24"/>
          <w:szCs w:val="24"/>
          <w:rtl w:val="0"/>
        </w:rPr>
        <w:t xml:space="preserve">- Gestión de inventario: Puedes agregar (entrada) o retirar (salida) productos de tu inventario a través de nuestra plataforma.</w:t>
      </w:r>
    </w:p>
    <w:p w:rsidR="00000000" w:rsidDel="00000000" w:rsidP="00000000" w:rsidRDefault="00000000" w:rsidRPr="00000000" w14:paraId="0000001C">
      <w:pPr>
        <w:rPr>
          <w:sz w:val="24"/>
          <w:szCs w:val="24"/>
        </w:rPr>
      </w:pPr>
      <w:r w:rsidDel="00000000" w:rsidR="00000000" w:rsidRPr="00000000">
        <w:rPr>
          <w:sz w:val="24"/>
          <w:szCs w:val="24"/>
          <w:rtl w:val="0"/>
        </w:rPr>
        <w:t xml:space="preserve">- Gestión de categorías: Tienes la capacidad de agregar o eliminar categorías para organizar tu inventario de manera eficiente.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4. Responsabilidades del Usuario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Al utilizar InvGenius, aceptas las siguientes responsabilidades: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Proporcionar información veraz y actualizada durante el registro.</w:t>
      </w:r>
    </w:p>
    <w:p w:rsidR="00000000" w:rsidDel="00000000" w:rsidP="00000000" w:rsidRDefault="00000000" w:rsidRPr="00000000" w14:paraId="00000023">
      <w:pPr>
        <w:rPr>
          <w:sz w:val="24"/>
          <w:szCs w:val="24"/>
        </w:rPr>
      </w:pPr>
      <w:r w:rsidDel="00000000" w:rsidR="00000000" w:rsidRPr="00000000">
        <w:rPr>
          <w:sz w:val="24"/>
          <w:szCs w:val="24"/>
          <w:rtl w:val="0"/>
        </w:rPr>
        <w:t xml:space="preserve">- Mantener la confidencialidad de tu contraseña y ser responsable de todas las actividades que ocurran bajo tu cuenta.</w:t>
      </w:r>
    </w:p>
    <w:p w:rsidR="00000000" w:rsidDel="00000000" w:rsidP="00000000" w:rsidRDefault="00000000" w:rsidRPr="00000000" w14:paraId="00000024">
      <w:pPr>
        <w:rPr>
          <w:sz w:val="24"/>
          <w:szCs w:val="24"/>
        </w:rPr>
      </w:pPr>
      <w:r w:rsidDel="00000000" w:rsidR="00000000" w:rsidRPr="00000000">
        <w:rPr>
          <w:sz w:val="24"/>
          <w:szCs w:val="24"/>
          <w:rtl w:val="0"/>
        </w:rPr>
        <w:t xml:space="preserve">- Utilizar la plataforma de manera ética y legal, respetando los derechos de otros usuarios y terceros.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5. Derechos de Propiedad Intelectual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Todos los derechos de propiedad intelectual sobre InvGenius y su contenido pertenecen a </w:t>
      </w:r>
      <w:r w:rsidDel="00000000" w:rsidR="00000000" w:rsidRPr="00000000">
        <w:rPr>
          <w:sz w:val="24"/>
          <w:szCs w:val="24"/>
          <w:rtl w:val="0"/>
        </w:rPr>
        <w:t xml:space="preserve">InvGenius</w:t>
      </w:r>
      <w:r w:rsidDel="00000000" w:rsidR="00000000" w:rsidRPr="00000000">
        <w:rPr>
          <w:sz w:val="24"/>
          <w:szCs w:val="24"/>
          <w:rtl w:val="0"/>
        </w:rPr>
        <w:t xml:space="preserve"> o a sus licenciantes. No tienes derecho a copiar, modificar, distribuir o utilizar de otra manera cualquier parte de nuestra plataforma sin nuestro consentimiento previo por escrito.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6. Limitación de Responsabilidad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InvGenius no se hace responsable de ningún daño directo, indirecto, incidental, especial o consecuente que surja del uso de nuestra plataforma, incluidos, entre otros, daños por pérdida de beneficios, datos o uso.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7. Modificaciones de los Términos y Condiciones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Nos reservamos el derecho de modificar estos Términos y Condiciones en cualquier momento y sin previo aviso. Se te notificará cualquier cambio significativo a través de nuestra plataforma o por correo electrónico. El uso continuado de InvGenius después de dichas modificaciones constituirá tu consentimiento a dichos cambios.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8. Ley Aplicable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Estos Términos y Condiciones se regirán e interpretarán de acuerdo con las leyes de Colombia, sin tener en cuenta sus principios de conflicto de leyes.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9. Compatibilidad de Dispositivos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La aplicación móvil de InvGenius está diseñada para funcionar en dispositivos móviles compatibles. Es responsabilidad del usuario asegurarse de que su dispositivo cumpla con los requisitos mínimos de compatibilidad para el correcto funcionamiento de la aplicación.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10. Actualizaciones de la Aplicación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Para garantizar un rendimiento óptimo y acceso a nuevas funcionalidades, es posible que se publiquen actualizaciones periódicas de la aplicación. Es responsabilidad del usuario descargar e instalar estas actualizaciones cuando estén disponibles.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11. Uso de Datos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La utilización de la aplicación móvil puede implicar el uso de datos móviles, lo cual puede generar cargos adicionales según el plan de datos del usuario. InvGenius no se hace responsable de tales cargos y recomienda a los usuarios que revisen sus planes de datos móviles para evitar costos no deseados.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12. Funcionalidades Limitadas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Es posible que algunas funcionalidades de la plataforma web no estén disponibles en la aplicación móvil debido a limitaciones técnicas o de diseño. InvGenius se esfuerza por ofrecer una experiencia coherente en todas las plataformas, pero algunas características pueden variar entre la versión web y la versión móvil.</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13. Consentimiento para el Uso de Datos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 utilizar la aplicación móvil de InvGenius, aceptas que podamos recopilar y utilizar cierta información sobre tu dispositivo y tu actividad en la aplicación de acuerdo con nuestra Política de Privacidad.</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14. Responsabilidad por el Uso de la Aplicación</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El usuario es responsable de cualquier actividad realizada a través de su cuenta en la aplicación móvil de InvGenius. Se debe mantener la confidencialidad de la contraseña y notificar cualquier acceso no autorizado a su cuenta.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 utilizar InvGenius, aceptas estos Términos y Condiciones de Uso en su totalidad. Si tienes alguna pregunta sobre estos términos, no dudes en ponerte en contacto con nuestro equipo de soporte.</w:t>
      </w:r>
    </w:p>
    <w:p w:rsidR="00000000" w:rsidDel="00000000" w:rsidP="00000000" w:rsidRDefault="00000000" w:rsidRPr="00000000" w14:paraId="00000046">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O3QOwfERjoIiCXqQQrs5QKXaQ==">CgMxLjA4AHIhMU03Z05seUFYbmgza09CaFU4N3dKemprazVFbUI3R0k5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