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076F9F5" w:rsidR="00202799" w:rsidRDefault="000F101D">
      <w:pPr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Anjos</w:t>
      </w:r>
      <w:proofErr w:type="spellEnd"/>
    </w:p>
    <w:p w14:paraId="00000002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3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4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5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6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7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8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9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A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B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C" w14:textId="77777777" w:rsidR="00202799" w:rsidRDefault="000F10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Anyi Marcela Hernández Gallego </w:t>
      </w:r>
    </w:p>
    <w:p w14:paraId="0000000D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E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F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0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1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2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3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4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5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6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7" w14:textId="77777777" w:rsidR="00202799" w:rsidRDefault="000F10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Servicio Nacional de Aprendizaje</w:t>
      </w:r>
    </w:p>
    <w:p w14:paraId="00000018" w14:textId="77777777" w:rsidR="00202799" w:rsidRDefault="000F10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Pereira, Risaralda</w:t>
      </w:r>
    </w:p>
    <w:p w14:paraId="00000019" w14:textId="77777777" w:rsidR="00202799" w:rsidRDefault="000F10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2022</w:t>
      </w:r>
    </w:p>
    <w:p w14:paraId="0000001A" w14:textId="77777777" w:rsidR="00202799" w:rsidRDefault="000F101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INTRODUCCIÓN</w:t>
      </w:r>
    </w:p>
    <w:p w14:paraId="0000001B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C" w14:textId="2ED81F43" w:rsidR="00202799" w:rsidRDefault="000F101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la actualidad los paradigmas que existían de utilizar productos eróticos ya están dados a recoger por lo tanto esta página es para dar a conocer la empresa de </w:t>
      </w:r>
      <w:proofErr w:type="spellStart"/>
      <w:r>
        <w:rPr>
          <w:rFonts w:ascii="Arial" w:eastAsia="Arial" w:hAnsi="Arial" w:cs="Arial"/>
          <w:sz w:val="24"/>
          <w:szCs w:val="24"/>
        </w:rPr>
        <w:t>Anjos</w:t>
      </w:r>
      <w:proofErr w:type="spellEnd"/>
      <w:r>
        <w:rPr>
          <w:rFonts w:ascii="Arial" w:eastAsia="Arial" w:hAnsi="Arial" w:cs="Arial"/>
          <w:sz w:val="24"/>
          <w:szCs w:val="24"/>
        </w:rPr>
        <w:t>, en el cual se verán reflejada la información acerca de productos de sex shop, en el cu</w:t>
      </w:r>
      <w:r>
        <w:rPr>
          <w:rFonts w:ascii="Arial" w:eastAsia="Arial" w:hAnsi="Arial" w:cs="Arial"/>
          <w:sz w:val="24"/>
          <w:szCs w:val="24"/>
        </w:rPr>
        <w:t>al se dará información educativa de cómo usar los productos, de consumo y de venta de catálogos definiendo para que sirven, en donde el cliente podrá obtener información acerca del emprendimiento.</w:t>
      </w:r>
    </w:p>
    <w:p w14:paraId="0000001D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1E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1F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0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1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2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3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4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5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6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7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8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9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A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B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C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D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E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2F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30" w14:textId="77777777" w:rsidR="00202799" w:rsidRDefault="000F10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</w:t>
      </w:r>
    </w:p>
    <w:p w14:paraId="00000031" w14:textId="77777777" w:rsidR="00202799" w:rsidRDefault="00202799"/>
    <w:sdt>
      <w:sdtPr>
        <w:id w:val="-707341616"/>
        <w:docPartObj>
          <w:docPartGallery w:val="Table of Contents"/>
          <w:docPartUnique/>
        </w:docPartObj>
      </w:sdtPr>
      <w:sdtEndPr/>
      <w:sdtContent>
        <w:p w14:paraId="00000032" w14:textId="77777777" w:rsidR="00202799" w:rsidRDefault="000F101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DESCRIPCIÓN DEL PROBLEMA</w:t>
            </w:r>
            <w:r>
              <w:rPr>
                <w:color w:val="000000"/>
              </w:rPr>
              <w:tab/>
              <w:t>4</w:t>
            </w:r>
          </w:hyperlink>
        </w:p>
        <w:p w14:paraId="00000033" w14:textId="77777777" w:rsidR="00202799" w:rsidRDefault="000F101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JUSTIFICACIÓN</w:t>
            </w:r>
            <w:r>
              <w:rPr>
                <w:color w:val="000000"/>
              </w:rPr>
              <w:tab/>
              <w:t>4</w:t>
            </w:r>
          </w:hyperlink>
        </w:p>
        <w:p w14:paraId="00000034" w14:textId="77777777" w:rsidR="00202799" w:rsidRDefault="000F101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OBJETIVOS</w:t>
            </w:r>
            <w:r>
              <w:rPr>
                <w:color w:val="000000"/>
              </w:rPr>
              <w:tab/>
              <w:t>4</w:t>
            </w:r>
          </w:hyperlink>
        </w:p>
        <w:p w14:paraId="5DF95D7C" w14:textId="77777777" w:rsidR="00D8733D" w:rsidRDefault="000F101D" w:rsidP="00D873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HYPERLINK \l "_heading=h.2et92p0" \h </w:instrText>
          </w:r>
          <w:r>
            <w:fldChar w:fldCharType="separate"/>
          </w:r>
          <w:r>
            <w:rPr>
              <w:color w:val="000000"/>
            </w:rPr>
            <w:t>BOCETO CON EL DISEÑO Y O MAQUETACIÓN</w:t>
          </w:r>
          <w:r w:rsidR="00D8733D">
            <w:rPr>
              <w:color w:val="000000"/>
            </w:rPr>
            <w:t xml:space="preserve"> y</w:t>
          </w:r>
          <w:hyperlink w:anchor="_heading=h.tyjcwt">
            <w:r w:rsidR="00D8733D">
              <w:rPr>
                <w:color w:val="000000"/>
              </w:rPr>
              <w:t>MAPA DE NAVEGACIÓN</w:t>
            </w:r>
            <w:r w:rsidR="00D8733D">
              <w:rPr>
                <w:color w:val="000000"/>
              </w:rPr>
              <w:tab/>
              <w:t>4</w:t>
            </w:r>
          </w:hyperlink>
        </w:p>
        <w:p w14:paraId="00000035" w14:textId="48561D1E" w:rsidR="00202799" w:rsidRDefault="000F101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r>
            <w:rPr>
              <w:color w:val="000000"/>
            </w:rPr>
            <w:tab/>
          </w:r>
          <w:r>
            <w:rPr>
              <w:color w:val="000000"/>
            </w:rPr>
            <w:fldChar w:fldCharType="end"/>
          </w:r>
        </w:p>
        <w:p w14:paraId="00000037" w14:textId="77777777" w:rsidR="00202799" w:rsidRDefault="000F101D">
          <w:r>
            <w:fldChar w:fldCharType="end"/>
          </w:r>
        </w:p>
      </w:sdtContent>
    </w:sdt>
    <w:p w14:paraId="00000038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39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3A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3B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3C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3D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3E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3F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0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1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2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3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4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5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6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7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8" w14:textId="77777777" w:rsidR="00202799" w:rsidRDefault="00202799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9" w14:textId="77777777" w:rsidR="00202799" w:rsidRDefault="000F101D">
      <w:pPr>
        <w:pStyle w:val="Ttulo1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lastRenderedPageBreak/>
        <w:t>DESCRIPCIÓN DEL PROBLEMA</w:t>
      </w:r>
    </w:p>
    <w:p w14:paraId="0000004A" w14:textId="77777777" w:rsidR="00202799" w:rsidRDefault="00202799">
      <w:pPr>
        <w:jc w:val="both"/>
        <w:rPr>
          <w:rFonts w:ascii="Arial" w:eastAsia="Arial" w:hAnsi="Arial" w:cs="Arial"/>
          <w:sz w:val="24"/>
          <w:szCs w:val="24"/>
        </w:rPr>
      </w:pPr>
    </w:p>
    <w:p w14:paraId="0000004B" w14:textId="77777777" w:rsidR="00202799" w:rsidRDefault="000F101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la antigüedad se reprime la capacidad de conocer y de explorar el cuerpo sexualmente, escondiendo la veracidad de productos y de herramientas que ayudan a tener un mejor proceso, los </w:t>
      </w:r>
      <w:proofErr w:type="spellStart"/>
      <w:r>
        <w:rPr>
          <w:rFonts w:ascii="Arial" w:eastAsia="Arial" w:hAnsi="Arial" w:cs="Arial"/>
          <w:sz w:val="24"/>
          <w:szCs w:val="24"/>
        </w:rPr>
        <w:t>limites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se tenían para satisfacer necesidades y para implementa</w:t>
      </w:r>
      <w:r>
        <w:rPr>
          <w:rFonts w:ascii="Arial" w:eastAsia="Arial" w:hAnsi="Arial" w:cs="Arial"/>
          <w:sz w:val="24"/>
          <w:szCs w:val="24"/>
        </w:rPr>
        <w:t>r nuevas técnicas en estas áreas eran un tabú, y aun en muchos lugares sigue siendo una práctica escondida, aunque practicada por la mayoría de personas en la sociedad, existen pocas páginas que muestren información y que se explique el uso de los producto</w:t>
      </w:r>
      <w:r>
        <w:rPr>
          <w:rFonts w:ascii="Arial" w:eastAsia="Arial" w:hAnsi="Arial" w:cs="Arial"/>
          <w:sz w:val="24"/>
          <w:szCs w:val="24"/>
        </w:rPr>
        <w:t>s eróticos adecuadamente, al igual de una manera irresponsable de transmitir esta información, no realizándolo de manera educativa si no morbosa, por esta razón muchas personas se desisten de llegar a estas páginas y acceder a este tipo de productos.</w:t>
      </w:r>
    </w:p>
    <w:p w14:paraId="0000004C" w14:textId="77777777" w:rsidR="00202799" w:rsidRDefault="00202799">
      <w:pPr>
        <w:jc w:val="both"/>
      </w:pPr>
    </w:p>
    <w:p w14:paraId="0000004D" w14:textId="77777777" w:rsidR="00202799" w:rsidRDefault="00202799"/>
    <w:p w14:paraId="0000004E" w14:textId="77777777" w:rsidR="00202799" w:rsidRDefault="00202799"/>
    <w:p w14:paraId="0000004F" w14:textId="77777777" w:rsidR="00202799" w:rsidRDefault="00202799"/>
    <w:p w14:paraId="00000050" w14:textId="77777777" w:rsidR="00202799" w:rsidRDefault="00202799"/>
    <w:p w14:paraId="00000051" w14:textId="77777777" w:rsidR="00202799" w:rsidRDefault="00202799"/>
    <w:p w14:paraId="00000052" w14:textId="77777777" w:rsidR="00202799" w:rsidRDefault="00202799"/>
    <w:p w14:paraId="00000053" w14:textId="77777777" w:rsidR="00202799" w:rsidRDefault="00202799"/>
    <w:p w14:paraId="00000054" w14:textId="77777777" w:rsidR="00202799" w:rsidRDefault="00202799"/>
    <w:p w14:paraId="00000055" w14:textId="77777777" w:rsidR="00202799" w:rsidRDefault="00202799"/>
    <w:p w14:paraId="00000056" w14:textId="77777777" w:rsidR="00202799" w:rsidRDefault="00202799"/>
    <w:p w14:paraId="00000057" w14:textId="77777777" w:rsidR="00202799" w:rsidRDefault="00202799"/>
    <w:p w14:paraId="00000058" w14:textId="77777777" w:rsidR="00202799" w:rsidRDefault="00202799"/>
    <w:p w14:paraId="00000059" w14:textId="77777777" w:rsidR="00202799" w:rsidRDefault="00202799"/>
    <w:p w14:paraId="0000005A" w14:textId="77777777" w:rsidR="00202799" w:rsidRDefault="00202799"/>
    <w:p w14:paraId="0000005B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5C" w14:textId="77777777" w:rsidR="00202799" w:rsidRDefault="000F101D">
      <w:pPr>
        <w:pStyle w:val="Ttulo1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lastRenderedPageBreak/>
        <w:t>JUSTIFICACIÓN</w:t>
      </w:r>
    </w:p>
    <w:p w14:paraId="0000005D" w14:textId="77777777" w:rsidR="00202799" w:rsidRDefault="00202799"/>
    <w:p w14:paraId="0000005E" w14:textId="77777777" w:rsidR="00202799" w:rsidRDefault="000F101D">
      <w:pPr>
        <w:jc w:val="both"/>
        <w:rPr>
          <w:rFonts w:ascii="Arial" w:eastAsia="Arial" w:hAnsi="Arial" w:cs="Arial"/>
          <w:sz w:val="24"/>
          <w:szCs w:val="24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sz w:val="24"/>
          <w:szCs w:val="24"/>
        </w:rPr>
        <w:t>La manera adecuada de establecer educación en productos de erotismo y en herramientas eróticas son dando información educativa de cómo se pueden utilizar, el para qué sirven, el cómo se manejan; así las practicas con estos product</w:t>
      </w:r>
      <w:r>
        <w:rPr>
          <w:rFonts w:ascii="Arial" w:eastAsia="Arial" w:hAnsi="Arial" w:cs="Arial"/>
          <w:sz w:val="24"/>
          <w:szCs w:val="24"/>
        </w:rPr>
        <w:t>os se eran de manera responsable.</w:t>
      </w:r>
    </w:p>
    <w:p w14:paraId="0000005F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0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1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2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3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4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5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6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7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8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9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A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B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C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D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E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6F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0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1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2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3" w14:textId="77777777" w:rsidR="00202799" w:rsidRDefault="000F101D">
      <w:pPr>
        <w:pStyle w:val="Ttulo1"/>
        <w:rPr>
          <w:sz w:val="24"/>
          <w:szCs w:val="24"/>
        </w:rPr>
      </w:pPr>
      <w:bookmarkStart w:id="3" w:name="_heading=h.3znysh7" w:colFirst="0" w:colLast="0"/>
      <w:bookmarkEnd w:id="3"/>
      <w:r>
        <w:rPr>
          <w:sz w:val="24"/>
          <w:szCs w:val="24"/>
        </w:rPr>
        <w:lastRenderedPageBreak/>
        <w:t>OBJETIVOS</w:t>
      </w:r>
    </w:p>
    <w:p w14:paraId="00000074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5" w14:textId="77777777" w:rsidR="00202799" w:rsidRDefault="000F1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Dar a conocer a las personas desde el año 2022 como se utilizan los productos eróticos que se tiene establecidos a la venta en la página web y en las redes sociales.</w:t>
      </w:r>
    </w:p>
    <w:p w14:paraId="00000076" w14:textId="77777777" w:rsidR="00202799" w:rsidRDefault="0020279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0000077" w14:textId="77777777" w:rsidR="00202799" w:rsidRDefault="000F1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Establecer comunicación con los clientes para determinar cuál es la necesidad especifica del producto requerido por medio de la página web.</w:t>
      </w:r>
    </w:p>
    <w:p w14:paraId="00000078" w14:textId="77777777" w:rsidR="00202799" w:rsidRDefault="0020279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0000079" w14:textId="77777777" w:rsidR="00202799" w:rsidRDefault="000F10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Dar a conocer por medio de la página el uso y la información adecuada para el manejo y control de los productos de </w:t>
      </w:r>
      <w:r>
        <w:rPr>
          <w:rFonts w:ascii="Arial" w:eastAsia="Arial" w:hAnsi="Arial" w:cs="Arial"/>
          <w:color w:val="000000"/>
          <w:sz w:val="24"/>
          <w:szCs w:val="24"/>
        </w:rPr>
        <w:t>manera responsable.</w:t>
      </w:r>
    </w:p>
    <w:p w14:paraId="0000007A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B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C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D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E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7F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0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1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2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3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4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5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6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7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8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9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A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399AFADE" w14:textId="77777777" w:rsidR="00D8733D" w:rsidRDefault="000F101D" w:rsidP="00D8733D">
      <w:pPr>
        <w:pStyle w:val="Ttulo1"/>
        <w:rPr>
          <w:sz w:val="24"/>
          <w:szCs w:val="24"/>
        </w:rPr>
      </w:pPr>
      <w:bookmarkStart w:id="4" w:name="_heading=h.2et92p0" w:colFirst="0" w:colLast="0"/>
      <w:bookmarkEnd w:id="4"/>
      <w:r>
        <w:rPr>
          <w:sz w:val="24"/>
          <w:szCs w:val="24"/>
        </w:rPr>
        <w:lastRenderedPageBreak/>
        <w:t>BOCETO CON EL DISEÑO Y MAQUETACIÓN</w:t>
      </w:r>
      <w:r w:rsidR="00D8733D">
        <w:rPr>
          <w:sz w:val="24"/>
          <w:szCs w:val="24"/>
        </w:rPr>
        <w:t xml:space="preserve"> y </w:t>
      </w:r>
      <w:r w:rsidR="00D8733D">
        <w:rPr>
          <w:sz w:val="24"/>
          <w:szCs w:val="24"/>
        </w:rPr>
        <w:t>MAPA DE NAVEGACIÓN</w:t>
      </w:r>
    </w:p>
    <w:p w14:paraId="0000008B" w14:textId="0996E27B" w:rsidR="00202799" w:rsidRDefault="00202799">
      <w:pPr>
        <w:pStyle w:val="Ttulo1"/>
        <w:rPr>
          <w:sz w:val="24"/>
          <w:szCs w:val="24"/>
        </w:rPr>
      </w:pPr>
    </w:p>
    <w:p w14:paraId="0000008C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D" w14:textId="51728FE8" w:rsidR="00202799" w:rsidRDefault="00D8733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50C0D9" wp14:editId="41199C9B">
            <wp:extent cx="5612130" cy="71405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E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8F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0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1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2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3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4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5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6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7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8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9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A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B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C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D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E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9F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A0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A1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</w:p>
    <w:p w14:paraId="000000A5" w14:textId="77777777" w:rsidR="00202799" w:rsidRDefault="00202799">
      <w:pPr>
        <w:rPr>
          <w:rFonts w:ascii="Arial" w:eastAsia="Arial" w:hAnsi="Arial" w:cs="Arial"/>
          <w:sz w:val="24"/>
          <w:szCs w:val="24"/>
        </w:rPr>
      </w:pPr>
      <w:bookmarkStart w:id="5" w:name="_heading=h.tyjcwt" w:colFirst="0" w:colLast="0"/>
      <w:bookmarkEnd w:id="5"/>
    </w:p>
    <w:sectPr w:rsidR="00202799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7633B"/>
    <w:multiLevelType w:val="multilevel"/>
    <w:tmpl w:val="57DC1256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799"/>
    <w:rsid w:val="000F101D"/>
    <w:rsid w:val="00202799"/>
    <w:rsid w:val="00D8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B0671"/>
  <w15:docId w15:val="{AA101FEF-F6A1-4517-A88C-5617E61F6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4481"/>
    <w:pPr>
      <w:keepNext/>
      <w:keepLines/>
      <w:spacing w:before="480" w:after="0"/>
      <w:jc w:val="center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44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C04481"/>
    <w:rPr>
      <w:rFonts w:ascii="Arial" w:eastAsiaTheme="majorEastAsia" w:hAnsi="Arial" w:cstheme="majorBidi"/>
      <w:b/>
      <w:bCs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C04481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4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448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4481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0448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04481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044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04481"/>
    <w:pPr>
      <w:spacing w:after="100"/>
      <w:ind w:left="220"/>
    </w:pPr>
  </w:style>
  <w:style w:type="paragraph" w:styleId="Sinespaciado">
    <w:name w:val="No Spacing"/>
    <w:uiPriority w:val="1"/>
    <w:qFormat/>
    <w:rsid w:val="00C04481"/>
    <w:pPr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u6G+U1QagSvStYTZs5tryOlXgQ==">AMUW2mVLgGH5f38d/yAfj8Ql05Bh6xyOnDsRRHrf5dFNSEdzhDq4RtJkDFPbOqTt0a4Rqzu+8zYByOz/arVse+B6kRodUzzhFiWDYs5tVg8Dro4E0bkE/1E0/H9laq9KzJXoba1pWbGQ7+TmL9pHh4TRaey3UOZPms7Xm6fGnL31Z8GkuQadetDLC0maUkfZ6j35snYgOiNa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00068C-C18E-4EB0-BC94-225A2B047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403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SACTIC</dc:creator>
  <cp:lastModifiedBy>ANYI MARCELA HERNANDEZ GALLEGO</cp:lastModifiedBy>
  <cp:revision>2</cp:revision>
  <dcterms:created xsi:type="dcterms:W3CDTF">2022-05-16T18:45:00Z</dcterms:created>
  <dcterms:modified xsi:type="dcterms:W3CDTF">2022-05-16T18:45:00Z</dcterms:modified>
</cp:coreProperties>
</file>