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sectPr>
          <w:type w:val="nextPage"/>
          <w:pgSz w:w="12240" w:h="15840"/>
          <w:pgMar w:left="0" w:right="0" w:header="0" w:top="74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ind w:right="1" w:hanging="0"/>
        <w:rPr>
          <w:rFonts w:ascii="Times New Roman" w:hAnsi="Times New Roman"/>
          <w:sz w:val="26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11" wp14:anchorId="2FAB1A21">
                <wp:simplePos x="0" y="0"/>
                <wp:positionH relativeFrom="page">
                  <wp:posOffset>0</wp:posOffset>
                </wp:positionH>
                <wp:positionV relativeFrom="paragraph">
                  <wp:posOffset>-1497330</wp:posOffset>
                </wp:positionV>
                <wp:extent cx="7773035" cy="1305560"/>
                <wp:effectExtent l="0" t="0" r="0" b="0"/>
                <wp:wrapNone/>
                <wp:docPr id="1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305000"/>
                        </a:xfrm>
                      </wpg:grpSpPr>
                      <wps:wsp>
                        <wps:cNvSpPr/>
                        <wps:spPr>
                          <a:xfrm>
                            <a:off x="0" y="476280"/>
                            <a:ext cx="7772400" cy="8287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57360" y="0"/>
                            <a:ext cx="2857680" cy="70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772400" cy="13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4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39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9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02529"/>
                                </w:rPr>
                                <w:t>Assistant Professor (Physics)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2040" y="5040"/>
                            <a:ext cx="2847960" cy="6951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d96f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09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6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6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02529"/>
                                </w:rPr>
                                <w:t>Lalit Kumar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0pt;margin-top:-117.9pt;width:612pt;height:102.75pt" coordorigin="0,-2358" coordsize="12240,2055">
                <v:rect id="shape_0" ID="Rectangle 20" fillcolor="#f1f1f1" stroked="f" style="position:absolute;left:0;top:-1608;width:12239;height:1304;mso-position-horizontal-relative:page">
                  <w10:wrap type="none"/>
                  <v:fill o:detectmouseclick="t" type="solid" color2="#0e0e0e"/>
                  <v:stroke color="#3465a4" joinstyle="round" endcap="flat"/>
                </v:rect>
                <v:rect id="shape_0" ID="Rectangle 19" fillcolor="white" stroked="f" style="position:absolute;left:3870;top:-2358;width:4499;height:1109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  <v:rect id="shape_0" ID="Text Box 18" stroked="f" style="position:absolute;left:0;top:-2358;width:12239;height:2054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4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39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9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02529"/>
                          </w:rPr>
                          <w:t>Assistant Professor (Physics)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7" stroked="t" style="position:absolute;left:3877;top:-2350;width:4484;height:1094;mso-position-horizontal-relative:page">
                  <v:textbox>
                    <w:txbxContent>
                      <w:p>
                        <w:pPr>
                          <w:overflowPunct w:val="false"/>
                          <w:spacing w:before="109" w:after="0" w:lineRule="auto" w:line="240"/>
                          <w:jc w:val="center"/>
                          <w:rPr/>
                        </w:pPr>
                        <w:r>
                          <w:rPr>
                            <w:sz w:val="6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6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02529"/>
                          </w:rPr>
                          <w:t>Lalit Kumar</w:t>
                        </w:r>
                      </w:p>
                    </w:txbxContent>
                  </v:textbox>
                  <w10:wrap type="square"/>
                  <v:fill o:detectmouseclick="t" on="false"/>
                  <v:stroke color="#d96fd5" weight="9360" joinstyle="miter" endcap="flat"/>
                </v:rect>
              </v:group>
            </w:pict>
          </mc:Fallback>
        </mc:AlternateContent>
      </w:r>
      <w:r>
        <w:rPr>
          <w:color w:val="202529"/>
        </w:rPr>
        <w:t>CONTACT</w:t>
      </w:r>
    </w:p>
    <w:p>
      <w:pPr>
        <w:pStyle w:val="TextBody"/>
        <w:spacing w:before="168" w:after="0"/>
        <w:ind w:right="318" w:hanging="0"/>
        <w:jc w:val="right"/>
        <w:rPr>
          <w:rFonts w:ascii="Times New Roman" w:hAnsi="Times New Roman"/>
          <w:sz w:val="26"/>
        </w:rPr>
      </w:pPr>
      <w:hyperlink r:id="rId3">
        <w:r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2339340</wp:posOffset>
              </wp:positionH>
              <wp:positionV relativeFrom="paragraph">
                <wp:posOffset>155575</wp:posOffset>
              </wp:positionV>
              <wp:extent cx="121920" cy="85725"/>
              <wp:effectExtent l="0" t="0" r="0" b="0"/>
              <wp:wrapNone/>
              <wp:docPr id="2" name="image1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" cy="85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202529"/>
            <w:w w:val="110"/>
          </w:rPr>
          <w:t>l</w:t>
        </w:r>
        <w:r>
          <w:rPr>
            <w:color w:val="202529"/>
            <w:w w:val="110"/>
          </w:rPr>
          <w:t>alitbijj409</w:t>
        </w:r>
        <w:r>
          <w:rPr>
            <w:color w:val="202529"/>
            <w:w w:val="110"/>
          </w:rPr>
          <w:t>@</w:t>
        </w:r>
        <w:r>
          <w:rPr>
            <w:color w:val="202529"/>
            <w:w w:val="110"/>
          </w:rPr>
          <w:t>gmail</w:t>
        </w:r>
        <w:r>
          <w:rPr>
            <w:color w:val="202529"/>
            <w:w w:val="110"/>
          </w:rPr>
          <w:t>.com</w:t>
        </w:r>
      </w:hyperlink>
    </w:p>
    <w:p>
      <w:pPr>
        <w:pStyle w:val="TextBody"/>
        <w:spacing w:before="100" w:after="0"/>
        <w:ind w:right="314" w:hanging="0"/>
        <w:jc w:val="right"/>
        <w:rPr>
          <w:rFonts w:ascii="Times New Roman" w:hAnsi="Times New Roman"/>
          <w:sz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2338705</wp:posOffset>
            </wp:positionH>
            <wp:positionV relativeFrom="paragraph">
              <wp:posOffset>97790</wp:posOffset>
            </wp:positionV>
            <wp:extent cx="122555" cy="114935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>
        <w:rPr>
          <w:color w:val="202529"/>
          <w:spacing w:val="-2"/>
        </w:rPr>
        <w:t>+91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13"/>
        </w:rPr>
        <w:t>7018968448</w:t>
      </w:r>
    </w:p>
    <w:p>
      <w:pPr>
        <w:pStyle w:val="TextBody"/>
        <w:spacing w:before="101" w:after="0"/>
        <w:ind w:hanging="0"/>
        <w:rPr>
          <w:rFonts w:ascii="Times New Roman" w:hAnsi="Times New Roman"/>
          <w:sz w:val="26"/>
        </w:rPr>
      </w:pPr>
      <w:r>
        <w:rPr>
          <w:color w:val="202529"/>
          <w:w w:val="105"/>
          <w:sz w:val="17"/>
          <w:szCs w:val="17"/>
        </w:rPr>
        <w:t xml:space="preserve">    </w:t>
      </w:r>
      <w:r>
        <w:rPr>
          <w:color w:val="202529"/>
          <w:w w:val="105"/>
          <w:sz w:val="17"/>
          <w:szCs w:val="17"/>
        </w:rPr>
        <w:t>Rampur</w:t>
      </w:r>
      <w:r>
        <w:rPr>
          <w:color w:val="202529"/>
          <w:w w:val="105"/>
          <w:sz w:val="17"/>
          <w:szCs w:val="17"/>
        </w:rPr>
        <w:t xml:space="preserve">, </w:t>
      </w:r>
      <w:r>
        <w:rPr>
          <w:color w:val="202529"/>
          <w:spacing w:val="20"/>
          <w:w w:val="105"/>
          <w:sz w:val="17"/>
          <w:szCs w:val="17"/>
        </w:rPr>
        <w:t>Himachal Pradesh India</w:t>
      </w:r>
      <w:r>
        <w:rPr>
          <w:color w:val="202529"/>
          <w:spacing w:val="51"/>
          <w:w w:val="105"/>
        </w:rPr>
        <w:t xml:space="preserve"> </w:t>
      </w:r>
      <w:r>
        <w:rPr/>
        <w:drawing>
          <wp:inline distT="0" distB="0" distL="0" distR="0">
            <wp:extent cx="91440" cy="12446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6"/>
        </w:rPr>
      </w:pPr>
      <w:r>
        <w:rPr>
          <w:sz w:val="30"/>
        </w:rPr>
      </w:r>
    </w:p>
    <w:p>
      <w:pPr>
        <w:pStyle w:val="Heading1"/>
        <w:spacing w:before="1" w:after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EDUCATION</w:t>
      </w:r>
    </w:p>
    <w:p>
      <w:pPr>
        <w:pStyle w:val="Normal"/>
        <w:spacing w:before="167" w:after="0"/>
        <w:ind w:right="5" w:hanging="0"/>
        <w:jc w:val="right"/>
        <w:rPr>
          <w:rFonts w:ascii="Times New Roman" w:hAnsi="Times New Roman"/>
          <w:sz w:val="26"/>
        </w:rPr>
      </w:pPr>
      <w:r>
        <w:rPr/>
      </w:r>
    </w:p>
    <w:tbl>
      <w:tblPr>
        <w:tblW w:w="10114" w:type="dxa"/>
        <w:jc w:val="left"/>
        <w:tblInd w:w="-6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2"/>
        <w:gridCol w:w="1525"/>
        <w:gridCol w:w="3151"/>
        <w:gridCol w:w="2001"/>
        <w:gridCol w:w="2025"/>
      </w:tblGrid>
      <w:tr>
        <w:trPr>
          <w:trHeight w:val="287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ind w:right="46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 xml:space="preserve">      </w:t>
            </w: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S. No.</w:t>
            </w:r>
          </w:p>
        </w:tc>
        <w:tc>
          <w:tcPr>
            <w:tcW w:w="152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ind w:right="72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 xml:space="preserve">     </w:t>
            </w: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Year</w:t>
            </w:r>
          </w:p>
        </w:tc>
        <w:tc>
          <w:tcPr>
            <w:tcW w:w="315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Name of Institute</w:t>
            </w:r>
          </w:p>
        </w:tc>
        <w:tc>
          <w:tcPr>
            <w:tcW w:w="200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ind w:left="8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Examination</w:t>
            </w:r>
          </w:p>
          <w:p>
            <w:pPr>
              <w:pStyle w:val="Normal"/>
              <w:spacing w:before="0" w:after="0"/>
              <w:ind w:left="8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Passed</w:t>
            </w:r>
          </w:p>
        </w:tc>
        <w:tc>
          <w:tcPr>
            <w:tcW w:w="202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Percentage</w:t>
            </w:r>
          </w:p>
          <w:p>
            <w:pPr>
              <w:pStyle w:val="Normal"/>
              <w:spacing w:before="0" w:after="0"/>
              <w:ind w:left="10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1D1B11"/>
                <w:sz w:val="23"/>
                <w:szCs w:val="23"/>
              </w:rPr>
              <w:t>/CGPA</w:t>
            </w:r>
          </w:p>
        </w:tc>
      </w:tr>
      <w:tr>
        <w:trPr>
          <w:trHeight w:val="69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171" w:after="171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1</w:t>
            </w:r>
          </w:p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171" w:after="171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2020</w:t>
            </w:r>
          </w:p>
        </w:tc>
        <w:tc>
          <w:tcPr>
            <w:tcW w:w="3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171" w:after="171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 xml:space="preserve">IIT Delhi   </w:t>
            </w:r>
          </w:p>
        </w:tc>
        <w:tc>
          <w:tcPr>
            <w:tcW w:w="2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171" w:after="171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kern w:val="0"/>
                <w:sz w:val="23"/>
                <w:szCs w:val="23"/>
                <w:lang w:val="en-IN" w:eastAsia="zh-CN" w:bidi="hi-IN"/>
              </w:rPr>
              <w:t>GATE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9" w:hRule="atLeast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57" w:after="57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</w:t>
            </w:r>
          </w:p>
        </w:tc>
        <w:tc>
          <w:tcPr>
            <w:tcW w:w="152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57" w:after="57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2019</w:t>
            </w:r>
          </w:p>
          <w:p>
            <w:pPr>
              <w:pStyle w:val="Normal"/>
              <w:spacing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</w:rPr>
              <w:t xml:space="preserve">         </w:t>
            </w:r>
          </w:p>
        </w:tc>
        <w:tc>
          <w:tcPr>
            <w:tcW w:w="315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imesNewRoman"/>
              <w:spacing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3"/>
                <w:szCs w:val="23"/>
              </w:rPr>
              <w:t xml:space="preserve">Himachal Pradesh  Public </w:t>
            </w:r>
          </w:p>
          <w:p>
            <w:pPr>
              <w:pStyle w:val="TimesNewRoman"/>
              <w:spacing w:lineRule="exact" w:line="252"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Service Commission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41"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kern w:val="0"/>
                <w:sz w:val="23"/>
                <w:szCs w:val="23"/>
                <w:lang w:val="en-IN" w:eastAsia="zh-CN" w:bidi="hi-IN"/>
              </w:rPr>
              <w:t>SET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before="57" w:after="57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240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sz w:val="20"/>
                <w:szCs w:val="20"/>
              </w:rPr>
              <w:t>3</w:t>
            </w:r>
          </w:p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2019</w:t>
            </w:r>
          </w:p>
        </w:tc>
        <w:tc>
          <w:tcPr>
            <w:tcW w:w="3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kern w:val="0"/>
                <w:sz w:val="23"/>
                <w:szCs w:val="23"/>
                <w:lang w:val="en-IN" w:eastAsia="zh-CN" w:bidi="hi-IN"/>
              </w:rPr>
              <w:t xml:space="preserve">Central University of Himachal </w:t>
            </w: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kern w:val="0"/>
                <w:sz w:val="23"/>
                <w:szCs w:val="23"/>
                <w:lang w:val="en-IN" w:eastAsia="zh-CN" w:bidi="hi-IN"/>
              </w:rPr>
              <w:t>Pradesh</w:t>
            </w:r>
          </w:p>
        </w:tc>
        <w:tc>
          <w:tcPr>
            <w:tcW w:w="2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auto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</w:rPr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8"/>
                <w:sz w:val="20"/>
                <w:szCs w:val="20"/>
              </w:rPr>
              <w:t>PG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1D1B11"/>
                <w:w w:val="97"/>
                <w:sz w:val="23"/>
                <w:szCs w:val="23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  <w:t>78%</w:t>
            </w:r>
          </w:p>
        </w:tc>
      </w:tr>
      <w:tr>
        <w:trPr>
          <w:trHeight w:val="306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4</w:t>
            </w:r>
          </w:p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2017</w:t>
            </w:r>
          </w:p>
        </w:tc>
        <w:tc>
          <w:tcPr>
            <w:tcW w:w="3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sz w:val="23"/>
                <w:szCs w:val="23"/>
              </w:rPr>
              <w:t>Govt. College Banjar</w:t>
            </w:r>
          </w:p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sz w:val="23"/>
                <w:szCs w:val="23"/>
              </w:rPr>
              <w:t>(HPU Shimla)</w:t>
            </w:r>
          </w:p>
        </w:tc>
        <w:tc>
          <w:tcPr>
            <w:tcW w:w="2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</w:r>
          </w:p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sz w:val="23"/>
                <w:szCs w:val="23"/>
              </w:rPr>
              <w:t>UG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1D1B11"/>
                <w:w w:val="97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</w:r>
          </w:p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  <w:t>81%</w:t>
            </w:r>
          </w:p>
        </w:tc>
      </w:tr>
      <w:tr>
        <w:trPr>
          <w:trHeight w:val="306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sz w:val="20"/>
                <w:szCs w:val="20"/>
              </w:rPr>
              <w:t>5</w:t>
            </w:r>
          </w:p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2014</w:t>
            </w:r>
          </w:p>
        </w:tc>
        <w:tc>
          <w:tcPr>
            <w:tcW w:w="3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kern w:val="0"/>
                <w:sz w:val="23"/>
                <w:szCs w:val="23"/>
                <w:lang w:val="en-IN" w:eastAsia="zh-CN" w:bidi="hi-IN"/>
              </w:rPr>
              <w:t>Govt. Sr. Sec. School Banjar</w:t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kern w:val="0"/>
                <w:sz w:val="23"/>
                <w:szCs w:val="23"/>
                <w:lang w:val="en-IN" w:eastAsia="zh-CN" w:bidi="hi-IN"/>
              </w:rPr>
              <w:t xml:space="preserve">(HPBOSE </w:t>
            </w: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kern w:val="0"/>
                <w:sz w:val="23"/>
                <w:szCs w:val="23"/>
                <w:lang w:val="en-IN" w:eastAsia="zh-CN" w:bidi="hi-IN"/>
              </w:rPr>
              <w:t>Dharamshala)</w:t>
            </w:r>
          </w:p>
        </w:tc>
        <w:tc>
          <w:tcPr>
            <w:tcW w:w="2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auto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</w:rPr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8"/>
                <w:sz w:val="20"/>
                <w:szCs w:val="20"/>
              </w:rPr>
              <w:t>12th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rFonts w:eastAsia="Times New Roman" w:cs="Times New Roman"/>
                <w:b w:val="false"/>
                <w:b w:val="false"/>
                <w:bCs w:val="false"/>
                <w:color w:val="1D1B11"/>
                <w:w w:val="97"/>
                <w:sz w:val="23"/>
                <w:szCs w:val="23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  <w:t>82%</w:t>
            </w:r>
          </w:p>
        </w:tc>
      </w:tr>
      <w:tr>
        <w:trPr>
          <w:trHeight w:val="243" w:hRule="atLeast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ind w:right="4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6</w:t>
            </w:r>
          </w:p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ind w:right="325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sz w:val="23"/>
                <w:szCs w:val="23"/>
              </w:rPr>
              <w:t>2012</w:t>
            </w:r>
          </w:p>
        </w:tc>
        <w:tc>
          <w:tcPr>
            <w:tcW w:w="3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sz w:val="23"/>
                <w:szCs w:val="23"/>
              </w:rPr>
              <w:t>Govt. Sr. Sec. School Jibhi</w:t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kern w:val="0"/>
                <w:sz w:val="23"/>
                <w:szCs w:val="23"/>
                <w:lang w:val="en-IN" w:eastAsia="zh-CN" w:bidi="hi-IN"/>
              </w:rPr>
              <w:t xml:space="preserve">(HPBOSE </w:t>
            </w:r>
            <w:r>
              <w:rPr>
                <w:rFonts w:eastAsia="Times New Roman" w:cs="Times New Roman"/>
                <w:b w:val="false"/>
                <w:bCs w:val="false"/>
                <w:color w:val="1D1B11"/>
                <w:w w:val="99"/>
                <w:kern w:val="0"/>
                <w:sz w:val="23"/>
                <w:szCs w:val="23"/>
                <w:lang w:val="en-IN" w:eastAsia="zh-CN" w:bidi="hi-IN"/>
              </w:rPr>
              <w:t>Dharamshala)</w:t>
            </w:r>
          </w:p>
        </w:tc>
        <w:tc>
          <w:tcPr>
            <w:tcW w:w="2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sz w:val="20"/>
                <w:szCs w:val="20"/>
              </w:rPr>
            </w:r>
          </w:p>
          <w:p>
            <w:pPr>
              <w:pStyle w:val="Normal"/>
              <w:spacing w:lineRule="exact" w:line="241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w w:val="99"/>
                <w:sz w:val="20"/>
                <w:szCs w:val="20"/>
              </w:rPr>
              <w:t>10th</w:t>
            </w:r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spacing w:lineRule="exact" w:line="243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1D1B11"/>
                <w:w w:val="97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</w:r>
          </w:p>
          <w:p>
            <w:pPr>
              <w:pStyle w:val="Normal"/>
              <w:spacing w:lineRule="exact" w:line="243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color w:val="1D1B11"/>
                <w:w w:val="97"/>
                <w:sz w:val="23"/>
                <w:szCs w:val="23"/>
              </w:rPr>
              <w:t>86%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1"/>
        </w:rPr>
      </w:pPr>
      <w:r>
        <w:rPr>
          <w:sz w:val="31"/>
        </w:rPr>
      </w:r>
    </w:p>
    <w:p>
      <w:pPr>
        <w:pStyle w:val="Heading1"/>
        <w:spacing w:before="0" w:after="0"/>
        <w:ind w:right="1" w:hanging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SKILLS</w:t>
      </w:r>
    </w:p>
    <w:p>
      <w:pPr>
        <w:pStyle w:val="TextBody"/>
        <w:spacing w:before="168" w:after="0"/>
        <w:ind w:right="1" w:hanging="0"/>
        <w:jc w:val="right"/>
        <w:rPr>
          <w:rFonts w:ascii="Times New Roman" w:hAnsi="Times New Roman"/>
          <w:sz w:val="26"/>
        </w:rPr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1"/>
          <w:w w:val="105"/>
        </w:rPr>
        <w:t>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</w:t>
      </w:r>
      <w:r>
        <w:rPr>
          <w:color w:val="202529"/>
          <w:w w:val="105"/>
        </w:rPr>
        <w:t>cilab</w:t>
      </w:r>
      <w:r>
        <w:rPr>
          <w:color w:val="202529"/>
          <w:w w:val="105"/>
        </w:rPr>
        <w:t>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spacing w:val="-18"/>
          <w:w w:val="105"/>
        </w:rPr>
        <w:t>Fortran</w:t>
      </w:r>
    </w:p>
    <w:p>
      <w:pPr>
        <w:pStyle w:val="TextBody"/>
        <w:spacing w:before="86" w:after="0"/>
        <w:ind w:right="1" w:hanging="0"/>
        <w:jc w:val="right"/>
        <w:rPr>
          <w:rFonts w:ascii="Times New Roman" w:hAnsi="Times New Roman"/>
          <w:sz w:val="26"/>
        </w:rPr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spacing w:val="-17"/>
          <w:w w:val="105"/>
        </w:rPr>
        <w:t>Gnumeric</w:t>
      </w:r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12"/>
          <w:w w:val="105"/>
        </w:rPr>
        <w:t>Libre Office Calc</w:t>
      </w:r>
      <w:r>
        <w:rPr>
          <w:color w:val="202529"/>
          <w:w w:val="105"/>
        </w:rPr>
        <w:t xml:space="preserve">, </w:t>
      </w:r>
      <w:r>
        <w:rPr>
          <w:color w:val="202529"/>
          <w:w w:val="105"/>
        </w:rPr>
        <w:t>Gnuplot, Xmgrace</w:t>
      </w:r>
    </w:p>
    <w:p>
      <w:pPr>
        <w:pStyle w:val="TextBody"/>
        <w:spacing w:lineRule="auto" w:line="264" w:before="85" w:after="0"/>
        <w:ind w:left="1671" w:right="1" w:hanging="930"/>
        <w:jc w:val="right"/>
        <w:rPr>
          <w:rFonts w:ascii="Times New Roman" w:hAnsi="Times New Roman"/>
          <w:sz w:val="26"/>
        </w:rPr>
      </w:pPr>
      <w:r>
        <w:rPr>
          <w:color w:val="202529"/>
          <w:w w:val="105"/>
        </w:rPr>
        <w:t xml:space="preserve">Modeling: </w:t>
      </w:r>
      <w:r>
        <w:rPr>
          <w:color w:val="202529"/>
          <w:w w:val="105"/>
        </w:rPr>
        <w:t>Numerical Methods in Computational Physics</w:t>
      </w:r>
      <w:r>
        <w:rPr>
          <w:color w:val="202529"/>
          <w:w w:val="105"/>
        </w:rPr>
        <w:t>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 xml:space="preserve">regression </w:t>
      </w:r>
      <w:r>
        <w:rPr>
          <w:color w:val="202529"/>
          <w:spacing w:val="-3"/>
          <w:w w:val="110"/>
        </w:rPr>
        <w:t>etc.</w:t>
      </w:r>
    </w:p>
    <w:p>
      <w:pPr>
        <w:pStyle w:val="Heading1"/>
        <w:ind w:left="681" w:hanging="0"/>
        <w:jc w:val="left"/>
        <w:rPr>
          <w:rFonts w:ascii="Times New Roman" w:hAnsi="Times New Roman"/>
          <w:sz w:val="26"/>
        </w:rPr>
      </w:pPr>
      <w: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>
      <w:pPr>
        <w:pStyle w:val="Heading2"/>
        <w:spacing w:before="153" w:after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 wp14:anchorId="6A78222A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685" cy="7915910"/>
                <wp:effectExtent l="0" t="0" r="0" b="0"/>
                <wp:wrapNone/>
                <wp:docPr id="5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7915320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#d96fd5" stroked="f" style="position:absolute;margin-left:213pt;margin-top:-16.6pt;width:1.45pt;height:623.2pt;mso-position-horizontal-relative:page" wp14:anchorId="6A78222A">
                <w10:wrap type="none"/>
                <v:fill o:detectmouseclick="t" type="solid" color2="#26902a"/>
                <v:stroke color="#3465a4" joinstyle="round" endcap="flat"/>
              </v:rect>
            </w:pict>
          </mc:Fallback>
        </mc:AlternateContent>
      </w:r>
      <w:r>
        <w:rPr>
          <w:color w:val="202529"/>
          <w:w w:val="105"/>
        </w:rPr>
        <w:t>Senior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>
      <w:pPr>
        <w:pStyle w:val="Normal"/>
        <w:spacing w:before="97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>
      <w:pPr>
        <w:pStyle w:val="Normal"/>
        <w:spacing w:before="79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>
      <w:pPr>
        <w:pStyle w:val="TextBody"/>
        <w:spacing w:lineRule="auto" w:line="264" w:before="80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1DC3898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8260" cy="48260"/>
                <wp:effectExtent l="0" t="0" r="0" b="0"/>
                <wp:wrapNone/>
                <wp:docPr id="6" name="Freeform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2"/>
          <w:w w:val="110"/>
        </w:rPr>
        <w:t>Used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PowerBI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SQL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2"/>
          <w:w w:val="110"/>
        </w:rPr>
        <w:t>redeﬁne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track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1"/>
          <w:w w:val="110"/>
        </w:rPr>
        <w:t>KPIs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surrounding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1"/>
          <w:w w:val="110"/>
        </w:rPr>
        <w:t>marketing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 xml:space="preserve">initiatives, and supplied recommendations </w:t>
      </w:r>
      <w:r>
        <w:rPr>
          <w:color w:val="202529"/>
          <w:w w:val="110"/>
        </w:rPr>
        <w:t>to boost landing page</w:t>
      </w:r>
      <w:r>
        <w:rPr>
          <w:color w:val="202529"/>
          <w:spacing w:val="1"/>
          <w:w w:val="110"/>
        </w:rPr>
        <w:t xml:space="preserve"> </w:t>
      </w:r>
      <w:r>
        <w:rPr>
          <w:color w:val="202529"/>
          <w:w w:val="110"/>
        </w:rPr>
        <w:t>conversion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w w:val="110"/>
        </w:rPr>
        <w:t>rate</w:t>
      </w:r>
      <w:r>
        <w:rPr>
          <w:color w:val="202529"/>
          <w:spacing w:val="-26"/>
          <w:w w:val="110"/>
        </w:rPr>
        <w:t xml:space="preserve"> </w:t>
      </w:r>
      <w:r>
        <w:rPr>
          <w:color w:val="202529"/>
          <w:w w:val="110"/>
        </w:rPr>
        <w:t>by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38%</w:t>
      </w:r>
    </w:p>
    <w:p>
      <w:pPr>
        <w:pStyle w:val="TextBody"/>
        <w:spacing w:lineRule="auto" w:line="259" w:before="61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3" wp14:anchorId="717F41C6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8260" cy="48260"/>
                <wp:effectExtent l="0" t="0" r="0" b="0"/>
                <wp:wrapNone/>
                <wp:docPr id="7" name="Freeform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1"/>
          <w:w w:val="110"/>
        </w:rPr>
        <w:t xml:space="preserve">Led a team of 4 analysts to </w:t>
      </w:r>
      <w:r>
        <w:rPr>
          <w:color w:val="202529"/>
          <w:w w:val="110"/>
        </w:rPr>
        <w:t>brainstorm potential marketing and sales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improvements, and implemented A/B tests to generate 15% more client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w w:val="110"/>
        </w:rPr>
        <w:t>leads</w:t>
      </w:r>
    </w:p>
    <w:p>
      <w:pPr>
        <w:pStyle w:val="TextBody"/>
        <w:spacing w:lineRule="auto" w:line="264" w:before="67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4" wp14:anchorId="3A0B4B4E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8260" cy="48260"/>
                <wp:effectExtent l="0" t="0" r="0" b="0"/>
                <wp:wrapNone/>
                <wp:docPr id="8" name="Freeform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1"/>
          <w:w w:val="110"/>
        </w:rPr>
        <w:t>Redesigned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model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through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iterations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that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improved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predictions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by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10"/>
        </w:rPr>
        <w:t>12%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Heading2"/>
        <w:rPr>
          <w:rFonts w:ascii="Times New Roman" w:hAnsi="Times New Roman"/>
          <w:sz w:val="26"/>
        </w:rPr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>
      <w:pPr>
        <w:pStyle w:val="Normal"/>
        <w:spacing w:before="82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>
      <w:pPr>
        <w:pStyle w:val="Normal"/>
        <w:spacing w:before="80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>
      <w:pPr>
        <w:pStyle w:val="TextBody"/>
        <w:spacing w:lineRule="auto" w:line="252" w:before="94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6071165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8260" cy="48260"/>
                <wp:effectExtent l="0" t="0" r="0" b="0"/>
                <wp:wrapNone/>
                <wp:docPr id="9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1"/>
          <w:w w:val="110"/>
        </w:rPr>
        <w:t>Built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1"/>
          <w:w w:val="110"/>
        </w:rPr>
        <w:t>data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models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maps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spacing w:val="-1"/>
          <w:w w:val="110"/>
        </w:rPr>
        <w:t>generate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meaningful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insights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data,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boosting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successful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sales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eﬀorts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12%</w:t>
      </w:r>
    </w:p>
    <w:p>
      <w:pPr>
        <w:pStyle w:val="TextBody"/>
        <w:spacing w:lineRule="auto" w:line="264" w:before="74" w:after="0"/>
        <w:ind w:left="1176" w:right="430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08334F26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8260" cy="48260"/>
                <wp:effectExtent l="0" t="0" r="0" b="0"/>
                <wp:wrapNone/>
                <wp:docPr id="10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2"/>
          <w:w w:val="110"/>
        </w:rPr>
        <w:t>Modeled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targets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2"/>
          <w:w w:val="110"/>
        </w:rPr>
        <w:t>likely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spacing w:val="-2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renew,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2"/>
          <w:w w:val="110"/>
        </w:rPr>
        <w:t>presented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analysis</w:t>
      </w:r>
      <w:r>
        <w:rPr>
          <w:color w:val="202529"/>
          <w:spacing w:val="-23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leadership,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led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YoY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revenue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20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$300K</w:t>
      </w:r>
    </w:p>
    <w:p>
      <w:pPr>
        <w:pStyle w:val="TextBody"/>
        <w:spacing w:lineRule="auto" w:line="264" w:before="60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3370173C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8260" cy="48260"/>
                <wp:effectExtent l="0" t="0" r="0" b="0"/>
                <wp:wrapNone/>
                <wp:docPr id="11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2"/>
          <w:w w:val="110"/>
        </w:rPr>
        <w:t>Compiled,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studied,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inferred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large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amounts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of</w:t>
      </w:r>
      <w:r>
        <w:rPr>
          <w:color w:val="202529"/>
          <w:spacing w:val="-27"/>
          <w:w w:val="110"/>
        </w:rPr>
        <w:t xml:space="preserve"> </w:t>
      </w:r>
      <w:r>
        <w:rPr>
          <w:color w:val="202529"/>
          <w:spacing w:val="-1"/>
          <w:w w:val="110"/>
        </w:rPr>
        <w:t>data,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modeling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spacing w:val="-1"/>
          <w:w w:val="110"/>
        </w:rPr>
        <w:t>information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drive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w w:val="110"/>
        </w:rPr>
        <w:t>auto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policy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pricing</w:t>
      </w:r>
    </w:p>
    <w:p>
      <w:pPr>
        <w:pStyle w:val="TextBody"/>
        <w:spacing w:before="11" w:after="0"/>
        <w:rPr>
          <w:sz w:val="35"/>
        </w:rPr>
      </w:pPr>
      <w:r>
        <w:rPr>
          <w:sz w:val="35"/>
        </w:rPr>
      </w:r>
    </w:p>
    <w:p>
      <w:pPr>
        <w:pStyle w:val="Heading2"/>
        <w:rPr>
          <w:rFonts w:ascii="Times New Roman" w:hAnsi="Times New Roman"/>
          <w:sz w:val="26"/>
        </w:rPr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>
      <w:pPr>
        <w:pStyle w:val="Normal"/>
        <w:spacing w:before="97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  <w:w w:val="105"/>
        </w:rPr>
        <w:t>Chegg</w:t>
      </w:r>
    </w:p>
    <w:p>
      <w:pPr>
        <w:pStyle w:val="Normal"/>
        <w:spacing w:before="80" w:after="0"/>
        <w:ind w:left="681" w:hanging="0"/>
        <w:rPr>
          <w:rFonts w:ascii="Times New Roman" w:hAnsi="Times New Roman"/>
          <w:sz w:val="26"/>
        </w:rPr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>
      <w:pPr>
        <w:pStyle w:val="TextBody"/>
        <w:spacing w:lineRule="auto" w:line="264" w:before="79" w:after="0"/>
        <w:ind w:left="1176" w:right="907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78A2FAE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8260" cy="48260"/>
                <wp:effectExtent l="0" t="0" r="0" b="0"/>
                <wp:wrapNone/>
                <wp:docPr id="12" name="Freeform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2"/>
          <w:w w:val="110"/>
        </w:rPr>
        <w:t>Devised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2"/>
          <w:w w:val="110"/>
        </w:rPr>
        <w:t>KPIs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using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2"/>
          <w:w w:val="110"/>
        </w:rPr>
        <w:t>SQL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across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2"/>
          <w:w w:val="110"/>
        </w:rPr>
        <w:t>company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2"/>
          <w:w w:val="110"/>
        </w:rPr>
        <w:t>website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in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collaboration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cross-functional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achieve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120%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jump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organic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traﬃc</w:t>
      </w:r>
    </w:p>
    <w:p>
      <w:pPr>
        <w:pStyle w:val="TextBody"/>
        <w:spacing w:lineRule="auto" w:line="264" w:before="61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 wp14:anchorId="1F81923F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8260" cy="48260"/>
                <wp:effectExtent l="0" t="0" r="0" b="0"/>
                <wp:wrapNone/>
                <wp:docPr id="13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1"/>
          <w:w w:val="110"/>
        </w:rPr>
        <w:t>Analyzed,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documented,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and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reported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user</w:t>
      </w:r>
      <w:r>
        <w:rPr>
          <w:color w:val="202529"/>
          <w:spacing w:val="-25"/>
          <w:w w:val="110"/>
        </w:rPr>
        <w:t xml:space="preserve"> </w:t>
      </w:r>
      <w:r>
        <w:rPr>
          <w:color w:val="202529"/>
          <w:spacing w:val="-1"/>
          <w:w w:val="110"/>
        </w:rPr>
        <w:t>survey</w:t>
      </w:r>
      <w:r>
        <w:rPr>
          <w:color w:val="202529"/>
          <w:spacing w:val="-14"/>
          <w:w w:val="110"/>
        </w:rPr>
        <w:t xml:space="preserve"> </w:t>
      </w:r>
      <w:r>
        <w:rPr>
          <w:color w:val="202529"/>
          <w:w w:val="110"/>
        </w:rPr>
        <w:t>results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w w:val="110"/>
        </w:rPr>
        <w:t>to</w:t>
      </w:r>
      <w:r>
        <w:rPr>
          <w:color w:val="202529"/>
          <w:spacing w:val="-18"/>
          <w:w w:val="110"/>
        </w:rPr>
        <w:t xml:space="preserve"> </w:t>
      </w:r>
      <w:r>
        <w:rPr>
          <w:color w:val="202529"/>
          <w:w w:val="110"/>
        </w:rPr>
        <w:t>improve</w:t>
      </w:r>
      <w:r>
        <w:rPr>
          <w:color w:val="202529"/>
          <w:spacing w:val="-62"/>
          <w:w w:val="110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processes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18%</w:t>
      </w:r>
    </w:p>
    <w:p>
      <w:pPr>
        <w:pStyle w:val="TextBody"/>
        <w:spacing w:lineRule="auto" w:line="252" w:before="61" w:after="0"/>
        <w:ind w:left="1176" w:right="494" w:hanging="0"/>
        <w:rPr>
          <w:rFonts w:ascii="Times New Roman" w:hAnsi="Times New Roman"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48D43242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8260" cy="48260"/>
                <wp:effectExtent l="0" t="0" r="0" b="0"/>
                <wp:wrapNone/>
                <wp:docPr id="14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202529"/>
          <w:spacing w:val="-2"/>
          <w:w w:val="110"/>
        </w:rPr>
        <w:t>Collaborated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spacing w:val="-1"/>
          <w:w w:val="110"/>
        </w:rPr>
        <w:t>with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analyst</w:t>
      </w:r>
      <w:r>
        <w:rPr>
          <w:color w:val="202529"/>
          <w:spacing w:val="-13"/>
          <w:w w:val="110"/>
        </w:rPr>
        <w:t xml:space="preserve"> </w:t>
      </w:r>
      <w:r>
        <w:rPr>
          <w:color w:val="202529"/>
          <w:spacing w:val="-1"/>
          <w:w w:val="110"/>
        </w:rPr>
        <w:t>team</w:t>
      </w:r>
      <w:r>
        <w:rPr>
          <w:color w:val="202529"/>
          <w:spacing w:val="-21"/>
          <w:w w:val="110"/>
        </w:rPr>
        <w:t xml:space="preserve"> </w:t>
      </w:r>
      <w:r>
        <w:rPr>
          <w:color w:val="202529"/>
          <w:spacing w:val="-1"/>
          <w:w w:val="110"/>
        </w:rPr>
        <w:t>to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1"/>
          <w:w w:val="110"/>
        </w:rPr>
        <w:t>oversee</w:t>
      </w:r>
      <w:r>
        <w:rPr>
          <w:color w:val="202529"/>
          <w:spacing w:val="-24"/>
          <w:w w:val="110"/>
        </w:rPr>
        <w:t xml:space="preserve"> </w:t>
      </w:r>
      <w:r>
        <w:rPr>
          <w:color w:val="202529"/>
          <w:spacing w:val="-1"/>
          <w:w w:val="110"/>
        </w:rPr>
        <w:t>end-to-end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spacing w:val="-1"/>
          <w:w w:val="110"/>
        </w:rPr>
        <w:t>process</w:t>
      </w:r>
      <w:r>
        <w:rPr>
          <w:color w:val="202529"/>
          <w:spacing w:val="-63"/>
          <w:w w:val="110"/>
        </w:rPr>
        <w:t xml:space="preserve"> </w:t>
      </w:r>
      <w:r>
        <w:rPr>
          <w:color w:val="202529"/>
          <w:w w:val="110"/>
        </w:rPr>
        <w:t>surrounding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w w:val="110"/>
        </w:rPr>
        <w:t>customers'</w:t>
      </w:r>
      <w:r>
        <w:rPr>
          <w:color w:val="202529"/>
          <w:spacing w:val="-19"/>
          <w:w w:val="110"/>
        </w:rPr>
        <w:t xml:space="preserve"> </w:t>
      </w:r>
      <w:r>
        <w:rPr>
          <w:color w:val="202529"/>
          <w:w w:val="110"/>
        </w:rPr>
        <w:t>return</w:t>
      </w:r>
      <w:r>
        <w:rPr>
          <w:color w:val="202529"/>
          <w:spacing w:val="-20"/>
          <w:w w:val="110"/>
        </w:rPr>
        <w:t xml:space="preserve"> </w:t>
      </w:r>
      <w:r>
        <w:rPr>
          <w:color w:val="202529"/>
          <w:w w:val="110"/>
        </w:rPr>
        <w:t>data</w:t>
      </w:r>
    </w:p>
    <w:sectPr>
      <w:type w:val="continuous"/>
      <w:pgSz w:w="12240" w:h="15840"/>
      <w:pgMar w:left="0" w:right="0" w:header="0" w:top="740" w:footer="0" w:bottom="0" w:gutter="0"/>
      <w:cols w:num="2" w:equalWidth="false" w:sep="false">
        <w:col w:w="3912" w:space="62"/>
        <w:col w:w="826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23" w:after="0"/>
      <w:jc w:val="right"/>
      <w:outlineLvl w:val="0"/>
    </w:pPr>
    <w:rPr>
      <w:rFonts w:ascii="Trebuchet MS" w:hAnsi="Trebuchet MS" w:eastAsia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 w:hanging="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lineRule="exact" w:line="1200"/>
    </w:pPr>
    <w:rPr>
      <w:rFonts w:ascii="Arial MT" w:hAnsi="Arial MT" w:eastAsia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imesNewRoman">
    <w:name w:val="TimesNewRoman"/>
    <w:basedOn w:val="Normal"/>
    <w:qFormat/>
    <w:pPr>
      <w:spacing w:lineRule="exact" w:line="241" w:before="0" w:after="0"/>
      <w:jc w:val="center"/>
    </w:pPr>
    <w:rPr>
      <w:color w:val="auto"/>
      <w:sz w:val="6"/>
      <w:szCs w:val="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ohndoe@e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1</Pages>
  <Words>289</Words>
  <Characters>1639</Characters>
  <CharactersWithSpaces>1891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2022-08-14T12:36:00Z</dcterms:created>
  <dc:creator>Bananatree</dc:creator>
  <dc:description/>
  <dc:language>en-IN</dc:language>
  <cp:lastModifiedBy/>
  <cp:lastPrinted>2022-08-14T12:37:00Z</cp:lastPrinted>
  <dcterms:modified xsi:type="dcterms:W3CDTF">2023-07-26T20:30:51Z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2022-08-14T00:00:00Z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2022-08-14T00:00:00Z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