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before="0" w:after="0"/>
        <w:rPr>
          <w:rFonts w:cs="Times New Roman"/>
          <w:b/>
          <w:b/>
          <w:bCs/>
        </w:rPr>
      </w:pPr>
      <w:r>
        <w:rPr>
          <w:rFonts w:cs="Times New Roman"/>
          <w:b/>
          <w:bCs/>
        </w:rPr>
        <w:t>QUESTION 6</w:t>
      </w:r>
    </w:p>
    <w:p>
      <w:pPr>
        <w:pStyle w:val="Normal"/>
        <w:spacing w:lineRule="atLeast" w:line="100" w:before="0" w:after="0"/>
        <w:rPr/>
      </w:pPr>
      <w:r>
        <w:rPr/>
      </w:r>
    </w:p>
    <w:p>
      <w:pPr>
        <w:pStyle w:val="Normal"/>
        <w:rPr/>
      </w:pPr>
      <w:r>
        <w:rPr/>
      </w:r>
      <m:oMath xmlns:m="http://schemas.openxmlformats.org/officeDocument/2006/math">
        <m:r>
          <w:rPr>
            <w:rFonts w:ascii="Cambria Math" w:hAnsi="Cambria Math"/>
          </w:rPr>
          <m:t xml:space="preserve">5</m:t>
        </m:r>
        <m:r>
          <w:rPr>
            <w:rFonts w:ascii="Cambria Math" w:hAnsi="Cambria Math"/>
          </w:rPr>
          <m:t xml:space="preserve">×</m:t>
        </m:r>
        <m:r>
          <w:rPr>
            <w:rFonts w:ascii="Cambria Math" w:hAnsi="Cambria Math"/>
          </w:rPr>
          <m:t xml:space="preserve">4</m:t>
        </m:r>
      </m:oMath>
    </w:p>
    <w:p>
      <w:pPr>
        <w:pStyle w:val="Normal"/>
        <w:rPr/>
      </w:pPr>
      <w:r>
        <w:rPr/>
      </w:r>
    </w:p>
    <w:p>
      <w:pPr>
        <w:pStyle w:val="Normal"/>
        <w:rPr/>
      </w:pPr>
      <w:r>
        <w:rPr/>
      </w:r>
      <m:oMath xmlns:m="http://schemas.openxmlformats.org/officeDocument/2006/math">
        <m:f>
          <m:num>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sSup>
              <m:e>
                <m:r>
                  <w:rPr>
                    <w:rFonts w:ascii="Cambria Math" w:hAnsi="Cambria Math"/>
                  </w:rPr>
                  <m:t xml:space="preserve">5</m:t>
                </m:r>
              </m:e>
              <m:sup>
                <m:r>
                  <w:rPr>
                    <w:rFonts w:ascii="Cambria Math" w:hAnsi="Cambria Math"/>
                  </w:rPr>
                  <m:t xml:space="preserve">7</m:t>
                </m:r>
              </m:sup>
            </m:sSup>
          </m:num>
          <m:den>
            <m:r>
              <w:rPr>
                <w:rFonts w:ascii="Cambria Math" w:hAnsi="Cambria Math"/>
              </w:rPr>
              <m:t xml:space="preserve">4</m:t>
            </m:r>
          </m:den>
        </m:f>
        <m:r>
          <w:rPr>
            <w:rFonts w:ascii="Cambria Math" w:hAnsi="Cambria Math"/>
          </w:rPr>
          <m:t xml:space="preserve">+</m:t>
        </m:r>
        <m:rad>
          <m:radPr>
            <m:degHide m:val="1"/>
          </m:radPr>
          <m:deg/>
          <m:e>
            <m:r>
              <w:rPr>
                <w:rFonts w:ascii="Cambria Math" w:hAnsi="Cambria Math"/>
              </w:rPr>
              <m:t xml:space="preserve">3</m:t>
            </m:r>
          </m:e>
        </m:rad>
      </m:oMath>
    </w:p>
    <w:p>
      <w:pPr>
        <w:pStyle w:val="Normal"/>
        <w:rPr>
          <w:rFonts w:cs="Times New Roman"/>
          <w:b/>
          <w:b/>
          <w:bCs/>
        </w:rPr>
      </w:pPr>
      <w:r>
        <w:rPr/>
        <w:t>s</w:t>
      </w:r>
    </w:p>
    <w:p>
      <w:pPr>
        <w:pStyle w:val="Normal"/>
        <w:spacing w:lineRule="atLeast" w:line="100" w:before="0" w:after="0"/>
        <w:rPr>
          <w:rFonts w:cs="Times New Roman"/>
          <w:bCs/>
        </w:rPr>
      </w:pPr>
      <w:r>
        <w:rPr>
          <w:rFonts w:cs="Times New Roman"/>
          <w:b/>
          <w:bCs/>
        </w:rPr>
        <w:t>QUESTION 7</w:t>
      </w:r>
    </w:p>
    <w:p>
      <w:pPr>
        <w:pStyle w:val="Normal"/>
        <w:numPr>
          <w:ilvl w:val="0"/>
          <w:numId w:val="3"/>
        </w:numPr>
        <w:spacing w:lineRule="atLeast" w:line="100" w:before="0" w:after="0"/>
        <w:ind w:left="450" w:right="0" w:hanging="450"/>
        <w:rPr>
          <w:rFonts w:cs="Times New Roman"/>
          <w:bCs/>
        </w:rPr>
      </w:pPr>
      <w:r>
        <w:rPr>
          <w:rFonts w:cs="Times New Roman"/>
          <w:bCs/>
        </w:rPr>
        <w:t xml:space="preserve">Fair Price Limited produces a single product "Zed': The store’s manager has provided the following information relating to the month of August 2010: </w:t>
      </w:r>
    </w:p>
    <w:p>
      <w:pPr>
        <w:pStyle w:val="Normal"/>
        <w:spacing w:lineRule="atLeast" w:line="100" w:before="0" w:after="0"/>
        <w:rPr>
          <w:rFonts w:cs="Times New Roman"/>
          <w:bCs/>
        </w:rPr>
      </w:pPr>
      <w:r>
        <w:rPr>
          <w:rFonts w:cs="Times New Roman"/>
          <w:bCs/>
        </w:rPr>
      </w:r>
    </w:p>
    <w:p>
      <w:pPr>
        <w:pStyle w:val="Normal"/>
        <w:spacing w:lineRule="atLeast" w:line="100" w:before="0" w:after="0"/>
        <w:ind w:left="450" w:right="0" w:hanging="0"/>
        <w:rPr>
          <w:rFonts w:cs="Times New Roman"/>
          <w:b/>
          <w:b/>
          <w:bCs/>
        </w:rPr>
      </w:pPr>
      <w:r>
        <w:rPr>
          <w:rFonts w:cs="Times New Roman"/>
          <w:b/>
          <w:bCs/>
        </w:rPr>
        <w:t xml:space="preserve">Sales for the month of august 2010: </w:t>
      </w:r>
    </w:p>
    <w:tbl>
      <w:tblPr>
        <w:tblW w:w="4420" w:type="dxa"/>
        <w:jc w:val="left"/>
        <w:tblInd w:w="450" w:type="dxa"/>
        <w:tblBorders/>
        <w:tblCellMar>
          <w:top w:w="0" w:type="dxa"/>
          <w:left w:w="0" w:type="dxa"/>
          <w:bottom w:w="0" w:type="dxa"/>
          <w:right w:w="0" w:type="dxa"/>
        </w:tblCellMar>
      </w:tblPr>
      <w:tblGrid>
        <w:gridCol w:w="906"/>
        <w:gridCol w:w="1963"/>
        <w:gridCol w:w="1551"/>
      </w:tblGrid>
      <w:tr>
        <w:trPr>
          <w:trHeight w:val="254" w:hRule="atLeast"/>
        </w:trPr>
        <w:tc>
          <w:tcPr>
            <w:tcW w:w="906" w:type="dxa"/>
            <w:tcBorders/>
            <w:shd w:fill="auto" w:val="clear"/>
            <w:vAlign w:val="center"/>
          </w:tcPr>
          <w:p>
            <w:pPr>
              <w:pStyle w:val="Normal"/>
              <w:spacing w:lineRule="atLeast" w:line="100" w:before="0" w:after="0"/>
              <w:jc w:val="center"/>
              <w:rPr>
                <w:rFonts w:cs="Times New Roman"/>
                <w:b/>
                <w:b/>
                <w:bCs/>
              </w:rPr>
            </w:pPr>
            <w:r>
              <w:rPr>
                <w:rFonts w:cs="Times New Roman"/>
                <w:b/>
                <w:bCs/>
              </w:rPr>
              <w:t>Date</w:t>
            </w:r>
          </w:p>
        </w:tc>
        <w:tc>
          <w:tcPr>
            <w:tcW w:w="1963" w:type="dxa"/>
            <w:tcBorders/>
            <w:shd w:fill="auto" w:val="clear"/>
            <w:vAlign w:val="center"/>
          </w:tcPr>
          <w:p>
            <w:pPr>
              <w:pStyle w:val="Normal"/>
              <w:spacing w:lineRule="atLeast" w:line="100" w:before="0" w:after="0"/>
              <w:jc w:val="center"/>
              <w:rPr>
                <w:rFonts w:cs="Times New Roman"/>
                <w:b/>
                <w:b/>
                <w:bCs/>
              </w:rPr>
            </w:pPr>
            <w:r>
              <w:rPr>
                <w:rFonts w:cs="Times New Roman"/>
                <w:b/>
                <w:bCs/>
              </w:rPr>
              <w:t>Quantity (Kg)</w:t>
            </w:r>
          </w:p>
        </w:tc>
        <w:tc>
          <w:tcPr>
            <w:tcW w:w="1551" w:type="dxa"/>
            <w:tcBorders/>
            <w:shd w:fill="auto" w:val="clear"/>
            <w:vAlign w:val="center"/>
          </w:tcPr>
          <w:p>
            <w:pPr>
              <w:pStyle w:val="Normal"/>
              <w:spacing w:lineRule="atLeast" w:line="100" w:before="0" w:after="0"/>
              <w:jc w:val="center"/>
              <w:rPr>
                <w:rFonts w:cs="Times New Roman"/>
                <w:b/>
                <w:b/>
                <w:bCs/>
              </w:rPr>
            </w:pPr>
            <w:r>
              <w:rPr>
                <w:rFonts w:cs="Times New Roman"/>
                <w:b/>
                <w:bCs/>
              </w:rPr>
              <w:t>Unit cost (Sh.)</w:t>
            </w:r>
          </w:p>
        </w:tc>
      </w:tr>
      <w:tr>
        <w:trPr>
          <w:trHeight w:val="278" w:hRule="atLeast"/>
        </w:trPr>
        <w:tc>
          <w:tcPr>
            <w:tcW w:w="906" w:type="dxa"/>
            <w:tcBorders/>
            <w:shd w:fill="auto" w:val="clear"/>
            <w:vAlign w:val="center"/>
          </w:tcPr>
          <w:p>
            <w:pPr>
              <w:pStyle w:val="Normal"/>
              <w:spacing w:lineRule="atLeast" w:line="100" w:before="0" w:after="0"/>
              <w:jc w:val="center"/>
              <w:rPr>
                <w:rFonts w:cs="Times New Roman"/>
                <w:bCs/>
              </w:rPr>
            </w:pPr>
            <w:r>
              <w:rPr>
                <w:rFonts w:cs="Times New Roman"/>
                <w:bCs/>
              </w:rPr>
              <w:t>13</w:t>
            </w:r>
          </w:p>
        </w:tc>
        <w:tc>
          <w:tcPr>
            <w:tcW w:w="1963" w:type="dxa"/>
            <w:tcBorders/>
            <w:shd w:fill="auto" w:val="clear"/>
            <w:vAlign w:val="center"/>
          </w:tcPr>
          <w:p>
            <w:pPr>
              <w:pStyle w:val="Normal"/>
              <w:spacing w:lineRule="atLeast" w:line="100" w:before="0" w:after="0"/>
              <w:jc w:val="center"/>
              <w:rPr>
                <w:rFonts w:cs="Times New Roman"/>
                <w:bCs/>
              </w:rPr>
            </w:pPr>
            <w:r>
              <w:rPr>
                <w:rFonts w:cs="Times New Roman"/>
                <w:bCs/>
              </w:rPr>
              <w:t>600</w:t>
            </w:r>
          </w:p>
        </w:tc>
        <w:tc>
          <w:tcPr>
            <w:tcW w:w="1551" w:type="dxa"/>
            <w:tcBorders/>
            <w:shd w:fill="auto" w:val="clear"/>
            <w:vAlign w:val="center"/>
          </w:tcPr>
          <w:p>
            <w:pPr>
              <w:pStyle w:val="Normal"/>
              <w:spacing w:lineRule="atLeast" w:line="100" w:before="0" w:after="0"/>
              <w:jc w:val="center"/>
              <w:rPr>
                <w:rFonts w:cs="Times New Roman"/>
                <w:bCs/>
              </w:rPr>
            </w:pPr>
            <w:r>
              <w:rPr>
                <w:rFonts w:cs="Times New Roman"/>
                <w:bCs/>
              </w:rPr>
              <w:t>10</w:t>
            </w:r>
          </w:p>
        </w:tc>
      </w:tr>
      <w:tr>
        <w:trPr>
          <w:trHeight w:val="307" w:hRule="atLeast"/>
        </w:trPr>
        <w:tc>
          <w:tcPr>
            <w:tcW w:w="906" w:type="dxa"/>
            <w:tcBorders/>
            <w:shd w:fill="auto" w:val="clear"/>
            <w:vAlign w:val="center"/>
          </w:tcPr>
          <w:p>
            <w:pPr>
              <w:pStyle w:val="Normal"/>
              <w:spacing w:lineRule="atLeast" w:line="100" w:before="0" w:after="0"/>
              <w:jc w:val="center"/>
              <w:rPr>
                <w:rFonts w:cs="Times New Roman"/>
                <w:bCs/>
              </w:rPr>
            </w:pPr>
            <w:r>
              <w:rPr>
                <w:rFonts w:cs="Times New Roman"/>
                <w:bCs/>
              </w:rPr>
              <w:t>20</w:t>
            </w:r>
          </w:p>
        </w:tc>
        <w:tc>
          <w:tcPr>
            <w:tcW w:w="1963" w:type="dxa"/>
            <w:tcBorders/>
            <w:shd w:fill="auto" w:val="clear"/>
            <w:vAlign w:val="center"/>
          </w:tcPr>
          <w:p>
            <w:pPr>
              <w:pStyle w:val="Normal"/>
              <w:spacing w:lineRule="atLeast" w:line="100" w:before="0" w:after="0"/>
              <w:jc w:val="center"/>
              <w:rPr>
                <w:rFonts w:cs="Times New Roman"/>
                <w:bCs/>
              </w:rPr>
            </w:pPr>
            <w:r>
              <w:rPr>
                <w:rFonts w:cs="Times New Roman"/>
                <w:bCs/>
              </w:rPr>
              <w:t>720</w:t>
            </w:r>
          </w:p>
        </w:tc>
        <w:tc>
          <w:tcPr>
            <w:tcW w:w="1551" w:type="dxa"/>
            <w:tcBorders/>
            <w:shd w:fill="auto" w:val="clear"/>
            <w:vAlign w:val="center"/>
          </w:tcPr>
          <w:p>
            <w:pPr>
              <w:pStyle w:val="Normal"/>
              <w:spacing w:lineRule="atLeast" w:line="100" w:before="0" w:after="0"/>
              <w:jc w:val="center"/>
              <w:rPr>
                <w:rFonts w:cs="Times New Roman"/>
                <w:bCs/>
              </w:rPr>
            </w:pPr>
            <w:r>
              <w:rPr>
                <w:rFonts w:cs="Times New Roman"/>
                <w:bCs/>
              </w:rPr>
              <w:t>8</w:t>
            </w:r>
          </w:p>
        </w:tc>
      </w:tr>
      <w:tr>
        <w:trPr>
          <w:trHeight w:val="302" w:hRule="atLeast"/>
        </w:trPr>
        <w:tc>
          <w:tcPr>
            <w:tcW w:w="906" w:type="dxa"/>
            <w:tcBorders/>
            <w:shd w:fill="auto" w:val="clear"/>
            <w:vAlign w:val="center"/>
          </w:tcPr>
          <w:p>
            <w:pPr>
              <w:pStyle w:val="Normal"/>
              <w:spacing w:lineRule="atLeast" w:line="100" w:before="0" w:after="0"/>
              <w:jc w:val="center"/>
              <w:rPr>
                <w:rFonts w:cs="Times New Roman"/>
                <w:bCs/>
              </w:rPr>
            </w:pPr>
            <w:r>
              <w:rPr>
                <w:rFonts w:cs="Times New Roman"/>
                <w:bCs/>
              </w:rPr>
              <w:t>25</w:t>
            </w:r>
          </w:p>
        </w:tc>
        <w:tc>
          <w:tcPr>
            <w:tcW w:w="1963" w:type="dxa"/>
            <w:tcBorders/>
            <w:shd w:fill="auto" w:val="clear"/>
            <w:vAlign w:val="center"/>
          </w:tcPr>
          <w:p>
            <w:pPr>
              <w:pStyle w:val="Normal"/>
              <w:spacing w:lineRule="atLeast" w:line="100" w:before="0" w:after="0"/>
              <w:jc w:val="center"/>
              <w:rPr>
                <w:rFonts w:cs="Times New Roman"/>
                <w:bCs/>
              </w:rPr>
            </w:pPr>
            <w:r>
              <w:rPr>
                <w:rFonts w:cs="Times New Roman"/>
                <w:bCs/>
              </w:rPr>
              <w:t>960</w:t>
            </w:r>
          </w:p>
        </w:tc>
        <w:tc>
          <w:tcPr>
            <w:tcW w:w="1551" w:type="dxa"/>
            <w:tcBorders/>
            <w:shd w:fill="auto" w:val="clear"/>
            <w:vAlign w:val="center"/>
          </w:tcPr>
          <w:p>
            <w:pPr>
              <w:pStyle w:val="Normal"/>
              <w:spacing w:lineRule="atLeast" w:line="100" w:before="0" w:after="0"/>
              <w:jc w:val="center"/>
              <w:rPr>
                <w:rFonts w:cs="Times New Roman"/>
                <w:bCs/>
              </w:rPr>
            </w:pPr>
            <w:r>
              <w:rPr>
                <w:rFonts w:cs="Times New Roman"/>
                <w:bCs/>
              </w:rPr>
              <w:t>7</w:t>
            </w:r>
          </w:p>
        </w:tc>
      </w:tr>
      <w:tr>
        <w:trPr>
          <w:trHeight w:val="230" w:hRule="atLeast"/>
        </w:trPr>
        <w:tc>
          <w:tcPr>
            <w:tcW w:w="906" w:type="dxa"/>
            <w:tcBorders/>
            <w:shd w:fill="auto" w:val="clear"/>
            <w:vAlign w:val="center"/>
          </w:tcPr>
          <w:p>
            <w:pPr>
              <w:pStyle w:val="Normal"/>
              <w:spacing w:lineRule="atLeast" w:line="100" w:before="0" w:after="0"/>
              <w:jc w:val="center"/>
              <w:rPr>
                <w:rFonts w:cs="Times New Roman"/>
                <w:bCs/>
              </w:rPr>
            </w:pPr>
            <w:r>
              <w:rPr>
                <w:rFonts w:cs="Times New Roman"/>
                <w:bCs/>
              </w:rPr>
              <w:t>30</w:t>
            </w:r>
          </w:p>
        </w:tc>
        <w:tc>
          <w:tcPr>
            <w:tcW w:w="1963" w:type="dxa"/>
            <w:tcBorders/>
            <w:shd w:fill="auto" w:val="clear"/>
            <w:vAlign w:val="center"/>
          </w:tcPr>
          <w:p>
            <w:pPr>
              <w:pStyle w:val="Normal"/>
              <w:spacing w:lineRule="atLeast" w:line="100" w:before="0" w:after="0"/>
              <w:jc w:val="center"/>
              <w:rPr>
                <w:rFonts w:cs="Times New Roman"/>
                <w:bCs/>
              </w:rPr>
            </w:pPr>
            <w:r>
              <w:rPr>
                <w:rFonts w:cs="Times New Roman"/>
                <w:bCs/>
              </w:rPr>
              <w:t>300</w:t>
            </w:r>
          </w:p>
        </w:tc>
        <w:tc>
          <w:tcPr>
            <w:tcW w:w="1551" w:type="dxa"/>
            <w:tcBorders/>
            <w:shd w:fill="auto" w:val="clear"/>
            <w:vAlign w:val="center"/>
          </w:tcPr>
          <w:p>
            <w:pPr>
              <w:pStyle w:val="Normal"/>
              <w:spacing w:lineRule="atLeast" w:line="100" w:before="0" w:after="0"/>
              <w:jc w:val="center"/>
              <w:rPr>
                <w:rFonts w:cs="Times New Roman"/>
                <w:bCs/>
              </w:rPr>
            </w:pPr>
            <w:r>
              <w:rPr>
                <w:rFonts w:cs="Times New Roman"/>
                <w:bCs/>
              </w:rPr>
              <w:t>11</w:t>
            </w:r>
          </w:p>
        </w:tc>
      </w:tr>
    </w:tbl>
    <w:p>
      <w:pPr>
        <w:pStyle w:val="Normal"/>
        <w:spacing w:lineRule="atLeast" w:line="100" w:before="0" w:after="0"/>
        <w:ind w:left="450" w:right="0" w:hanging="0"/>
        <w:rPr>
          <w:rFonts w:cs="Times New Roman"/>
          <w:bCs/>
        </w:rPr>
      </w:pPr>
      <w:r>
        <w:rPr>
          <w:rFonts w:cs="Times New Roman"/>
          <w:bCs/>
        </w:rPr>
      </w:r>
    </w:p>
    <w:p>
      <w:pPr>
        <w:pStyle w:val="Normal"/>
        <w:spacing w:lineRule="atLeast" w:line="100" w:before="0" w:after="0"/>
        <w:ind w:left="567" w:right="0" w:hanging="0"/>
        <w:rPr>
          <w:rFonts w:cs="Times New Roman"/>
          <w:b/>
          <w:b/>
          <w:bCs/>
        </w:rPr>
      </w:pPr>
      <w:r>
        <w:rPr>
          <w:rFonts w:cs="Times New Roman"/>
          <w:b/>
          <w:bCs/>
        </w:rPr>
        <w:t xml:space="preserve">Purchase for the month of August 2010: </w:t>
      </w:r>
    </w:p>
    <w:tbl>
      <w:tblPr>
        <w:tblW w:w="4420" w:type="dxa"/>
        <w:jc w:val="left"/>
        <w:tblInd w:w="720" w:type="dxa"/>
        <w:tblBorders/>
        <w:tblCellMar>
          <w:top w:w="0" w:type="dxa"/>
          <w:left w:w="0" w:type="dxa"/>
          <w:bottom w:w="0" w:type="dxa"/>
          <w:right w:w="0" w:type="dxa"/>
        </w:tblCellMar>
      </w:tblPr>
      <w:tblGrid>
        <w:gridCol w:w="906"/>
        <w:gridCol w:w="1963"/>
        <w:gridCol w:w="1551"/>
      </w:tblGrid>
      <w:tr>
        <w:trPr>
          <w:trHeight w:val="254" w:hRule="atLeast"/>
        </w:trPr>
        <w:tc>
          <w:tcPr>
            <w:tcW w:w="906" w:type="dxa"/>
            <w:tcBorders/>
            <w:shd w:fill="auto" w:val="clear"/>
            <w:vAlign w:val="center"/>
          </w:tcPr>
          <w:p>
            <w:pPr>
              <w:pStyle w:val="Normal"/>
              <w:spacing w:lineRule="atLeast" w:line="100" w:before="0" w:after="0"/>
              <w:jc w:val="center"/>
              <w:rPr>
                <w:rFonts w:cs="Times New Roman"/>
                <w:b/>
                <w:b/>
                <w:bCs/>
              </w:rPr>
            </w:pPr>
            <w:r>
              <w:rPr>
                <w:rFonts w:cs="Times New Roman"/>
                <w:b/>
                <w:bCs/>
              </w:rPr>
              <w:t>Date</w:t>
            </w:r>
          </w:p>
        </w:tc>
        <w:tc>
          <w:tcPr>
            <w:tcW w:w="1963" w:type="dxa"/>
            <w:tcBorders/>
            <w:shd w:fill="auto" w:val="clear"/>
            <w:vAlign w:val="center"/>
          </w:tcPr>
          <w:p>
            <w:pPr>
              <w:pStyle w:val="Normal"/>
              <w:spacing w:lineRule="atLeast" w:line="100" w:before="0" w:after="0"/>
              <w:jc w:val="center"/>
              <w:rPr>
                <w:rFonts w:cs="Times New Roman"/>
                <w:b/>
                <w:b/>
                <w:bCs/>
              </w:rPr>
            </w:pPr>
            <w:r>
              <w:rPr>
                <w:rFonts w:cs="Times New Roman"/>
                <w:b/>
                <w:bCs/>
              </w:rPr>
              <w:t>Quantity (Kg)</w:t>
            </w:r>
          </w:p>
        </w:tc>
        <w:tc>
          <w:tcPr>
            <w:tcW w:w="1551" w:type="dxa"/>
            <w:tcBorders/>
            <w:shd w:fill="auto" w:val="clear"/>
            <w:vAlign w:val="center"/>
          </w:tcPr>
          <w:p>
            <w:pPr>
              <w:pStyle w:val="Normal"/>
              <w:spacing w:lineRule="atLeast" w:line="100" w:before="0" w:after="0"/>
              <w:jc w:val="center"/>
              <w:rPr>
                <w:rFonts w:cs="Times New Roman"/>
                <w:b/>
                <w:b/>
                <w:bCs/>
              </w:rPr>
            </w:pPr>
            <w:r>
              <w:rPr>
                <w:rFonts w:cs="Times New Roman"/>
                <w:b/>
                <w:bCs/>
              </w:rPr>
              <w:t>Unit cost (Sh.)</w:t>
            </w:r>
          </w:p>
        </w:tc>
      </w:tr>
      <w:tr>
        <w:trPr>
          <w:trHeight w:val="254" w:hRule="atLeast"/>
        </w:trPr>
        <w:tc>
          <w:tcPr>
            <w:tcW w:w="906" w:type="dxa"/>
            <w:tcBorders/>
            <w:shd w:fill="auto" w:val="clear"/>
          </w:tcPr>
          <w:p>
            <w:pPr>
              <w:pStyle w:val="Normal"/>
              <w:spacing w:lineRule="atLeast" w:line="100" w:before="0" w:after="0"/>
              <w:jc w:val="center"/>
              <w:rPr>
                <w:rFonts w:cs="Times New Roman"/>
                <w:bCs/>
              </w:rPr>
            </w:pPr>
            <w:r>
              <w:rPr>
                <w:rFonts w:cs="Times New Roman"/>
                <w:bCs/>
              </w:rPr>
              <w:t xml:space="preserve">3 </w:t>
              <w:br/>
              <w:t xml:space="preserve">4 </w:t>
              <w:br/>
              <w:t xml:space="preserve">9 </w:t>
              <w:br/>
              <w:t xml:space="preserve">16 </w:t>
              <w:br/>
              <w:t xml:space="preserve">24 </w:t>
              <w:br/>
              <w:t>26</w:t>
            </w:r>
          </w:p>
        </w:tc>
        <w:tc>
          <w:tcPr>
            <w:tcW w:w="1963" w:type="dxa"/>
            <w:tcBorders/>
            <w:shd w:fill="auto" w:val="clear"/>
          </w:tcPr>
          <w:p>
            <w:pPr>
              <w:pStyle w:val="Normal"/>
              <w:spacing w:lineRule="atLeast" w:line="100" w:before="0" w:after="0"/>
              <w:jc w:val="center"/>
              <w:rPr>
                <w:rFonts w:cs="Times New Roman"/>
                <w:bCs/>
              </w:rPr>
            </w:pPr>
            <w:r>
              <w:rPr>
                <w:rFonts w:cs="Times New Roman"/>
                <w:bCs/>
              </w:rPr>
              <w:t xml:space="preserve">210 </w:t>
              <w:br/>
              <w:t xml:space="preserve">300 </w:t>
              <w:br/>
              <w:t>240</w:t>
            </w:r>
          </w:p>
          <w:p>
            <w:pPr>
              <w:pStyle w:val="Normal"/>
              <w:spacing w:lineRule="atLeast" w:line="100" w:before="0" w:after="0"/>
              <w:jc w:val="center"/>
              <w:rPr>
                <w:rFonts w:cs="Times New Roman"/>
                <w:bCs/>
              </w:rPr>
            </w:pPr>
            <w:r>
              <w:rPr>
                <w:rFonts w:cs="Times New Roman"/>
                <w:bCs/>
              </w:rPr>
              <w:t xml:space="preserve">1,540 </w:t>
              <w:br/>
              <w:t xml:space="preserve">700 </w:t>
              <w:br/>
              <w:t>345</w:t>
            </w:r>
          </w:p>
        </w:tc>
        <w:tc>
          <w:tcPr>
            <w:tcW w:w="1551" w:type="dxa"/>
            <w:tcBorders/>
            <w:shd w:fill="auto" w:val="clear"/>
          </w:tcPr>
          <w:p>
            <w:pPr>
              <w:pStyle w:val="Normal"/>
              <w:spacing w:lineRule="atLeast" w:line="100" w:before="0" w:after="0"/>
              <w:jc w:val="center"/>
              <w:rPr>
                <w:rFonts w:cs="Times New Roman"/>
                <w:bCs/>
              </w:rPr>
            </w:pPr>
            <w:r>
              <w:rPr>
                <w:rFonts w:cs="Times New Roman"/>
                <w:bCs/>
              </w:rPr>
              <w:t>20</w:t>
            </w:r>
          </w:p>
          <w:p>
            <w:pPr>
              <w:pStyle w:val="Normal"/>
              <w:spacing w:lineRule="atLeast" w:line="100" w:before="0" w:after="0"/>
              <w:jc w:val="center"/>
              <w:rPr>
                <w:rFonts w:cs="Times New Roman"/>
                <w:bCs/>
              </w:rPr>
            </w:pPr>
            <w:r>
              <w:rPr>
                <w:rFonts w:cs="Times New Roman"/>
                <w:bCs/>
              </w:rPr>
              <w:t>18</w:t>
            </w:r>
          </w:p>
          <w:p>
            <w:pPr>
              <w:pStyle w:val="Normal"/>
              <w:spacing w:lineRule="atLeast" w:line="100" w:before="0" w:after="0"/>
              <w:jc w:val="center"/>
              <w:rPr>
                <w:rFonts w:cs="Times New Roman"/>
                <w:bCs/>
              </w:rPr>
            </w:pPr>
            <w:r>
              <w:rPr>
                <w:rFonts w:cs="Times New Roman"/>
                <w:bCs/>
              </w:rPr>
              <w:t>21</w:t>
            </w:r>
          </w:p>
          <w:p>
            <w:pPr>
              <w:pStyle w:val="Normal"/>
              <w:spacing w:lineRule="atLeast" w:line="100" w:before="0" w:after="0"/>
              <w:jc w:val="center"/>
              <w:rPr>
                <w:rFonts w:cs="Times New Roman"/>
                <w:bCs/>
              </w:rPr>
            </w:pPr>
            <w:r>
              <w:rPr>
                <w:rFonts w:cs="Times New Roman"/>
                <w:bCs/>
              </w:rPr>
              <w:t>17</w:t>
            </w:r>
          </w:p>
          <w:p>
            <w:pPr>
              <w:pStyle w:val="Normal"/>
              <w:spacing w:lineRule="atLeast" w:line="100" w:before="0" w:after="0"/>
              <w:jc w:val="center"/>
              <w:rPr>
                <w:rFonts w:cs="Times New Roman"/>
                <w:bCs/>
              </w:rPr>
            </w:pPr>
            <w:r>
              <w:rPr>
                <w:rFonts w:cs="Times New Roman"/>
                <w:bCs/>
              </w:rPr>
              <w:t>19</w:t>
            </w:r>
          </w:p>
          <w:p>
            <w:pPr>
              <w:pStyle w:val="Normal"/>
              <w:spacing w:lineRule="atLeast" w:line="100" w:before="0" w:after="0"/>
              <w:jc w:val="center"/>
              <w:rPr>
                <w:rFonts w:cs="Times New Roman"/>
                <w:bCs/>
              </w:rPr>
            </w:pPr>
            <w:r>
              <w:rPr>
                <w:rFonts w:cs="Times New Roman"/>
                <w:bCs/>
              </w:rPr>
              <w:t>21</w:t>
            </w:r>
          </w:p>
        </w:tc>
      </w:tr>
    </w:tbl>
    <w:p>
      <w:pPr>
        <w:pStyle w:val="Normal"/>
        <w:spacing w:lineRule="atLeast" w:line="100" w:before="0" w:after="0"/>
        <w:rPr>
          <w:rFonts w:cs="Times New Roman"/>
          <w:bCs/>
        </w:rPr>
      </w:pPr>
      <w:r>
        <w:rPr>
          <w:rFonts w:cs="Times New Roman"/>
          <w:bCs/>
        </w:rPr>
      </w:r>
    </w:p>
    <w:p>
      <w:pPr>
        <w:pStyle w:val="Normal"/>
        <w:spacing w:lineRule="atLeast" w:line="100" w:before="0" w:after="0"/>
        <w:rPr>
          <w:rFonts w:cs="Times New Roman"/>
          <w:bCs/>
        </w:rPr>
      </w:pPr>
      <w:r>
        <w:rPr>
          <w:rFonts w:cs="Times New Roman"/>
          <w:b/>
          <w:bCs/>
        </w:rPr>
        <w:t xml:space="preserve">Additional information </w:t>
      </w:r>
    </w:p>
    <w:p>
      <w:pPr>
        <w:pStyle w:val="Normal"/>
        <w:numPr>
          <w:ilvl w:val="0"/>
          <w:numId w:val="4"/>
        </w:numPr>
        <w:spacing w:lineRule="atLeast" w:line="100" w:before="0" w:after="0"/>
        <w:ind w:left="567" w:right="0" w:hanging="425"/>
        <w:rPr>
          <w:rFonts w:cs="Times New Roman"/>
          <w:bCs/>
        </w:rPr>
      </w:pPr>
      <w:r>
        <w:rPr>
          <w:rFonts w:cs="Times New Roman"/>
          <w:bCs/>
        </w:rPr>
        <w:t xml:space="preserve">The closing balance for the month of July 2010 was a batch of 1,500 units received at a unit price of Sh. 16. </w:t>
      </w:r>
    </w:p>
    <w:p>
      <w:pPr>
        <w:pStyle w:val="Normal"/>
        <w:numPr>
          <w:ilvl w:val="0"/>
          <w:numId w:val="4"/>
        </w:numPr>
        <w:spacing w:lineRule="atLeast" w:line="100" w:before="0" w:after="0"/>
        <w:ind w:left="567" w:right="0" w:hanging="425"/>
        <w:rPr>
          <w:rFonts w:cs="Times New Roman"/>
          <w:bCs/>
        </w:rPr>
      </w:pPr>
      <w:r>
        <w:rPr>
          <w:rFonts w:cs="Times New Roman"/>
          <w:bCs/>
        </w:rPr>
        <w:t>On August 14, a customer returned 45 units had been sold on 13 August 2010.</w:t>
      </w:r>
    </w:p>
    <w:p>
      <w:pPr>
        <w:pStyle w:val="Normal"/>
        <w:numPr>
          <w:ilvl w:val="0"/>
          <w:numId w:val="4"/>
        </w:numPr>
        <w:spacing w:lineRule="atLeast" w:line="100" w:before="0" w:after="0"/>
        <w:ind w:left="567" w:right="0" w:hanging="425"/>
        <w:rPr>
          <w:rFonts w:cs="Times New Roman"/>
          <w:bCs/>
        </w:rPr>
      </w:pPr>
      <w:r>
        <w:rPr>
          <w:rFonts w:cs="Times New Roman"/>
          <w:bCs/>
        </w:rPr>
        <w:t xml:space="preserve">On August 22, the stores assistant found a shortage of 30 units. </w:t>
      </w:r>
    </w:p>
    <w:p>
      <w:pPr>
        <w:pStyle w:val="Normal"/>
        <w:numPr>
          <w:ilvl w:val="0"/>
          <w:numId w:val="4"/>
        </w:numPr>
        <w:spacing w:lineRule="atLeast" w:line="100" w:before="0" w:after="0"/>
        <w:ind w:left="567" w:right="0" w:hanging="425"/>
        <w:rPr>
          <w:rFonts w:cs="Times New Roman"/>
          <w:b/>
          <w:b/>
          <w:bCs/>
        </w:rPr>
      </w:pPr>
      <w:r>
        <w:rPr>
          <w:rFonts w:cs="Times New Roman"/>
          <w:bCs/>
        </w:rPr>
        <w:t xml:space="preserve">The company uses the first-in-first-out (FIFO) system of stores issues. </w:t>
      </w:r>
    </w:p>
    <w:p>
      <w:pPr>
        <w:pStyle w:val="Normal"/>
        <w:spacing w:lineRule="atLeast" w:line="100" w:before="0" w:after="0"/>
        <w:rPr>
          <w:rFonts w:cs="Times New Roman"/>
          <w:b/>
          <w:b/>
          <w:bCs/>
        </w:rPr>
      </w:pPr>
      <w:r>
        <w:rPr>
          <w:rFonts w:cs="Times New Roman"/>
          <w:b/>
          <w:bCs/>
        </w:rPr>
      </w:r>
    </w:p>
    <w:p>
      <w:pPr>
        <w:pStyle w:val="Normal"/>
        <w:spacing w:lineRule="atLeast" w:line="100" w:before="0" w:after="0"/>
        <w:rPr>
          <w:rFonts w:cs="Times New Roman"/>
          <w:bCs/>
        </w:rPr>
      </w:pPr>
      <w:r>
        <w:rPr>
          <w:rFonts w:cs="Times New Roman"/>
          <w:b/>
          <w:bCs/>
        </w:rPr>
        <w:t xml:space="preserve">Required: </w:t>
      </w:r>
    </w:p>
    <w:p>
      <w:pPr>
        <w:pStyle w:val="Normal"/>
        <w:spacing w:lineRule="atLeast" w:line="100" w:before="0" w:after="0"/>
        <w:rPr>
          <w:rFonts w:cs="Times New Roman"/>
          <w:bCs/>
        </w:rPr>
      </w:pPr>
      <w:r>
        <w:rPr>
          <w:rFonts w:cs="Times New Roman"/>
          <w:bCs/>
        </w:rPr>
        <w:t xml:space="preserve">A stores ledger card </w:t>
      </w:r>
    </w:p>
    <w:p>
      <w:pPr>
        <w:pStyle w:val="Normal"/>
        <w:spacing w:lineRule="atLeast" w:line="100" w:before="0" w:after="0"/>
        <w:rPr>
          <w:rFonts w:cs="Times New Roman"/>
          <w:bCs/>
        </w:rPr>
      </w:pPr>
      <w:r>
        <w:rPr>
          <w:rFonts w:cs="Times New Roman"/>
          <w:bCs/>
        </w:rPr>
      </w:r>
    </w:p>
    <w:p>
      <w:pPr>
        <w:pStyle w:val="Normal"/>
        <w:numPr>
          <w:ilvl w:val="0"/>
          <w:numId w:val="5"/>
        </w:numPr>
        <w:spacing w:lineRule="atLeast" w:line="100" w:before="0" w:after="0"/>
        <w:ind w:left="360" w:right="0" w:hanging="0"/>
        <w:rPr>
          <w:rFonts w:cs="Times New Roman"/>
          <w:bCs/>
        </w:rPr>
      </w:pPr>
      <w:r>
        <w:rPr>
          <w:rFonts w:cs="Times New Roman"/>
          <w:bCs/>
        </w:rPr>
        <w:t xml:space="preserve">Zalea Timber Company Limited manufactures hard fiber boards. </w:t>
      </w:r>
    </w:p>
    <w:p>
      <w:pPr>
        <w:pStyle w:val="Normal"/>
        <w:spacing w:lineRule="atLeast" w:line="100" w:before="0" w:after="0"/>
        <w:rPr>
          <w:rFonts w:cs="Times New Roman"/>
          <w:bCs/>
        </w:rPr>
      </w:pPr>
      <w:r>
        <w:rPr>
          <w:rFonts w:cs="Times New Roman"/>
          <w:bCs/>
        </w:rPr>
      </w:r>
    </w:p>
    <w:p>
      <w:pPr>
        <w:pStyle w:val="Normal"/>
        <w:spacing w:lineRule="atLeast" w:line="100" w:before="0" w:after="0"/>
        <w:rPr>
          <w:rFonts w:cs="Times New Roman"/>
          <w:bCs/>
        </w:rPr>
      </w:pPr>
      <w:r>
        <w:rPr>
          <w:rFonts w:cs="Times New Roman"/>
          <w:bCs/>
        </w:rPr>
        <w:t xml:space="preserve">The following information relates to the period ended 30 September 2010: </w:t>
      </w:r>
    </w:p>
    <w:p>
      <w:pPr>
        <w:pStyle w:val="Normal"/>
        <w:spacing w:lineRule="atLeast" w:line="100" w:before="0" w:after="0"/>
        <w:rPr>
          <w:rFonts w:cs="Times New Roman"/>
          <w:bCs/>
        </w:rPr>
      </w:pPr>
      <w:r>
        <w:rPr>
          <w:rFonts w:cs="Times New Roman"/>
          <w:bCs/>
        </w:rPr>
        <w:t xml:space="preserve">1. Opening stock included 5,500 boards which were bought at Sh. 5,200 per unit </w:t>
      </w:r>
    </w:p>
    <w:p>
      <w:pPr>
        <w:pStyle w:val="Normal"/>
        <w:spacing w:lineRule="atLeast" w:line="100" w:before="0" w:after="0"/>
        <w:rPr>
          <w:rFonts w:cs="Times New Roman"/>
          <w:bCs/>
        </w:rPr>
      </w:pPr>
      <w:r>
        <w:rPr>
          <w:rFonts w:cs="Times New Roman"/>
          <w:bCs/>
        </w:rPr>
        <w:t xml:space="preserve">2. Sales during the period were 52,000 boards </w:t>
      </w:r>
    </w:p>
    <w:p>
      <w:pPr>
        <w:pStyle w:val="Normal"/>
        <w:spacing w:lineRule="atLeast" w:line="100" w:before="0" w:after="0"/>
        <w:rPr>
          <w:rFonts w:cs="Times New Roman"/>
          <w:bCs/>
        </w:rPr>
      </w:pPr>
      <w:r>
        <w:rPr>
          <w:rFonts w:cs="Times New Roman"/>
          <w:bCs/>
        </w:rPr>
        <w:t xml:space="preserve">3. The company produced 53,000 boards during the period and incurred the following costs: </w:t>
      </w:r>
    </w:p>
    <w:p>
      <w:pPr>
        <w:pStyle w:val="Normal"/>
        <w:spacing w:lineRule="atLeast" w:line="100" w:before="0" w:after="0"/>
        <w:rPr>
          <w:rFonts w:cs="Times New Roman"/>
          <w:bCs/>
        </w:rPr>
      </w:pPr>
      <w:r>
        <w:rPr>
          <w:rFonts w:cs="Times New Roman"/>
          <w:bCs/>
        </w:rPr>
      </w:r>
    </w:p>
    <w:tbl>
      <w:tblPr>
        <w:tblW w:w="6309" w:type="dxa"/>
        <w:jc w:val="left"/>
        <w:tblInd w:w="37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239"/>
        <w:gridCol w:w="3070"/>
      </w:tblGrid>
      <w:tr>
        <w:trPr/>
        <w:tc>
          <w:tcPr>
            <w:tcW w:w="323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tLeast" w:line="100" w:before="0" w:after="0"/>
              <w:rPr>
                <w:rFonts w:cs="Times New Roman"/>
                <w:bCs/>
              </w:rPr>
            </w:pPr>
            <w:r>
              <w:rPr>
                <w:rFonts w:cs="Times New Roman"/>
                <w:bCs/>
              </w:rPr>
              <w:t xml:space="preserve">Direct materials (Sh.) </w:t>
              <w:br/>
              <w:t xml:space="preserve">Direct labour (Sh.) </w:t>
              <w:br/>
              <w:t xml:space="preserve">Factory overheads </w:t>
            </w:r>
          </w:p>
          <w:p>
            <w:pPr>
              <w:pStyle w:val="Normal"/>
              <w:spacing w:lineRule="atLeast" w:line="100" w:before="0" w:after="0"/>
              <w:rPr>
                <w:rFonts w:cs="Times New Roman"/>
                <w:bCs/>
              </w:rPr>
            </w:pPr>
            <w:r>
              <w:rPr>
                <w:rFonts w:cs="Times New Roman"/>
                <w:bCs/>
              </w:rPr>
              <w:t xml:space="preserve">Selling and distribution expenses </w:t>
              <w:br/>
              <w:t xml:space="preserve">Administration expenses </w:t>
            </w:r>
          </w:p>
        </w:tc>
        <w:tc>
          <w:tcPr>
            <w:tcW w:w="3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tLeast" w:line="100" w:before="0" w:after="0"/>
              <w:rPr>
                <w:rFonts w:cs="Times New Roman"/>
                <w:bCs/>
              </w:rPr>
            </w:pPr>
            <w:r>
              <w:rPr>
                <w:rFonts w:cs="Times New Roman"/>
                <w:bCs/>
              </w:rPr>
              <w:t xml:space="preserve">77,720,000 </w:t>
              <w:br/>
              <w:t xml:space="preserve">160,000,000 </w:t>
            </w:r>
          </w:p>
          <w:p>
            <w:pPr>
              <w:pStyle w:val="Normal"/>
              <w:spacing w:lineRule="atLeast" w:line="100" w:before="0" w:after="0"/>
              <w:rPr>
                <w:rFonts w:cs="Times New Roman"/>
                <w:bCs/>
              </w:rPr>
            </w:pPr>
            <w:r>
              <w:rPr>
                <w:rFonts w:cs="Times New Roman"/>
                <w:bCs/>
              </w:rPr>
              <w:t xml:space="preserve">25% of direct labour costs </w:t>
              <w:br/>
              <w:t xml:space="preserve">25% of sales </w:t>
            </w:r>
          </w:p>
          <w:p>
            <w:pPr>
              <w:pStyle w:val="Normal"/>
              <w:spacing w:lineRule="atLeast" w:line="100" w:before="0" w:after="0"/>
              <w:rPr>
                <w:rFonts w:cs="Times New Roman"/>
                <w:bCs/>
              </w:rPr>
            </w:pPr>
            <w:r>
              <w:rPr>
                <w:rFonts w:cs="Times New Roman"/>
                <w:bCs/>
              </w:rPr>
              <w:t xml:space="preserve">10% of total production cost </w:t>
            </w:r>
          </w:p>
        </w:tc>
      </w:tr>
    </w:tbl>
    <w:p>
      <w:pPr>
        <w:pStyle w:val="Normal"/>
        <w:spacing w:lineRule="atLeast" w:line="100" w:before="0" w:after="0"/>
        <w:rPr>
          <w:rFonts w:cs="Times New Roman"/>
          <w:bCs/>
        </w:rPr>
      </w:pPr>
      <w:r>
        <w:rPr>
          <w:rFonts w:cs="Times New Roman"/>
          <w:bCs/>
        </w:rPr>
      </w:r>
    </w:p>
    <w:p>
      <w:pPr>
        <w:pStyle w:val="Normal"/>
        <w:spacing w:lineRule="atLeast" w:line="100" w:before="0" w:after="0"/>
        <w:rPr>
          <w:rFonts w:cs="Times New Roman"/>
          <w:bCs/>
        </w:rPr>
      </w:pPr>
      <w:r>
        <w:rPr>
          <w:rFonts w:cs="Times New Roman"/>
          <w:bCs/>
        </w:rPr>
        <w:t xml:space="preserve">4. The selling price per board is Sh. 10,000 </w:t>
      </w:r>
    </w:p>
    <w:p>
      <w:pPr>
        <w:pStyle w:val="Normal"/>
        <w:spacing w:lineRule="atLeast" w:line="100" w:before="0" w:after="0"/>
        <w:rPr>
          <w:rFonts w:cs="Times New Roman"/>
          <w:b/>
          <w:b/>
          <w:bCs/>
        </w:rPr>
      </w:pPr>
      <w:r>
        <w:rPr>
          <w:rFonts w:cs="Times New Roman"/>
          <w:bCs/>
        </w:rPr>
        <w:t xml:space="preserve">5. The company uses the last-in-first-out (LIFO) method of inventory costing </w:t>
      </w:r>
    </w:p>
    <w:p>
      <w:pPr>
        <w:pStyle w:val="Normal"/>
        <w:spacing w:lineRule="atLeast" w:line="100" w:before="0" w:after="0"/>
        <w:rPr>
          <w:rFonts w:cs="Times New Roman"/>
          <w:b/>
          <w:b/>
          <w:bCs/>
        </w:rPr>
      </w:pPr>
      <w:r>
        <w:rPr>
          <w:rFonts w:cs="Times New Roman"/>
          <w:b/>
          <w:bCs/>
        </w:rPr>
      </w:r>
    </w:p>
    <w:p>
      <w:pPr>
        <w:pStyle w:val="Normal"/>
        <w:spacing w:lineRule="atLeast" w:line="100" w:before="0" w:after="0"/>
        <w:rPr>
          <w:rFonts w:cs="Times New Roman"/>
          <w:bCs/>
        </w:rPr>
      </w:pPr>
      <w:r>
        <w:rPr>
          <w:rFonts w:cs="Times New Roman"/>
          <w:b/>
          <w:bCs/>
        </w:rPr>
        <w:t xml:space="preserve">Required: </w:t>
      </w:r>
    </w:p>
    <w:p>
      <w:pPr>
        <w:pStyle w:val="Normal"/>
        <w:spacing w:lineRule="atLeast" w:line="100" w:before="0" w:after="0"/>
        <w:rPr>
          <w:rFonts w:cs="Times New Roman"/>
          <w:b/>
          <w:b/>
          <w:bCs/>
          <w:i/>
          <w:i/>
        </w:rPr>
      </w:pPr>
      <w:r>
        <w:rPr>
          <w:rFonts w:cs="Times New Roman"/>
          <w:bCs/>
        </w:rPr>
        <w:t xml:space="preserve">(i) Value of costing inventory </w:t>
        <w:br/>
        <w:t xml:space="preserve">(ii) Income statement for the period ended 30 September 2010 </w:t>
      </w:r>
    </w:p>
    <w:p>
      <w:pPr>
        <w:pStyle w:val="Normal"/>
        <w:spacing w:lineRule="atLeast" w:line="100" w:before="0" w:after="0"/>
        <w:jc w:val="right"/>
        <w:rPr>
          <w:rFonts w:cs="Times New Roman"/>
          <w:b/>
          <w:b/>
          <w:bCs/>
          <w:i/>
          <w:i/>
        </w:rPr>
      </w:pPr>
      <w:r>
        <w:rPr>
          <w:rFonts w:cs="Times New Roman"/>
          <w:b/>
          <w:bCs/>
          <w:i/>
        </w:rPr>
        <w:t xml:space="preserve">November 2010 Question Three </w:t>
      </w:r>
    </w:p>
    <w:p>
      <w:pPr>
        <w:pStyle w:val="Normal"/>
        <w:spacing w:lineRule="atLeast" w:line="100" w:before="0" w:after="0"/>
        <w:jc w:val="right"/>
        <w:rPr/>
      </w:pPr>
      <w:r>
        <w:rPr/>
      </w:r>
    </w:p>
    <w:p>
      <w:pPr>
        <w:pStyle w:val="Normal"/>
        <w:spacing w:lineRule="atLeast" w:line="100" w:before="0" w:after="0"/>
        <w:rPr>
          <w:rFonts w:cs="Times New Roman"/>
          <w:bCs/>
        </w:rPr>
      </w:pPr>
      <w:r>
        <w:rPr>
          <w:rFonts w:cs="Times New Roman"/>
          <w:b/>
          <w:bCs/>
        </w:rPr>
        <w:t>QUESTION 8</w:t>
      </w:r>
    </w:p>
    <w:p>
      <w:pPr>
        <w:pStyle w:val="Normal"/>
        <w:spacing w:lineRule="atLeast" w:line="100" w:before="0" w:after="0"/>
        <w:rPr>
          <w:rFonts w:cs="Times New Roman"/>
          <w:bCs/>
        </w:rPr>
      </w:pPr>
      <w:r>
        <w:rPr>
          <w:rFonts w:cs="Times New Roman"/>
          <w:bCs/>
        </w:rPr>
        <w:t xml:space="preserve">The Luxury Hotels Ltd is used for conference bookings and private bookings. The conference bookings include bookings for rooms each week while the remaining rooms are used for private guest bookings. </w:t>
      </w:r>
    </w:p>
    <w:p>
      <w:pPr>
        <w:pStyle w:val="Normal"/>
        <w:spacing w:lineRule="atLeast" w:line="100" w:before="0" w:after="0"/>
        <w:rPr>
          <w:rFonts w:cs="Times New Roman"/>
          <w:bCs/>
        </w:rPr>
      </w:pPr>
      <w:r>
        <w:rPr>
          <w:rFonts w:cs="Times New Roman"/>
          <w:bCs/>
        </w:rPr>
      </w:r>
    </w:p>
    <w:p>
      <w:pPr>
        <w:pStyle w:val="Normal"/>
        <w:spacing w:lineRule="atLeast" w:line="100" w:before="0" w:after="0"/>
        <w:rPr>
          <w:rFonts w:cs="Times New Roman"/>
          <w:b/>
          <w:b/>
          <w:bCs/>
        </w:rPr>
      </w:pPr>
      <w:r>
        <w:rPr>
          <w:rFonts w:cs="Times New Roman"/>
          <w:bCs/>
        </w:rPr>
        <w:t xml:space="preserve">The following data relate to private guest bookings for a ten-week period: </w:t>
      </w:r>
    </w:p>
    <w:tbl>
      <w:tblPr>
        <w:tblW w:w="9189" w:type="dxa"/>
        <w:jc w:val="left"/>
        <w:tblInd w:w="19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611"/>
        <w:gridCol w:w="2834"/>
        <w:gridCol w:w="2127"/>
        <w:gridCol w:w="2617"/>
      </w:tblGrid>
      <w:tr>
        <w:trPr/>
        <w:tc>
          <w:tcPr>
            <w:tcW w:w="161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tLeast" w:line="100" w:before="0" w:after="0"/>
              <w:jc w:val="center"/>
              <w:rPr>
                <w:rFonts w:cs="Times New Roman"/>
                <w:b/>
                <w:b/>
                <w:bCs/>
              </w:rPr>
            </w:pPr>
            <w:r>
              <w:rPr>
                <w:rFonts w:cs="Times New Roman"/>
                <w:b/>
                <w:bCs/>
              </w:rPr>
              <w:t>Week</w:t>
            </w:r>
          </w:p>
        </w:tc>
        <w:tc>
          <w:tcPr>
            <w:tcW w:w="28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tLeast" w:line="100" w:before="0" w:after="0"/>
              <w:jc w:val="center"/>
              <w:rPr>
                <w:rFonts w:cs="Times New Roman"/>
                <w:b/>
                <w:b/>
                <w:bCs/>
              </w:rPr>
            </w:pPr>
            <w:r>
              <w:rPr>
                <w:rFonts w:cs="Times New Roman"/>
                <w:b/>
                <w:bCs/>
              </w:rPr>
              <w:t>Rooms available for</w:t>
            </w:r>
          </w:p>
          <w:p>
            <w:pPr>
              <w:pStyle w:val="Normal"/>
              <w:spacing w:lineRule="atLeast" w:line="100" w:before="0" w:after="0"/>
              <w:jc w:val="center"/>
              <w:rPr>
                <w:rFonts w:cs="Times New Roman"/>
                <w:b/>
                <w:b/>
                <w:bCs/>
              </w:rPr>
            </w:pPr>
            <w:r>
              <w:rPr>
                <w:rFonts w:cs="Times New Roman"/>
                <w:b/>
                <w:bCs/>
              </w:rPr>
              <w:t>private guest bookings</w:t>
            </w:r>
          </w:p>
        </w:tc>
        <w:tc>
          <w:tcPr>
            <w:tcW w:w="21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tLeast" w:line="100" w:before="0" w:after="0"/>
              <w:jc w:val="center"/>
              <w:rPr>
                <w:rFonts w:cs="Times New Roman"/>
                <w:b/>
                <w:b/>
                <w:bCs/>
              </w:rPr>
            </w:pPr>
            <w:r>
              <w:rPr>
                <w:rFonts w:cs="Times New Roman"/>
                <w:b/>
                <w:bCs/>
              </w:rPr>
              <w:t>Number of guests</w:t>
            </w:r>
          </w:p>
          <w:p>
            <w:pPr>
              <w:pStyle w:val="Normal"/>
              <w:spacing w:lineRule="atLeast" w:line="100" w:before="0" w:after="0"/>
              <w:jc w:val="center"/>
              <w:rPr>
                <w:rFonts w:cs="Times New Roman"/>
                <w:b/>
                <w:b/>
                <w:bCs/>
              </w:rPr>
            </w:pPr>
            <w:r>
              <w:rPr>
                <w:rFonts w:cs="Times New Roman"/>
                <w:b/>
                <w:bCs/>
              </w:rPr>
            </w:r>
          </w:p>
        </w:tc>
        <w:tc>
          <w:tcPr>
            <w:tcW w:w="2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tLeast" w:line="100" w:before="0" w:after="0"/>
              <w:jc w:val="center"/>
              <w:rPr>
                <w:rFonts w:cs="Times New Roman"/>
                <w:b/>
                <w:b/>
                <w:bCs/>
              </w:rPr>
            </w:pPr>
            <w:r>
              <w:rPr>
                <w:rFonts w:cs="Times New Roman"/>
                <w:b/>
                <w:bCs/>
              </w:rPr>
              <w:t>Average stay per guest</w:t>
            </w:r>
          </w:p>
          <w:p>
            <w:pPr>
              <w:pStyle w:val="Normal"/>
              <w:spacing w:lineRule="atLeast" w:line="100" w:before="0" w:after="0"/>
              <w:jc w:val="center"/>
              <w:rPr>
                <w:rFonts w:cs="Times New Roman"/>
                <w:b/>
                <w:b/>
                <w:bCs/>
              </w:rPr>
            </w:pPr>
            <w:r>
              <w:rPr>
                <w:rFonts w:cs="Times New Roman"/>
                <w:b/>
                <w:bCs/>
              </w:rPr>
              <w:t>(in nights)</w:t>
            </w:r>
          </w:p>
          <w:p>
            <w:pPr>
              <w:pStyle w:val="Normal"/>
              <w:spacing w:lineRule="atLeast" w:line="100" w:before="0" w:after="0"/>
              <w:jc w:val="center"/>
              <w:rPr>
                <w:rFonts w:cs="Times New Roman"/>
                <w:b/>
                <w:b/>
                <w:bCs/>
              </w:rPr>
            </w:pPr>
            <w:r>
              <w:rPr>
                <w:rFonts w:cs="Times New Roman"/>
                <w:b/>
                <w:bCs/>
              </w:rPr>
            </w:r>
          </w:p>
        </w:tc>
      </w:tr>
      <w:tr>
        <w:trPr/>
        <w:tc>
          <w:tcPr>
            <w:tcW w:w="161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tLeast" w:line="100" w:before="0" w:after="0"/>
              <w:jc w:val="center"/>
              <w:rPr>
                <w:rFonts w:cs="Times New Roman"/>
                <w:bCs/>
              </w:rPr>
            </w:pPr>
            <w:r>
              <w:rPr>
                <w:rFonts w:cs="Times New Roman"/>
                <w:bCs/>
              </w:rPr>
              <w:t>1</w:t>
            </w:r>
          </w:p>
          <w:p>
            <w:pPr>
              <w:pStyle w:val="Normal"/>
              <w:spacing w:lineRule="atLeast" w:line="100" w:before="0" w:after="0"/>
              <w:jc w:val="center"/>
              <w:rPr>
                <w:rFonts w:cs="Times New Roman"/>
                <w:bCs/>
              </w:rPr>
            </w:pPr>
            <w:r>
              <w:rPr>
                <w:rFonts w:cs="Times New Roman"/>
                <w:bCs/>
              </w:rPr>
              <w:t>2</w:t>
            </w:r>
          </w:p>
          <w:p>
            <w:pPr>
              <w:pStyle w:val="Normal"/>
              <w:spacing w:lineRule="atLeast" w:line="100" w:before="0" w:after="0"/>
              <w:jc w:val="center"/>
              <w:rPr>
                <w:rFonts w:cs="Times New Roman"/>
                <w:bCs/>
              </w:rPr>
            </w:pPr>
            <w:r>
              <w:rPr>
                <w:rFonts w:cs="Times New Roman"/>
                <w:bCs/>
              </w:rPr>
              <w:t>3</w:t>
            </w:r>
          </w:p>
          <w:p>
            <w:pPr>
              <w:pStyle w:val="Normal"/>
              <w:spacing w:lineRule="atLeast" w:line="100" w:before="0" w:after="0"/>
              <w:jc w:val="center"/>
              <w:rPr>
                <w:rFonts w:cs="Times New Roman"/>
                <w:bCs/>
              </w:rPr>
            </w:pPr>
            <w:r>
              <w:rPr>
                <w:rFonts w:cs="Times New Roman"/>
                <w:bCs/>
              </w:rPr>
              <w:t>4</w:t>
            </w:r>
          </w:p>
          <w:p>
            <w:pPr>
              <w:pStyle w:val="Normal"/>
              <w:spacing w:lineRule="atLeast" w:line="100" w:before="0" w:after="0"/>
              <w:jc w:val="center"/>
              <w:rPr>
                <w:rFonts w:cs="Times New Roman"/>
                <w:bCs/>
              </w:rPr>
            </w:pPr>
            <w:r>
              <w:rPr>
                <w:rFonts w:cs="Times New Roman"/>
                <w:bCs/>
              </w:rPr>
              <w:t>5</w:t>
            </w:r>
          </w:p>
          <w:p>
            <w:pPr>
              <w:pStyle w:val="Normal"/>
              <w:spacing w:lineRule="atLeast" w:line="100" w:before="0" w:after="0"/>
              <w:jc w:val="center"/>
              <w:rPr>
                <w:rFonts w:cs="Times New Roman"/>
                <w:bCs/>
              </w:rPr>
            </w:pPr>
            <w:r>
              <w:rPr>
                <w:rFonts w:cs="Times New Roman"/>
                <w:bCs/>
              </w:rPr>
              <w:t>6</w:t>
            </w:r>
          </w:p>
          <w:p>
            <w:pPr>
              <w:pStyle w:val="Normal"/>
              <w:spacing w:lineRule="atLeast" w:line="100" w:before="0" w:after="0"/>
              <w:jc w:val="center"/>
              <w:rPr>
                <w:rFonts w:cs="Times New Roman"/>
                <w:bCs/>
              </w:rPr>
            </w:pPr>
            <w:r>
              <w:rPr>
                <w:rFonts w:cs="Times New Roman"/>
                <w:bCs/>
              </w:rPr>
              <w:t>7</w:t>
            </w:r>
          </w:p>
          <w:p>
            <w:pPr>
              <w:pStyle w:val="Normal"/>
              <w:spacing w:lineRule="atLeast" w:line="100" w:before="0" w:after="0"/>
              <w:jc w:val="center"/>
              <w:rPr>
                <w:rFonts w:cs="Times New Roman"/>
                <w:bCs/>
              </w:rPr>
            </w:pPr>
            <w:r>
              <w:rPr>
                <w:rFonts w:cs="Times New Roman"/>
                <w:bCs/>
              </w:rPr>
              <w:t>8</w:t>
            </w:r>
          </w:p>
          <w:p>
            <w:pPr>
              <w:pStyle w:val="Normal"/>
              <w:spacing w:lineRule="atLeast" w:line="100" w:before="0" w:after="0"/>
              <w:jc w:val="center"/>
              <w:rPr>
                <w:rFonts w:cs="Times New Roman"/>
                <w:bCs/>
              </w:rPr>
            </w:pPr>
            <w:r>
              <w:rPr>
                <w:rFonts w:cs="Times New Roman"/>
                <w:bCs/>
              </w:rPr>
              <w:t>9</w:t>
            </w:r>
          </w:p>
          <w:p>
            <w:pPr>
              <w:pStyle w:val="Normal"/>
              <w:spacing w:lineRule="atLeast" w:line="100" w:before="0" w:after="0"/>
              <w:jc w:val="center"/>
              <w:rPr>
                <w:rFonts w:cs="Times New Roman"/>
                <w:bCs/>
              </w:rPr>
            </w:pPr>
            <w:r>
              <w:rPr>
                <w:rFonts w:cs="Times New Roman"/>
                <w:bCs/>
              </w:rPr>
              <w:t>10</w:t>
            </w:r>
          </w:p>
        </w:tc>
        <w:tc>
          <w:tcPr>
            <w:tcW w:w="28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tLeast" w:line="100" w:before="0" w:after="0"/>
              <w:jc w:val="center"/>
              <w:rPr>
                <w:rFonts w:cs="Times New Roman"/>
                <w:bCs/>
              </w:rPr>
            </w:pPr>
            <w:r>
              <w:rPr>
                <w:rFonts w:cs="Times New Roman"/>
                <w:bCs/>
              </w:rPr>
              <w:t>55</w:t>
            </w:r>
          </w:p>
          <w:p>
            <w:pPr>
              <w:pStyle w:val="Normal"/>
              <w:spacing w:lineRule="atLeast" w:line="100" w:before="0" w:after="0"/>
              <w:jc w:val="center"/>
              <w:rPr>
                <w:rFonts w:cs="Times New Roman"/>
                <w:bCs/>
              </w:rPr>
            </w:pPr>
            <w:r>
              <w:rPr>
                <w:rFonts w:cs="Times New Roman"/>
                <w:bCs/>
              </w:rPr>
              <w:t>60</w:t>
            </w:r>
          </w:p>
          <w:p>
            <w:pPr>
              <w:pStyle w:val="Normal"/>
              <w:spacing w:lineRule="atLeast" w:line="100" w:before="0" w:after="0"/>
              <w:jc w:val="center"/>
              <w:rPr>
                <w:rFonts w:cs="Times New Roman"/>
                <w:bCs/>
              </w:rPr>
            </w:pPr>
            <w:r>
              <w:rPr>
                <w:rFonts w:cs="Times New Roman"/>
                <w:bCs/>
              </w:rPr>
              <w:t>72</w:t>
            </w:r>
          </w:p>
          <w:p>
            <w:pPr>
              <w:pStyle w:val="Normal"/>
              <w:spacing w:lineRule="atLeast" w:line="100" w:before="0" w:after="0"/>
              <w:jc w:val="center"/>
              <w:rPr>
                <w:rFonts w:cs="Times New Roman"/>
                <w:bCs/>
              </w:rPr>
            </w:pPr>
            <w:r>
              <w:rPr>
                <w:rFonts w:cs="Times New Roman"/>
                <w:bCs/>
              </w:rPr>
              <w:t>80</w:t>
            </w:r>
          </w:p>
          <w:p>
            <w:pPr>
              <w:pStyle w:val="Normal"/>
              <w:spacing w:lineRule="atLeast" w:line="100" w:before="0" w:after="0"/>
              <w:jc w:val="center"/>
              <w:rPr>
                <w:rFonts w:cs="Times New Roman"/>
                <w:bCs/>
              </w:rPr>
            </w:pPr>
            <w:r>
              <w:rPr>
                <w:rFonts w:cs="Times New Roman"/>
                <w:bCs/>
              </w:rPr>
              <w:t>44</w:t>
            </w:r>
          </w:p>
          <w:p>
            <w:pPr>
              <w:pStyle w:val="Normal"/>
              <w:spacing w:lineRule="atLeast" w:line="100" w:before="0" w:after="0"/>
              <w:jc w:val="center"/>
              <w:rPr>
                <w:rFonts w:cs="Times New Roman"/>
                <w:bCs/>
              </w:rPr>
            </w:pPr>
            <w:r>
              <w:rPr>
                <w:rFonts w:cs="Times New Roman"/>
                <w:bCs/>
              </w:rPr>
              <w:t>62</w:t>
            </w:r>
          </w:p>
          <w:p>
            <w:pPr>
              <w:pStyle w:val="Normal"/>
              <w:spacing w:lineRule="atLeast" w:line="100" w:before="0" w:after="0"/>
              <w:jc w:val="center"/>
              <w:rPr>
                <w:rFonts w:cs="Times New Roman"/>
                <w:bCs/>
              </w:rPr>
            </w:pPr>
            <w:r>
              <w:rPr>
                <w:rFonts w:cs="Times New Roman"/>
                <w:bCs/>
              </w:rPr>
              <w:t>80</w:t>
            </w:r>
          </w:p>
          <w:p>
            <w:pPr>
              <w:pStyle w:val="Normal"/>
              <w:spacing w:lineRule="atLeast" w:line="100" w:before="0" w:after="0"/>
              <w:jc w:val="center"/>
              <w:rPr>
                <w:rFonts w:cs="Times New Roman"/>
                <w:bCs/>
              </w:rPr>
            </w:pPr>
            <w:r>
              <w:rPr>
                <w:rFonts w:cs="Times New Roman"/>
                <w:bCs/>
              </w:rPr>
              <w:t>54</w:t>
            </w:r>
          </w:p>
          <w:p>
            <w:pPr>
              <w:pStyle w:val="Normal"/>
              <w:spacing w:lineRule="atLeast" w:line="100" w:before="0" w:after="0"/>
              <w:jc w:val="center"/>
              <w:rPr>
                <w:rFonts w:cs="Times New Roman"/>
                <w:bCs/>
              </w:rPr>
            </w:pPr>
            <w:r>
              <w:rPr>
                <w:rFonts w:cs="Times New Roman"/>
                <w:bCs/>
              </w:rPr>
              <w:t>80</w:t>
            </w:r>
          </w:p>
          <w:p>
            <w:pPr>
              <w:pStyle w:val="Normal"/>
              <w:spacing w:lineRule="atLeast" w:line="100" w:before="0" w:after="0"/>
              <w:jc w:val="center"/>
              <w:rPr>
                <w:rFonts w:cs="Times New Roman"/>
                <w:bCs/>
              </w:rPr>
            </w:pPr>
            <w:r>
              <w:rPr>
                <w:rFonts w:cs="Times New Roman"/>
                <w:bCs/>
              </w:rPr>
              <w:t>24</w:t>
            </w:r>
          </w:p>
        </w:tc>
        <w:tc>
          <w:tcPr>
            <w:tcW w:w="212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tLeast" w:line="100" w:before="0" w:after="0"/>
              <w:jc w:val="center"/>
              <w:rPr>
                <w:rFonts w:cs="Times New Roman"/>
                <w:bCs/>
              </w:rPr>
            </w:pPr>
            <w:r>
              <w:rPr>
                <w:rFonts w:cs="Times New Roman"/>
                <w:bCs/>
              </w:rPr>
              <w:t>198</w:t>
            </w:r>
          </w:p>
          <w:p>
            <w:pPr>
              <w:pStyle w:val="Normal"/>
              <w:spacing w:lineRule="atLeast" w:line="100" w:before="0" w:after="0"/>
              <w:jc w:val="center"/>
              <w:rPr>
                <w:rFonts w:cs="Times New Roman"/>
                <w:bCs/>
              </w:rPr>
            </w:pPr>
            <w:r>
              <w:rPr>
                <w:rFonts w:cs="Times New Roman"/>
                <w:bCs/>
              </w:rPr>
              <w:t>170</w:t>
            </w:r>
          </w:p>
          <w:p>
            <w:pPr>
              <w:pStyle w:val="Normal"/>
              <w:spacing w:lineRule="atLeast" w:line="100" w:before="0" w:after="0"/>
              <w:jc w:val="center"/>
              <w:rPr>
                <w:rFonts w:cs="Times New Roman"/>
                <w:bCs/>
              </w:rPr>
            </w:pPr>
            <w:r>
              <w:rPr>
                <w:rFonts w:cs="Times New Roman"/>
                <w:bCs/>
              </w:rPr>
              <w:t>462</w:t>
            </w:r>
          </w:p>
          <w:p>
            <w:pPr>
              <w:pStyle w:val="Normal"/>
              <w:spacing w:lineRule="atLeast" w:line="100" w:before="0" w:after="0"/>
              <w:jc w:val="center"/>
              <w:rPr>
                <w:rFonts w:cs="Times New Roman"/>
                <w:bCs/>
              </w:rPr>
            </w:pPr>
            <w:r>
              <w:rPr>
                <w:rFonts w:cs="Times New Roman"/>
                <w:bCs/>
              </w:rPr>
              <w:t>381</w:t>
            </w:r>
          </w:p>
          <w:p>
            <w:pPr>
              <w:pStyle w:val="Normal"/>
              <w:spacing w:lineRule="atLeast" w:line="100" w:before="0" w:after="0"/>
              <w:jc w:val="center"/>
              <w:rPr>
                <w:rFonts w:cs="Times New Roman"/>
                <w:bCs/>
              </w:rPr>
            </w:pPr>
            <w:r>
              <w:rPr>
                <w:rFonts w:cs="Times New Roman"/>
                <w:bCs/>
              </w:rPr>
              <w:t>83</w:t>
            </w:r>
          </w:p>
          <w:p>
            <w:pPr>
              <w:pStyle w:val="Normal"/>
              <w:spacing w:lineRule="atLeast" w:line="100" w:before="0" w:after="0"/>
              <w:jc w:val="center"/>
              <w:rPr>
                <w:rFonts w:cs="Times New Roman"/>
                <w:bCs/>
              </w:rPr>
            </w:pPr>
            <w:r>
              <w:rPr>
                <w:rFonts w:cs="Times New Roman"/>
                <w:bCs/>
              </w:rPr>
              <w:t>164</w:t>
            </w:r>
          </w:p>
          <w:p>
            <w:pPr>
              <w:pStyle w:val="Normal"/>
              <w:spacing w:lineRule="atLeast" w:line="100" w:before="0" w:after="0"/>
              <w:jc w:val="center"/>
              <w:rPr>
                <w:rFonts w:cs="Times New Roman"/>
                <w:bCs/>
              </w:rPr>
            </w:pPr>
            <w:r>
              <w:rPr>
                <w:rFonts w:cs="Times New Roman"/>
                <w:bCs/>
              </w:rPr>
              <w:t>348</w:t>
            </w:r>
          </w:p>
          <w:p>
            <w:pPr>
              <w:pStyle w:val="Normal"/>
              <w:spacing w:lineRule="atLeast" w:line="100" w:before="0" w:after="0"/>
              <w:jc w:val="center"/>
              <w:rPr>
                <w:rFonts w:cs="Times New Roman"/>
                <w:bCs/>
              </w:rPr>
            </w:pPr>
            <w:r>
              <w:rPr>
                <w:rFonts w:cs="Times New Roman"/>
                <w:bCs/>
              </w:rPr>
              <w:t>205</w:t>
            </w:r>
          </w:p>
          <w:p>
            <w:pPr>
              <w:pStyle w:val="Normal"/>
              <w:spacing w:lineRule="atLeast" w:line="100" w:before="0" w:after="0"/>
              <w:jc w:val="center"/>
              <w:rPr>
                <w:rFonts w:cs="Times New Roman"/>
                <w:bCs/>
              </w:rPr>
            </w:pPr>
            <w:r>
              <w:rPr>
                <w:rFonts w:cs="Times New Roman"/>
                <w:bCs/>
              </w:rPr>
              <w:t>442</w:t>
            </w:r>
          </w:p>
          <w:p>
            <w:pPr>
              <w:pStyle w:val="Normal"/>
              <w:spacing w:lineRule="atLeast" w:line="100" w:before="0" w:after="0"/>
              <w:jc w:val="center"/>
              <w:rPr>
                <w:rFonts w:cs="Times New Roman"/>
                <w:bCs/>
              </w:rPr>
            </w:pPr>
            <w:r>
              <w:rPr>
                <w:rFonts w:cs="Times New Roman"/>
                <w:bCs/>
              </w:rPr>
              <w:t>84</w:t>
            </w:r>
          </w:p>
        </w:tc>
        <w:tc>
          <w:tcPr>
            <w:tcW w:w="2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tLeast" w:line="100" w:before="0" w:after="0"/>
              <w:jc w:val="center"/>
              <w:rPr>
                <w:rFonts w:cs="Times New Roman"/>
                <w:bCs/>
              </w:rPr>
            </w:pPr>
            <w:r>
              <w:rPr>
                <w:rFonts w:cs="Times New Roman"/>
                <w:bCs/>
              </w:rPr>
              <w:t>2.1</w:t>
            </w:r>
          </w:p>
          <w:p>
            <w:pPr>
              <w:pStyle w:val="Normal"/>
              <w:spacing w:lineRule="atLeast" w:line="100" w:before="0" w:after="0"/>
              <w:jc w:val="center"/>
              <w:rPr>
                <w:rFonts w:cs="Times New Roman"/>
                <w:bCs/>
              </w:rPr>
            </w:pPr>
            <w:r>
              <w:rPr>
                <w:rFonts w:cs="Times New Roman"/>
                <w:bCs/>
              </w:rPr>
              <w:t>2.6</w:t>
            </w:r>
          </w:p>
          <w:p>
            <w:pPr>
              <w:pStyle w:val="Normal"/>
              <w:spacing w:lineRule="atLeast" w:line="100" w:before="0" w:after="0"/>
              <w:jc w:val="center"/>
              <w:rPr>
                <w:rFonts w:cs="Times New Roman"/>
                <w:bCs/>
              </w:rPr>
            </w:pPr>
            <w:r>
              <w:rPr>
                <w:rFonts w:cs="Times New Roman"/>
                <w:bCs/>
              </w:rPr>
              <w:t>1.4</w:t>
            </w:r>
          </w:p>
          <w:p>
            <w:pPr>
              <w:pStyle w:val="Normal"/>
              <w:spacing w:lineRule="atLeast" w:line="100" w:before="0" w:after="0"/>
              <w:jc w:val="center"/>
              <w:rPr>
                <w:rFonts w:cs="Times New Roman"/>
                <w:bCs/>
              </w:rPr>
            </w:pPr>
            <w:r>
              <w:rPr>
                <w:rFonts w:cs="Times New Roman"/>
                <w:bCs/>
              </w:rPr>
              <w:t>3.2</w:t>
            </w:r>
          </w:p>
          <w:p>
            <w:pPr>
              <w:pStyle w:val="Normal"/>
              <w:spacing w:lineRule="atLeast" w:line="100" w:before="0" w:after="0"/>
              <w:jc w:val="center"/>
              <w:rPr>
                <w:rFonts w:cs="Times New Roman"/>
                <w:bCs/>
              </w:rPr>
            </w:pPr>
            <w:r>
              <w:rPr>
                <w:rFonts w:cs="Times New Roman"/>
                <w:bCs/>
              </w:rPr>
              <w:t>5.6</w:t>
            </w:r>
          </w:p>
          <w:p>
            <w:pPr>
              <w:pStyle w:val="Normal"/>
              <w:spacing w:lineRule="atLeast" w:line="100" w:before="0" w:after="0"/>
              <w:jc w:val="center"/>
              <w:rPr>
                <w:rFonts w:cs="Times New Roman"/>
                <w:bCs/>
              </w:rPr>
            </w:pPr>
            <w:r>
              <w:rPr>
                <w:rFonts w:cs="Times New Roman"/>
                <w:bCs/>
              </w:rPr>
              <w:t>3.4</w:t>
            </w:r>
          </w:p>
          <w:p>
            <w:pPr>
              <w:pStyle w:val="Normal"/>
              <w:spacing w:lineRule="atLeast" w:line="100" w:before="0" w:after="0"/>
              <w:jc w:val="center"/>
              <w:rPr>
                <w:rFonts w:cs="Times New Roman"/>
                <w:bCs/>
              </w:rPr>
            </w:pPr>
            <w:r>
              <w:rPr>
                <w:rFonts w:cs="Times New Roman"/>
                <w:bCs/>
              </w:rPr>
              <w:t>2.6</w:t>
            </w:r>
          </w:p>
          <w:p>
            <w:pPr>
              <w:pStyle w:val="Normal"/>
              <w:spacing w:lineRule="atLeast" w:line="100" w:before="0" w:after="0"/>
              <w:jc w:val="center"/>
              <w:rPr>
                <w:rFonts w:cs="Times New Roman"/>
                <w:bCs/>
              </w:rPr>
            </w:pPr>
            <w:r>
              <w:rPr>
                <w:rFonts w:cs="Times New Roman"/>
                <w:bCs/>
              </w:rPr>
              <w:t>1.7</w:t>
            </w:r>
          </w:p>
          <w:p>
            <w:pPr>
              <w:pStyle w:val="Normal"/>
              <w:spacing w:lineRule="atLeast" w:line="100" w:before="0" w:after="0"/>
              <w:jc w:val="center"/>
              <w:rPr>
                <w:rFonts w:cs="Times New Roman"/>
                <w:bCs/>
              </w:rPr>
            </w:pPr>
            <w:r>
              <w:rPr>
                <w:rFonts w:cs="Times New Roman"/>
                <w:bCs/>
              </w:rPr>
              <w:t>1.8</w:t>
            </w:r>
          </w:p>
          <w:p>
            <w:pPr>
              <w:pStyle w:val="Normal"/>
              <w:spacing w:lineRule="atLeast" w:line="100" w:before="0" w:after="0"/>
              <w:jc w:val="center"/>
              <w:rPr>
                <w:rFonts w:cs="Times New Roman"/>
                <w:bCs/>
              </w:rPr>
            </w:pPr>
            <w:r>
              <w:rPr>
                <w:rFonts w:cs="Times New Roman"/>
                <w:bCs/>
              </w:rPr>
              <w:t>3.2</w:t>
            </w:r>
          </w:p>
        </w:tc>
      </w:tr>
    </w:tbl>
    <w:p>
      <w:pPr>
        <w:pStyle w:val="Normal"/>
        <w:spacing w:lineRule="atLeast" w:line="100" w:before="0" w:after="0"/>
        <w:rPr>
          <w:rFonts w:cs="Times New Roman"/>
          <w:bCs/>
        </w:rPr>
      </w:pPr>
      <w:r>
        <w:rPr>
          <w:rFonts w:cs="Times New Roman"/>
          <w:bCs/>
        </w:rPr>
      </w:r>
    </w:p>
    <w:p>
      <w:pPr>
        <w:pStyle w:val="Normal"/>
        <w:spacing w:lineRule="atLeast" w:line="100" w:before="0" w:after="0"/>
        <w:rPr>
          <w:rFonts w:cs="Times New Roman"/>
          <w:bCs/>
        </w:rPr>
      </w:pPr>
      <w:r>
        <w:rPr>
          <w:rFonts w:cs="Times New Roman"/>
          <w:b/>
          <w:bCs/>
        </w:rPr>
        <w:t xml:space="preserve">Additional information: </w:t>
      </w:r>
    </w:p>
    <w:p>
      <w:pPr>
        <w:pStyle w:val="Normal"/>
        <w:numPr>
          <w:ilvl w:val="0"/>
          <w:numId w:val="1"/>
        </w:numPr>
        <w:spacing w:lineRule="atLeast" w:line="100" w:before="0" w:after="0"/>
        <w:ind w:left="360" w:right="0" w:hanging="270"/>
        <w:rPr>
          <w:rFonts w:cs="Times New Roman"/>
          <w:bCs/>
        </w:rPr>
      </w:pPr>
      <w:r>
        <w:rPr>
          <w:rFonts w:cs="Times New Roman"/>
          <w:bCs/>
        </w:rPr>
        <w:t>Variable cost of accommodating each guest is Sh. 1,750</w:t>
      </w:r>
    </w:p>
    <w:p>
      <w:pPr>
        <w:pStyle w:val="Normal"/>
        <w:numPr>
          <w:ilvl w:val="0"/>
          <w:numId w:val="1"/>
        </w:numPr>
        <w:spacing w:lineRule="atLeast" w:line="100" w:before="0" w:after="0"/>
        <w:ind w:left="360" w:right="0" w:hanging="270"/>
        <w:rPr>
          <w:rFonts w:cs="Times New Roman"/>
          <w:bCs/>
        </w:rPr>
      </w:pPr>
      <w:r>
        <w:rPr>
          <w:rFonts w:cs="Times New Roman"/>
          <w:bCs/>
        </w:rPr>
        <w:t>Variable cost per week per room available is Sh. 5,600</w:t>
      </w:r>
    </w:p>
    <w:p>
      <w:pPr>
        <w:pStyle w:val="Normal"/>
        <w:numPr>
          <w:ilvl w:val="0"/>
          <w:numId w:val="1"/>
        </w:numPr>
        <w:spacing w:lineRule="atLeast" w:line="100" w:before="0" w:after="0"/>
        <w:ind w:left="360" w:right="0" w:hanging="270"/>
        <w:rPr>
          <w:rFonts w:cs="Times New Roman"/>
          <w:bCs/>
        </w:rPr>
      </w:pPr>
      <w:r>
        <w:rPr>
          <w:rFonts w:cs="Times New Roman"/>
          <w:bCs/>
        </w:rPr>
        <w:t>The general fixed cost for private bookings per week is Sh. 8,100</w:t>
      </w:r>
    </w:p>
    <w:p>
      <w:pPr>
        <w:pStyle w:val="Normal"/>
        <w:numPr>
          <w:ilvl w:val="0"/>
          <w:numId w:val="1"/>
        </w:numPr>
        <w:spacing w:lineRule="atLeast" w:line="100" w:before="0" w:after="0"/>
        <w:ind w:left="360" w:right="0" w:hanging="270"/>
        <w:rPr>
          <w:rFonts w:cs="Times New Roman"/>
          <w:bCs/>
        </w:rPr>
      </w:pPr>
      <w:r>
        <w:rPr>
          <w:rFonts w:cs="Times New Roman"/>
          <w:bCs/>
        </w:rPr>
        <w:t xml:space="preserve">The hotel charges Sh. 3,000 per person per night for accommodation for private guest bookings. </w:t>
      </w:r>
    </w:p>
    <w:p>
      <w:pPr>
        <w:pStyle w:val="Normal"/>
        <w:numPr>
          <w:ilvl w:val="0"/>
          <w:numId w:val="1"/>
        </w:numPr>
        <w:spacing w:lineRule="atLeast" w:line="100" w:before="0" w:after="0"/>
        <w:ind w:left="360" w:right="0" w:hanging="270"/>
        <w:rPr>
          <w:rFonts w:cs="Times New Roman"/>
          <w:bCs/>
        </w:rPr>
      </w:pPr>
      <w:r>
        <w:rPr>
          <w:rFonts w:cs="Times New Roman"/>
          <w:bCs/>
        </w:rPr>
        <w:t>The hotel has been experiencing a high rate of staff turnover over the last 12 months.</w:t>
      </w:r>
    </w:p>
    <w:p>
      <w:pPr>
        <w:pStyle w:val="Normal"/>
        <w:numPr>
          <w:ilvl w:val="0"/>
          <w:numId w:val="1"/>
        </w:numPr>
        <w:spacing w:lineRule="atLeast" w:line="100" w:before="0" w:after="0"/>
        <w:ind w:left="360" w:right="0" w:hanging="270"/>
        <w:rPr>
          <w:rFonts w:cs="Times New Roman"/>
          <w:bCs/>
        </w:rPr>
      </w:pPr>
      <w:r>
        <w:rPr>
          <w:rFonts w:cs="Times New Roman"/>
          <w:bCs/>
        </w:rPr>
        <w:t xml:space="preserve">Some of the costs for private guest bookings vary with the number of guests, regardless of the length of their stay, while others vary with the number of rooms available in any week. </w:t>
      </w:r>
    </w:p>
    <w:p>
      <w:pPr>
        <w:pStyle w:val="Normal"/>
        <w:spacing w:lineRule="atLeast" w:line="100" w:before="0" w:after="0"/>
        <w:rPr>
          <w:rFonts w:cs="Times New Roman"/>
          <w:bCs/>
        </w:rPr>
      </w:pPr>
      <w:r>
        <w:rPr>
          <w:rFonts w:cs="Times New Roman"/>
          <w:bCs/>
        </w:rPr>
      </w:r>
    </w:p>
    <w:p>
      <w:pPr>
        <w:pStyle w:val="Normal"/>
        <w:spacing w:lineRule="atLeast" w:line="100" w:before="0" w:after="0"/>
        <w:rPr>
          <w:rFonts w:cs="Times New Roman"/>
          <w:bCs/>
        </w:rPr>
      </w:pPr>
      <w:r>
        <w:rPr>
          <w:rFonts w:cs="Times New Roman"/>
          <w:b/>
          <w:bCs/>
        </w:rPr>
        <w:t xml:space="preserve">Required: </w:t>
      </w:r>
    </w:p>
    <w:p>
      <w:pPr>
        <w:pStyle w:val="Normal"/>
        <w:numPr>
          <w:ilvl w:val="0"/>
          <w:numId w:val="2"/>
        </w:numPr>
        <w:spacing w:lineRule="atLeast" w:line="100" w:before="0" w:after="0"/>
        <w:ind w:left="360" w:right="0" w:hanging="0"/>
        <w:rPr>
          <w:rFonts w:cs="Times New Roman"/>
          <w:bCs/>
        </w:rPr>
      </w:pPr>
      <w:r>
        <w:rPr>
          <w:rFonts w:cs="Times New Roman"/>
          <w:bCs/>
        </w:rPr>
        <w:t xml:space="preserve">Total cost per guest per night for private guest bookings over the ten week period </w:t>
      </w:r>
    </w:p>
    <w:p>
      <w:pPr>
        <w:pStyle w:val="Normal"/>
        <w:numPr>
          <w:ilvl w:val="0"/>
          <w:numId w:val="2"/>
        </w:numPr>
        <w:spacing w:lineRule="atLeast" w:line="100" w:before="0" w:after="0"/>
        <w:ind w:left="360" w:right="0" w:hanging="0"/>
        <w:rPr>
          <w:rFonts w:cs="Times New Roman"/>
          <w:bCs/>
        </w:rPr>
      </w:pPr>
      <w:r>
        <w:rPr>
          <w:rFonts w:cs="Times New Roman"/>
          <w:bCs/>
        </w:rPr>
        <w:t xml:space="preserve">Contribution and profit for private guest bookings for the ten week period </w:t>
      </w:r>
    </w:p>
    <w:p>
      <w:pPr>
        <w:pStyle w:val="Normal"/>
        <w:numPr>
          <w:ilvl w:val="0"/>
          <w:numId w:val="2"/>
        </w:numPr>
        <w:spacing w:lineRule="atLeast" w:line="100" w:before="0" w:after="0"/>
        <w:ind w:left="360" w:right="0" w:hanging="0"/>
        <w:rPr>
          <w:rFonts w:cs="Times New Roman"/>
          <w:b/>
          <w:b/>
          <w:bCs/>
          <w:i/>
          <w:i/>
        </w:rPr>
      </w:pPr>
      <w:r>
        <w:rPr>
          <w:rFonts w:cs="Times New Roman"/>
          <w:bCs/>
        </w:rPr>
        <w:t xml:space="preserve">Highlight four possible reasons for the high rate of staff turnover in the hotel </w:t>
      </w:r>
    </w:p>
    <w:p>
      <w:pPr>
        <w:pStyle w:val="Normal"/>
        <w:spacing w:lineRule="atLeast" w:line="100" w:before="0" w:after="0"/>
        <w:ind w:left="450" w:right="0" w:hanging="0"/>
        <w:jc w:val="right"/>
        <w:rPr>
          <w:rFonts w:cs="Times New Roman"/>
          <w:b/>
          <w:b/>
          <w:bCs/>
          <w:i/>
          <w:i/>
        </w:rPr>
      </w:pPr>
      <w:r>
        <w:rPr>
          <w:rFonts w:cs="Times New Roman"/>
          <w:b/>
          <w:bCs/>
          <w:i/>
        </w:rPr>
        <w:t xml:space="preserve">December 2009 Question Two </w:t>
      </w:r>
    </w:p>
    <w:p>
      <w:pPr>
        <w:pStyle w:val="Normal"/>
        <w:rPr/>
      </w:pPr>
      <w:r>
        <w:rPr/>
      </w:r>
    </w:p>
    <w:p>
      <w:pPr>
        <w:pStyle w:val="Normal"/>
        <w:spacing w:lineRule="atLeast" w:line="100" w:before="0" w:after="0"/>
        <w:jc w:val="center"/>
        <w:rPr>
          <w:rFonts w:eastAsia="Times New Roman" w:cs="Times New Roman"/>
          <w:b/>
          <w:b/>
          <w:sz w:val="24"/>
          <w:szCs w:val="24"/>
        </w:rPr>
      </w:pPr>
      <w:r>
        <w:rPr>
          <w:rFonts w:eastAsia="Times New Roman" w:cs="Times New Roman"/>
          <w:b/>
          <w:sz w:val="36"/>
          <w:szCs w:val="36"/>
        </w:rPr>
        <w:t>TOPIC 2</w:t>
      </w:r>
    </w:p>
    <w:p>
      <w:pPr>
        <w:pStyle w:val="Normal"/>
        <w:spacing w:lineRule="atLeast" w:line="100" w:before="0" w:after="0"/>
        <w:rPr>
          <w:rFonts w:eastAsia="Times New Roman" w:cs="Times New Roman"/>
          <w:b/>
          <w:b/>
          <w:sz w:val="24"/>
          <w:szCs w:val="24"/>
        </w:rPr>
      </w:pPr>
      <w:r>
        <w:rPr>
          <w:rFonts w:eastAsia="Times New Roman" w:cs="Times New Roman"/>
          <w:b/>
          <w:sz w:val="24"/>
          <w:szCs w:val="24"/>
        </w:rPr>
      </w:r>
    </w:p>
    <w:p>
      <w:pPr>
        <w:pStyle w:val="Normal"/>
        <w:spacing w:lineRule="atLeast" w:line="100" w:before="0" w:after="0"/>
        <w:jc w:val="center"/>
        <w:rPr>
          <w:rFonts w:cs="Times New Roman"/>
          <w:b/>
          <w:b/>
          <w:lang w:val="en-GB"/>
        </w:rPr>
      </w:pPr>
      <w:r>
        <w:rPr>
          <w:rFonts w:eastAsia="Times New Roman" w:cs="Times New Roman"/>
          <w:b/>
          <w:sz w:val="32"/>
          <w:szCs w:val="32"/>
        </w:rPr>
        <w:t xml:space="preserve">COST CLASSIFICATION </w:t>
      </w:r>
    </w:p>
    <w:p>
      <w:pPr>
        <w:pStyle w:val="Normal"/>
        <w:spacing w:lineRule="atLeast" w:line="100" w:before="0" w:after="0"/>
        <w:rPr>
          <w:rFonts w:cs="Times New Roman"/>
          <w:b/>
          <w:b/>
          <w:lang w:val="en-GB"/>
        </w:rPr>
      </w:pPr>
      <w:r>
        <w:rPr>
          <w:rFonts w:cs="Times New Roman"/>
          <w:b/>
          <w:lang w:val="en-GB"/>
        </w:rPr>
      </w:r>
    </w:p>
    <w:p>
      <w:pPr>
        <w:pStyle w:val="Normal"/>
        <w:spacing w:lineRule="atLeast" w:line="100" w:before="0" w:after="0"/>
        <w:rPr>
          <w:sz w:val="22"/>
          <w:lang w:val="en-GB"/>
        </w:rPr>
      </w:pPr>
      <w:r>
        <w:rPr>
          <w:rFonts w:cs="Times New Roman"/>
          <w:b/>
          <w:bCs/>
        </w:rPr>
        <w:t>QUESTION 1</w:t>
      </w:r>
    </w:p>
    <w:p>
      <w:pPr>
        <w:pStyle w:val="ListParagraph"/>
        <w:numPr>
          <w:ilvl w:val="0"/>
          <w:numId w:val="6"/>
        </w:numPr>
        <w:tabs>
          <w:tab w:val="left" w:pos="990" w:leader="none"/>
          <w:tab w:val="left" w:pos="1170" w:leader="none"/>
        </w:tabs>
        <w:rPr>
          <w:rFonts w:cs="Times New Roman"/>
          <w:lang w:val="en-GB" w:eastAsia="en-GB"/>
        </w:rPr>
      </w:pPr>
      <w:r>
        <w:rPr>
          <w:sz w:val="22"/>
          <w:lang w:val="en-GB"/>
        </w:rPr>
        <w:t>Afya Bora Health Centre has a capacity of 20 beds. The following information relates to the centre's operations for the year ended 30 June 2014:</w:t>
      </w:r>
    </w:p>
    <w:tbl>
      <w:tblPr>
        <w:tblW w:w="6079" w:type="dxa"/>
        <w:jc w:val="left"/>
        <w:tblInd w:w="715" w:type="dxa"/>
        <w:tblBorders>
          <w:top w:val="single" w:sz="4" w:space="0" w:color="000000"/>
          <w:left w:val="single" w:sz="4" w:space="0" w:color="000000"/>
          <w:bottom w:val="single" w:sz="4" w:space="0" w:color="000000"/>
          <w:insideH w:val="single" w:sz="4" w:space="0" w:color="000000"/>
        </w:tblBorders>
        <w:tblCellMar>
          <w:top w:w="0" w:type="dxa"/>
          <w:left w:w="35" w:type="dxa"/>
          <w:bottom w:w="0" w:type="dxa"/>
          <w:right w:w="40" w:type="dxa"/>
        </w:tblCellMar>
      </w:tblPr>
      <w:tblGrid>
        <w:gridCol w:w="4139"/>
        <w:gridCol w:w="1940"/>
      </w:tblGrid>
      <w:tr>
        <w:trPr/>
        <w:tc>
          <w:tcPr>
            <w:tcW w:w="4139" w:type="dxa"/>
            <w:tcBorders>
              <w:top w:val="single" w:sz="4" w:space="0" w:color="000000"/>
              <w:left w:val="single" w:sz="4" w:space="0" w:color="000000"/>
              <w:bottom w:val="single" w:sz="4" w:space="0" w:color="000000"/>
              <w:insideH w:val="single" w:sz="4" w:space="0" w:color="000000"/>
            </w:tcBorders>
            <w:shd w:fill="auto" w:val="clear"/>
            <w:tcMar>
              <w:left w:w="35" w:type="dxa"/>
            </w:tcMar>
          </w:tcPr>
          <w:p>
            <w:pPr>
              <w:pStyle w:val="Normal"/>
              <w:snapToGrid w:val="false"/>
              <w:spacing w:lineRule="atLeast" w:line="100" w:before="0" w:after="0"/>
              <w:rPr>
                <w:rFonts w:cs="Times New Roman"/>
                <w:lang w:val="en-GB" w:eastAsia="en-GB"/>
              </w:rPr>
            </w:pPr>
            <w:r>
              <w:rPr>
                <w:rFonts w:cs="Times New Roman"/>
                <w:lang w:val="en-GB" w:eastAsia="en-GB"/>
              </w:rPr>
            </w:r>
          </w:p>
        </w:tc>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35" w:type="dxa"/>
            </w:tcMar>
          </w:tcPr>
          <w:p>
            <w:pPr>
              <w:pStyle w:val="Normal"/>
              <w:spacing w:lineRule="atLeast" w:line="100" w:before="0" w:after="0"/>
              <w:jc w:val="center"/>
              <w:rPr>
                <w:rFonts w:cs="Times New Roman"/>
                <w:b/>
                <w:b/>
                <w:lang w:val="en-GB" w:eastAsia="en-GB"/>
              </w:rPr>
            </w:pPr>
            <w:r>
              <w:rPr>
                <w:rFonts w:cs="Times New Roman"/>
                <w:b/>
                <w:lang w:val="en-GB" w:eastAsia="en-GB"/>
              </w:rPr>
              <w:t>Sh.</w:t>
            </w:r>
          </w:p>
        </w:tc>
      </w:tr>
      <w:tr>
        <w:trPr>
          <w:trHeight w:val="1736" w:hRule="atLeast"/>
        </w:trPr>
        <w:tc>
          <w:tcPr>
            <w:tcW w:w="4139" w:type="dxa"/>
            <w:tcBorders>
              <w:top w:val="single" w:sz="4" w:space="0" w:color="000000"/>
              <w:left w:val="single" w:sz="4" w:space="0" w:color="000000"/>
              <w:bottom w:val="single" w:sz="4" w:space="0" w:color="000000"/>
              <w:insideH w:val="single" w:sz="4" w:space="0" w:color="000000"/>
            </w:tcBorders>
            <w:shd w:fill="auto" w:val="clear"/>
            <w:tcMar>
              <w:left w:w="35" w:type="dxa"/>
            </w:tcMar>
          </w:tcPr>
          <w:p>
            <w:pPr>
              <w:pStyle w:val="Normal"/>
              <w:spacing w:lineRule="atLeast" w:line="100" w:before="0" w:after="0"/>
              <w:rPr>
                <w:rFonts w:cs="Times New Roman"/>
                <w:lang w:val="en-GB" w:eastAsia="en-GB"/>
              </w:rPr>
            </w:pPr>
            <w:r>
              <w:rPr>
                <w:rFonts w:cs="Times New Roman"/>
                <w:lang w:val="en-GB" w:eastAsia="en-GB"/>
              </w:rPr>
              <w:t>Repairs and maintenance (Fixed)</w:t>
            </w:r>
          </w:p>
          <w:p>
            <w:pPr>
              <w:pStyle w:val="Normal"/>
              <w:spacing w:lineRule="atLeast" w:line="100" w:before="0" w:after="0"/>
              <w:rPr>
                <w:rFonts w:cs="Times New Roman"/>
                <w:lang w:val="en-GB" w:eastAsia="en-GB"/>
              </w:rPr>
            </w:pPr>
            <w:r>
              <w:rPr>
                <w:rFonts w:cs="Times New Roman"/>
                <w:lang w:val="en-GB" w:eastAsia="en-GB"/>
              </w:rPr>
              <w:t>Rent per month</w:t>
            </w:r>
          </w:p>
          <w:p>
            <w:pPr>
              <w:pStyle w:val="Normal"/>
              <w:spacing w:lineRule="atLeast" w:line="100" w:before="0" w:after="0"/>
              <w:rPr>
                <w:rFonts w:cs="Times New Roman"/>
                <w:lang w:val="en-GB" w:eastAsia="en-GB"/>
              </w:rPr>
            </w:pPr>
            <w:r>
              <w:rPr>
                <w:rFonts w:cs="Times New Roman"/>
                <w:lang w:val="en-GB" w:eastAsia="en-GB"/>
              </w:rPr>
              <w:t>Food supplied to patients (variable)</w:t>
            </w:r>
          </w:p>
          <w:p>
            <w:pPr>
              <w:pStyle w:val="Normal"/>
              <w:spacing w:lineRule="atLeast" w:line="100" w:before="0" w:after="0"/>
              <w:rPr>
                <w:rFonts w:cs="Times New Roman"/>
                <w:lang w:val="en-GB" w:eastAsia="en-GB"/>
              </w:rPr>
            </w:pPr>
            <w:r>
              <w:rPr>
                <w:rFonts w:cs="Times New Roman"/>
                <w:lang w:val="en-GB" w:eastAsia="en-GB"/>
              </w:rPr>
              <w:t>Laundry charges (variable)</w:t>
            </w:r>
          </w:p>
          <w:p>
            <w:pPr>
              <w:pStyle w:val="Normal"/>
              <w:spacing w:lineRule="atLeast" w:line="100" w:before="0" w:after="0"/>
              <w:rPr>
                <w:rFonts w:cs="Times New Roman"/>
                <w:lang w:val="en-GB" w:eastAsia="en-GB"/>
              </w:rPr>
            </w:pPr>
            <w:r>
              <w:rPr>
                <w:rFonts w:cs="Times New Roman"/>
                <w:lang w:val="en-GB" w:eastAsia="en-GB"/>
              </w:rPr>
              <w:t>Medicines (variable)</w:t>
            </w:r>
          </w:p>
          <w:p>
            <w:pPr>
              <w:pStyle w:val="Normal"/>
              <w:spacing w:lineRule="atLeast" w:line="100" w:before="0" w:after="0"/>
              <w:rPr>
                <w:rFonts w:cs="Times New Roman"/>
                <w:lang w:val="en-GB" w:eastAsia="en-GB"/>
              </w:rPr>
            </w:pPr>
            <w:r>
              <w:rPr>
                <w:rFonts w:cs="Times New Roman"/>
                <w:lang w:val="en-GB" w:eastAsia="en-GB"/>
              </w:rPr>
              <w:t>Other expenses (Fixed)</w:t>
            </w:r>
          </w:p>
          <w:p>
            <w:pPr>
              <w:pStyle w:val="Normal"/>
              <w:spacing w:lineRule="atLeast" w:line="100" w:before="0" w:after="0"/>
              <w:rPr>
                <w:rFonts w:cs="Times New Roman"/>
                <w:lang w:val="en-GB" w:eastAsia="en-GB"/>
              </w:rPr>
            </w:pPr>
            <w:r>
              <w:rPr>
                <w:rFonts w:cs="Times New Roman"/>
                <w:lang w:val="en-GB" w:eastAsia="en-GB"/>
              </w:rPr>
              <w:t>Salaries per month: Supervisors</w:t>
            </w:r>
          </w:p>
          <w:p>
            <w:pPr>
              <w:pStyle w:val="Normal"/>
              <w:spacing w:lineRule="atLeast" w:line="100" w:before="0" w:after="0"/>
              <w:ind w:left="1574" w:right="0" w:hanging="0"/>
              <w:rPr>
                <w:rFonts w:cs="Times New Roman"/>
                <w:lang w:val="en-GB" w:eastAsia="en-GB"/>
              </w:rPr>
            </w:pPr>
            <w:r>
              <w:rPr>
                <w:rFonts w:eastAsia="Times New Roman" w:cs="Times New Roman"/>
                <w:lang w:val="en-GB" w:eastAsia="en-GB"/>
              </w:rPr>
              <w:t xml:space="preserve">      </w:t>
            </w:r>
            <w:r>
              <w:rPr>
                <w:rFonts w:cs="Times New Roman"/>
                <w:lang w:val="en-GB" w:eastAsia="en-GB"/>
              </w:rPr>
              <w:t>Nurses</w:t>
            </w:r>
          </w:p>
          <w:p>
            <w:pPr>
              <w:pStyle w:val="Normal"/>
              <w:widowControl w:val="false"/>
              <w:spacing w:lineRule="atLeast" w:line="100" w:before="0" w:after="0"/>
              <w:ind w:left="1584" w:right="0" w:hanging="0"/>
              <w:rPr>
                <w:rFonts w:cs="Times New Roman"/>
                <w:lang w:val="en-GB" w:eastAsia="en-GB"/>
              </w:rPr>
            </w:pPr>
            <w:r>
              <w:rPr>
                <w:rFonts w:eastAsia="Times New Roman" w:cs="Times New Roman"/>
                <w:lang w:val="en-GB" w:eastAsia="en-GB"/>
              </w:rPr>
              <w:t xml:space="preserve">      </w:t>
            </w:r>
            <w:r>
              <w:rPr>
                <w:rFonts w:cs="Times New Roman"/>
                <w:lang w:val="en-GB" w:eastAsia="en-GB"/>
              </w:rPr>
              <w:t>Ward assistants</w:t>
            </w:r>
          </w:p>
        </w:tc>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35" w:type="dxa"/>
            </w:tcMar>
          </w:tcPr>
          <w:p>
            <w:pPr>
              <w:pStyle w:val="Normal"/>
              <w:spacing w:lineRule="atLeast" w:line="100" w:before="0" w:after="0"/>
              <w:jc w:val="center"/>
              <w:rPr>
                <w:rFonts w:cs="Times New Roman"/>
                <w:lang w:val="en-GB" w:eastAsia="en-GB"/>
              </w:rPr>
            </w:pPr>
            <w:r>
              <w:rPr>
                <w:rFonts w:cs="Times New Roman"/>
                <w:lang w:val="en-GB" w:eastAsia="en-GB"/>
              </w:rPr>
              <w:t>150,000</w:t>
            </w:r>
          </w:p>
          <w:p>
            <w:pPr>
              <w:pStyle w:val="Normal"/>
              <w:spacing w:lineRule="atLeast" w:line="100" w:before="0" w:after="0"/>
              <w:jc w:val="center"/>
              <w:rPr>
                <w:rFonts w:cs="Times New Roman"/>
                <w:lang w:val="en-GB" w:eastAsia="en-GB"/>
              </w:rPr>
            </w:pPr>
            <w:r>
              <w:rPr>
                <w:rFonts w:cs="Times New Roman"/>
                <w:lang w:val="en-GB" w:eastAsia="en-GB"/>
              </w:rPr>
              <w:t>225,000</w:t>
            </w:r>
          </w:p>
          <w:p>
            <w:pPr>
              <w:pStyle w:val="Normal"/>
              <w:spacing w:lineRule="atLeast" w:line="100" w:before="0" w:after="0"/>
              <w:jc w:val="center"/>
              <w:rPr>
                <w:rFonts w:cs="Times New Roman"/>
                <w:lang w:val="en-GB" w:eastAsia="en-GB"/>
              </w:rPr>
            </w:pPr>
            <w:r>
              <w:rPr>
                <w:rFonts w:cs="Times New Roman"/>
                <w:lang w:val="en-GB" w:eastAsia="en-GB"/>
              </w:rPr>
              <w:t>1,080,000</w:t>
            </w:r>
          </w:p>
          <w:p>
            <w:pPr>
              <w:pStyle w:val="Normal"/>
              <w:spacing w:lineRule="atLeast" w:line="100" w:before="0" w:after="0"/>
              <w:jc w:val="center"/>
              <w:rPr>
                <w:rFonts w:cs="Times New Roman"/>
                <w:lang w:val="en-GB" w:eastAsia="en-GB"/>
              </w:rPr>
            </w:pPr>
            <w:r>
              <w:rPr>
                <w:rFonts w:cs="Times New Roman"/>
                <w:lang w:val="en-GB" w:eastAsia="en-GB"/>
              </w:rPr>
              <w:t>540,000</w:t>
            </w:r>
          </w:p>
          <w:p>
            <w:pPr>
              <w:pStyle w:val="Normal"/>
              <w:spacing w:lineRule="atLeast" w:line="100" w:before="0" w:after="0"/>
              <w:jc w:val="center"/>
              <w:rPr>
                <w:rFonts w:cs="Times New Roman"/>
                <w:lang w:val="en-GB" w:eastAsia="en-GB"/>
              </w:rPr>
            </w:pPr>
            <w:r>
              <w:rPr>
                <w:rFonts w:cs="Times New Roman"/>
                <w:lang w:val="en-GB" w:eastAsia="en-GB"/>
              </w:rPr>
              <w:t>900,000</w:t>
            </w:r>
          </w:p>
          <w:p>
            <w:pPr>
              <w:pStyle w:val="Normal"/>
              <w:spacing w:lineRule="atLeast" w:line="100" w:before="0" w:after="0"/>
              <w:jc w:val="center"/>
              <w:rPr>
                <w:rFonts w:cs="Times New Roman"/>
                <w:lang w:val="en-GB" w:eastAsia="en-GB"/>
              </w:rPr>
            </w:pPr>
            <w:r>
              <w:rPr>
                <w:rFonts w:cs="Times New Roman"/>
                <w:lang w:val="en-GB" w:eastAsia="en-GB"/>
              </w:rPr>
              <w:t>1,080,000</w:t>
            </w:r>
          </w:p>
          <w:p>
            <w:pPr>
              <w:pStyle w:val="Normal"/>
              <w:spacing w:lineRule="atLeast" w:line="100" w:before="0" w:after="0"/>
              <w:jc w:val="center"/>
              <w:rPr>
                <w:rFonts w:cs="Times New Roman"/>
                <w:lang w:val="en-GB" w:eastAsia="en-GB"/>
              </w:rPr>
            </w:pPr>
            <w:r>
              <w:rPr>
                <w:rFonts w:cs="Times New Roman"/>
                <w:lang w:val="en-GB" w:eastAsia="en-GB"/>
              </w:rPr>
              <w:t>30,000</w:t>
            </w:r>
          </w:p>
          <w:p>
            <w:pPr>
              <w:pStyle w:val="Normal"/>
              <w:spacing w:lineRule="atLeast" w:line="100" w:before="0" w:after="0"/>
              <w:jc w:val="center"/>
              <w:rPr>
                <w:rFonts w:cs="Times New Roman"/>
                <w:lang w:val="en-GB" w:eastAsia="en-GB"/>
              </w:rPr>
            </w:pPr>
            <w:r>
              <w:rPr>
                <w:rFonts w:cs="Times New Roman"/>
                <w:lang w:val="en-GB" w:eastAsia="en-GB"/>
              </w:rPr>
              <w:t>30,000</w:t>
            </w:r>
          </w:p>
          <w:p>
            <w:pPr>
              <w:pStyle w:val="Normal"/>
              <w:widowControl w:val="false"/>
              <w:spacing w:lineRule="atLeast" w:line="100" w:before="0" w:after="0"/>
              <w:jc w:val="center"/>
              <w:rPr>
                <w:rFonts w:cs="Times New Roman"/>
                <w:lang w:val="en-GB" w:eastAsia="en-GB"/>
              </w:rPr>
            </w:pPr>
            <w:r>
              <w:rPr>
                <w:rFonts w:cs="Times New Roman"/>
                <w:lang w:val="en-GB" w:eastAsia="en-GB"/>
              </w:rPr>
              <w:t>15,000</w:t>
            </w:r>
          </w:p>
        </w:tc>
      </w:tr>
    </w:tbl>
    <w:p>
      <w:pPr>
        <w:pStyle w:val="Normal"/>
        <w:spacing w:lineRule="atLeast" w:line="100" w:before="0" w:after="0"/>
        <w:rPr>
          <w:rFonts w:cs="Times New Roman"/>
          <w:lang w:val="en-GB"/>
        </w:rPr>
      </w:pPr>
      <w:r>
        <w:rPr>
          <w:rFonts w:cs="Times New Roman"/>
          <w:lang w:val="en-GB"/>
        </w:rPr>
      </w:r>
    </w:p>
    <w:p>
      <w:pPr>
        <w:pStyle w:val="Normal"/>
        <w:spacing w:lineRule="atLeast" w:line="100" w:before="0" w:after="0"/>
        <w:rPr>
          <w:rFonts w:cs="Times New Roman"/>
          <w:lang w:val="en-GB"/>
        </w:rPr>
      </w:pPr>
      <w:r>
        <w:rPr>
          <w:rFonts w:cs="Times New Roman"/>
          <w:b/>
          <w:lang w:val="en-GB"/>
        </w:rPr>
        <w:t>Additional information</w:t>
      </w:r>
      <w:r>
        <w:rPr>
          <w:rFonts w:cs="Times New Roman"/>
          <w:lang w:val="en-GB"/>
        </w:rPr>
        <w:t>:</w:t>
      </w:r>
    </w:p>
    <w:p>
      <w:pPr>
        <w:pStyle w:val="Normal"/>
        <w:numPr>
          <w:ilvl w:val="0"/>
          <w:numId w:val="7"/>
        </w:numPr>
        <w:spacing w:lineRule="atLeast" w:line="100" w:before="0" w:after="0"/>
        <w:rPr>
          <w:rFonts w:cs="Times New Roman"/>
          <w:lang w:val="en-GB"/>
        </w:rPr>
      </w:pPr>
      <w:r>
        <w:rPr>
          <w:rFonts w:cs="Times New Roman"/>
          <w:lang w:val="en-GB"/>
        </w:rPr>
        <w:t>The health centre operated for 300 days during the year. For 200 days, the bed occupancy accounted for 100% while the rest of the period accounted for 80% occupancy.</w:t>
      </w:r>
    </w:p>
    <w:p>
      <w:pPr>
        <w:pStyle w:val="Normal"/>
        <w:numPr>
          <w:ilvl w:val="0"/>
          <w:numId w:val="7"/>
        </w:numPr>
        <w:spacing w:lineRule="atLeast" w:line="100" w:before="0" w:after="0"/>
        <w:rPr>
          <w:rFonts w:cs="Times New Roman"/>
          <w:lang w:val="en-GB"/>
        </w:rPr>
      </w:pPr>
      <w:r>
        <w:rPr>
          <w:rFonts w:cs="Times New Roman"/>
          <w:lang w:val="en-GB"/>
        </w:rPr>
        <w:t>The health centre engaged external doctors to attend to the patients at an average fee of Sh.300, 000 per month. The doctors' fees were paid on the basis of number of patients attended by them.</w:t>
      </w:r>
    </w:p>
    <w:p>
      <w:pPr>
        <w:pStyle w:val="Normal"/>
        <w:numPr>
          <w:ilvl w:val="0"/>
          <w:numId w:val="7"/>
        </w:numPr>
        <w:spacing w:lineRule="atLeast" w:line="100" w:before="0" w:after="0"/>
        <w:rPr>
          <w:rFonts w:cs="Times New Roman"/>
          <w:lang w:val="en-GB"/>
        </w:rPr>
      </w:pPr>
      <w:r>
        <w:rPr>
          <w:rFonts w:cs="Times New Roman"/>
          <w:lang w:val="en-GB"/>
        </w:rPr>
        <w:t>During the year, 2 supervisors, 4 nurses and 2 ward assistants were engaged throughout.</w:t>
      </w:r>
    </w:p>
    <w:p>
      <w:pPr>
        <w:pStyle w:val="Normal"/>
        <w:numPr>
          <w:ilvl w:val="0"/>
          <w:numId w:val="7"/>
        </w:numPr>
        <w:spacing w:lineRule="atLeast" w:line="100" w:before="0" w:after="0"/>
        <w:rPr>
          <w:rFonts w:cs="Times New Roman"/>
          <w:b/>
          <w:b/>
          <w:lang w:val="en-GB"/>
        </w:rPr>
      </w:pPr>
      <w:r>
        <w:rPr>
          <w:rFonts w:cs="Times New Roman"/>
          <w:lang w:val="en-GB"/>
        </w:rPr>
        <w:t>Profit is loaded at a margin of 50%.</w:t>
      </w:r>
    </w:p>
    <w:p>
      <w:pPr>
        <w:pStyle w:val="Normal"/>
        <w:spacing w:lineRule="atLeast" w:line="100" w:before="0" w:after="0"/>
        <w:rPr>
          <w:rFonts w:cs="Times New Roman"/>
          <w:b/>
          <w:b/>
          <w:lang w:val="en-GB"/>
        </w:rPr>
      </w:pPr>
      <w:r>
        <w:rPr>
          <w:rFonts w:cs="Times New Roman"/>
          <w:b/>
          <w:lang w:val="en-GB"/>
        </w:rPr>
      </w:r>
    </w:p>
    <w:p>
      <w:pPr>
        <w:pStyle w:val="Normal"/>
        <w:spacing w:lineRule="atLeast" w:line="100" w:before="0" w:after="0"/>
        <w:rPr>
          <w:rFonts w:cs="Times New Roman"/>
          <w:lang w:val="en-GB"/>
        </w:rPr>
      </w:pPr>
      <w:r>
        <w:rPr>
          <w:rFonts w:cs="Times New Roman"/>
          <w:b/>
          <w:lang w:val="en-GB"/>
        </w:rPr>
        <w:t>Required</w:t>
      </w:r>
      <w:r>
        <w:rPr>
          <w:rFonts w:cs="Times New Roman"/>
          <w:lang w:val="en-GB"/>
        </w:rPr>
        <w:t>;-</w:t>
      </w:r>
    </w:p>
    <w:p>
      <w:pPr>
        <w:pStyle w:val="Normal"/>
        <w:numPr>
          <w:ilvl w:val="0"/>
          <w:numId w:val="8"/>
        </w:numPr>
        <w:tabs>
          <w:tab w:val="left" w:pos="360" w:leader="none"/>
        </w:tabs>
        <w:spacing w:lineRule="atLeast" w:line="100" w:before="0" w:after="0"/>
        <w:rPr>
          <w:rFonts w:cs="Times New Roman"/>
          <w:lang w:val="en-GB"/>
        </w:rPr>
      </w:pPr>
      <w:r>
        <w:rPr>
          <w:rFonts w:cs="Times New Roman"/>
          <w:lang w:val="en-GB"/>
        </w:rPr>
        <w:t>Charge per day per patient.</w:t>
      </w:r>
    </w:p>
    <w:p>
      <w:pPr>
        <w:pStyle w:val="Normal"/>
        <w:numPr>
          <w:ilvl w:val="0"/>
          <w:numId w:val="8"/>
        </w:numPr>
        <w:tabs>
          <w:tab w:val="left" w:pos="360" w:leader="none"/>
        </w:tabs>
        <w:spacing w:lineRule="atLeast" w:line="100" w:before="0" w:after="0"/>
        <w:rPr>
          <w:rFonts w:cs="Times New Roman"/>
          <w:b/>
          <w:b/>
          <w:i/>
          <w:i/>
          <w:lang w:val="en-GB"/>
        </w:rPr>
      </w:pPr>
      <w:r>
        <w:rPr>
          <w:rFonts w:cs="Times New Roman"/>
          <w:lang w:val="en-GB"/>
        </w:rPr>
        <w:t>Number of patient days required to break even.</w:t>
      </w:r>
    </w:p>
    <w:p>
      <w:pPr>
        <w:pStyle w:val="Normal"/>
        <w:spacing w:lineRule="atLeast" w:line="100" w:before="0" w:after="0"/>
        <w:jc w:val="right"/>
        <w:rPr>
          <w:rFonts w:cs="Times New Roman"/>
          <w:b/>
          <w:b/>
          <w:i/>
          <w:i/>
        </w:rPr>
      </w:pPr>
      <w:r>
        <w:rPr>
          <w:rFonts w:cs="Times New Roman"/>
          <w:b/>
          <w:i/>
          <w:lang w:val="en-GB"/>
        </w:rPr>
        <w:t>December 2014 Question One B</w:t>
      </w:r>
    </w:p>
    <w:p>
      <w:pPr>
        <w:pStyle w:val="Normal"/>
        <w:spacing w:lineRule="atLeast" w:line="100" w:before="0" w:after="0"/>
        <w:rPr>
          <w:rFonts w:cs="Times New Roman"/>
          <w:b/>
          <w:b/>
          <w:i/>
          <w:i/>
        </w:rPr>
      </w:pPr>
      <w:r>
        <w:rPr>
          <w:rFonts w:cs="Times New Roman"/>
          <w:b/>
          <w:i/>
        </w:rPr>
      </w:r>
    </w:p>
    <w:p>
      <w:pPr>
        <w:pStyle w:val="Normal"/>
        <w:spacing w:lineRule="atLeast" w:line="100" w:before="0" w:after="0"/>
        <w:rPr>
          <w:rFonts w:cs="Times New Roman"/>
          <w:b/>
          <w:b/>
          <w:bCs/>
          <w:i w:val="false"/>
          <w:i w:val="false"/>
          <w:iCs w:val="false"/>
        </w:rPr>
      </w:pPr>
      <w:r>
        <w:rPr>
          <w:rFonts w:cs="Times New Roman"/>
          <w:b/>
          <w:bCs/>
          <w:i w:val="false"/>
          <w:iCs w:val="false"/>
        </w:rPr>
        <w:t>END</w:t>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0"/>
    <w:family w:val="roman"/>
    <w:pitch w:val="variable"/>
  </w:font>
  <w:font w:name="Arial">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lowerRoman"/>
      <w:lvlText w:val="%2)"/>
      <w:lvlJc w:val="left"/>
      <w:pPr>
        <w:ind w:left="720" w:hanging="72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
    <w:lvl w:ilvl="0">
      <w:start w:val="1"/>
      <w:numFmt w:val="lowerLetter"/>
      <w:lvlText w:val="%1)"/>
      <w:lvlJc w:val="left"/>
      <w:pPr>
        <w:ind w:left="720" w:hanging="360"/>
      </w:pPr>
      <w:rPr>
        <w:i/>
        <w: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4">
    <w:lvl w:ilvl="0">
      <w:start w:val="1"/>
      <w:numFmt w:val="decimal"/>
      <w:lvlText w:val="%1."/>
      <w:lvlJc w:val="left"/>
      <w:pPr>
        <w:ind w:left="720" w:hanging="360"/>
      </w:pPr>
      <w:rPr>
        <w:b/>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5">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7">
    <w:lvl w:ilvl="0">
      <w:start w:val="1"/>
      <w:numFmt w:val="decimal"/>
      <w:lvlText w:val="%1."/>
      <w:lvlJc w:val="left"/>
      <w:pPr>
        <w:ind w:left="360" w:hanging="360"/>
      </w:pPr>
      <w:rPr>
        <w:b/>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8">
    <w:lvl w:ilvl="0">
      <w:start w:val="1"/>
      <w:numFmt w:val="lowerRoman"/>
      <w:lvlText w:val="%1)"/>
      <w:lvlJc w:val="left"/>
      <w:pPr>
        <w:ind w:left="720" w:hanging="720"/>
      </w:pPr>
      <w:rPr>
        <w:i/>
        <w:b/>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style w:type="paragraph" w:styleId="Normal">
    <w:name w:val="Normal"/>
    <w:qFormat/>
    <w:pPr>
      <w:widowControl w:val="false"/>
      <w:suppressAutoHyphens w:val="true"/>
      <w:bidi w:val="0"/>
    </w:pPr>
    <w:rPr>
      <w:rFonts w:ascii="Times New Roman" w:hAnsi="Times New Roman" w:eastAsia="Droid Sans Fallback" w:cs="DejaVu Sans"/>
      <w:color w:val="auto"/>
      <w:sz w:val="24"/>
      <w:szCs w:val="24"/>
      <w:lang w:val="en-US"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i/>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b/>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b/>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b/>
      <w:i/>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paragraph" w:styleId="Heading">
    <w:name w:val="Heading"/>
    <w:basedOn w:val="Normal"/>
    <w:next w:val="TextBody"/>
    <w:qFormat/>
    <w:pPr>
      <w:keepNext/>
      <w:spacing w:before="240" w:after="120"/>
    </w:pPr>
    <w:rPr>
      <w:rFonts w:ascii="Arial" w:hAnsi="Arial" w:eastAsia="Droid Sans Fallback" w:cs="DejaVu Sans"/>
      <w:sz w:val="28"/>
      <w:szCs w:val="28"/>
    </w:rPr>
  </w:style>
  <w:style w:type="paragraph" w:styleId="TextBody">
    <w:name w:val="Text Body"/>
    <w:basedOn w:val="Normal"/>
    <w:pPr>
      <w:spacing w:before="0" w:after="12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qFormat/>
    <w:pPr>
      <w:numPr>
        <w:ilvl w:val="0"/>
        <w:numId w:val="0"/>
      </w:numPr>
      <w:spacing w:lineRule="atLeast" w:line="100" w:before="0" w:after="0"/>
      <w:ind w:left="720" w:right="0" w:hanging="0"/>
    </w:pPr>
    <w:rPr>
      <w:rFonts w:ascii="Times New Roman" w:hAnsi="Times New Roman" w:eastAsia="Calibri"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2016-03-16T06:44:31Z</dcterms:created>
  <dc:creator>Denn Orina</dc:creator>
  <dc:language>en-US</dc:language>
  <cp:revision>0</cp:revision>
</cp:coreProperties>
</file>