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xows3hji7vx" w:id="0"/>
      <w:bookmarkEnd w:id="0"/>
      <w:r w:rsidDel="00000000" w:rsidR="00000000" w:rsidRPr="00000000">
        <w:rPr>
          <w:rtl w:val="0"/>
        </w:rPr>
        <w:t xml:space="preserve">Q4 Strategic Goals Blueprint</w:t>
      </w:r>
    </w:p>
    <w:p w:rsidR="00000000" w:rsidDel="00000000" w:rsidP="00000000" w:rsidRDefault="00000000" w:rsidRPr="00000000" w14:paraId="00000002">
      <w:pPr>
        <w:rPr/>
      </w:pPr>
      <w:r w:rsidDel="00000000" w:rsidR="00000000" w:rsidRPr="00000000">
        <w:rPr>
          <w:rtl w:val="0"/>
        </w:rPr>
        <w:t xml:space="preserve">Executive summary and key target key performance indicators (KPIs) for the Test_Management group.</w:t>
      </w:r>
    </w:p>
    <w:p w:rsidR="00000000" w:rsidDel="00000000" w:rsidP="00000000" w:rsidRDefault="00000000" w:rsidRPr="00000000" w14:paraId="00000003">
      <w:pPr>
        <w:pStyle w:val="Heading1"/>
        <w:rPr/>
      </w:pPr>
      <w:bookmarkStart w:colFirst="0" w:colLast="0" w:name="_5rwfyzayr2nn" w:id="1"/>
      <w:bookmarkEnd w:id="1"/>
      <w:r w:rsidDel="00000000" w:rsidR="00000000" w:rsidRPr="00000000">
        <w:rPr>
          <w:rtl w:val="0"/>
        </w:rPr>
        <w:t xml:space="preserve">Executive Overview</w:t>
      </w:r>
    </w:p>
    <w:p w:rsidR="00000000" w:rsidDel="00000000" w:rsidP="00000000" w:rsidRDefault="00000000" w:rsidRPr="00000000" w14:paraId="00000004">
      <w:pPr>
        <w:rPr/>
      </w:pPr>
      <w:r w:rsidDel="00000000" w:rsidR="00000000" w:rsidRPr="00000000">
        <w:rPr>
          <w:rtl w:val="0"/>
        </w:rPr>
        <w:t xml:space="preserve">As we enter Q4, the Test_Management group will focus on scaling core infrastructure, expanding revenue streams, and delivering critical product milestones. Our primary operational objective is balancing rapid product deployment with high testing rigor and platform stability.</w:t>
      </w:r>
    </w:p>
    <w:p w:rsidR="00000000" w:rsidDel="00000000" w:rsidP="00000000" w:rsidRDefault="00000000" w:rsidRPr="00000000" w14:paraId="00000005">
      <w:pPr>
        <w:pStyle w:val="Heading1"/>
        <w:rPr/>
      </w:pPr>
      <w:bookmarkStart w:colFirst="0" w:colLast="0" w:name="_2zqrlebuwfnm" w:id="2"/>
      <w:bookmarkEnd w:id="2"/>
      <w:r w:rsidDel="00000000" w:rsidR="00000000" w:rsidRPr="00000000">
        <w:rPr>
          <w:rtl w:val="0"/>
        </w:rPr>
        <w:t xml:space="preserve">Key Strategic Pillars</w:t>
      </w:r>
    </w:p>
    <w:p w:rsidR="00000000" w:rsidDel="00000000" w:rsidP="00000000" w:rsidRDefault="00000000" w:rsidRPr="00000000" w14:paraId="00000006">
      <w:pPr>
        <w:pStyle w:val="Heading2"/>
        <w:rPr/>
      </w:pPr>
      <w:bookmarkStart w:colFirst="0" w:colLast="0" w:name="_2jqy3dtijz1y" w:id="3"/>
      <w:bookmarkEnd w:id="3"/>
      <w:r w:rsidDel="00000000" w:rsidR="00000000" w:rsidRPr="00000000">
        <w:rPr>
          <w:rtl w:val="0"/>
        </w:rPr>
        <w:t xml:space="preserve">1. Financial Growth</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Achieve </w:t>
      </w:r>
      <w:r w:rsidDel="00000000" w:rsidR="00000000" w:rsidRPr="00000000">
        <w:rPr>
          <w:b w:val="1"/>
          <w:bCs w:val="1"/>
          <w:rtl w:val="0"/>
        </w:rPr>
        <w:t xml:space="preserve">15% revenue growth</w:t>
      </w:r>
      <w:r w:rsidDel="00000000" w:rsidR="00000000" w:rsidRPr="00000000">
        <w:rPr>
          <w:rtl w:val="0"/>
        </w:rPr>
        <w:t xml:space="preserve"> quarter-over-quarter through expansion of enterprise testing suites and optimized premium tier offerings.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Increase existing account expansion by targeted upselling of automated testing pipelines.</w:t>
      </w:r>
    </w:p>
    <w:p w:rsidR="00000000" w:rsidDel="00000000" w:rsidP="00000000" w:rsidRDefault="00000000" w:rsidRPr="00000000" w14:paraId="00000009">
      <w:pPr>
        <w:pStyle w:val="Heading2"/>
        <w:rPr/>
      </w:pPr>
      <w:bookmarkStart w:colFirst="0" w:colLast="0" w:name="_3afbenbwgljo" w:id="4"/>
      <w:bookmarkEnd w:id="4"/>
      <w:r w:rsidDel="00000000" w:rsidR="00000000" w:rsidRPr="00000000">
        <w:rPr>
          <w:rtl w:val="0"/>
        </w:rPr>
        <w:t xml:space="preserve">2. Product &amp; Platform Milestones</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Complete final end-to-end integration testing and user acceptance validation.</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Launch the MVP by December 28, 2026</w:t>
      </w:r>
      <w:r w:rsidDel="00000000" w:rsidR="00000000" w:rsidRPr="00000000">
        <w:rPr>
          <w:rtl w:val="0"/>
        </w:rPr>
        <w:t xml:space="preserve">, ensuring full core functionality and compliance standards are met ahead of general availability.</w:t>
      </w:r>
    </w:p>
    <w:p w:rsidR="00000000" w:rsidDel="00000000" w:rsidP="00000000" w:rsidRDefault="00000000" w:rsidRPr="00000000" w14:paraId="0000000C">
      <w:pPr>
        <w:pStyle w:val="Heading2"/>
        <w:rPr/>
      </w:pPr>
      <w:bookmarkStart w:colFirst="0" w:colLast="0" w:name="_ysdvnpdfv0vs" w:id="5"/>
      <w:bookmarkEnd w:id="5"/>
      <w:r w:rsidDel="00000000" w:rsidR="00000000" w:rsidRPr="00000000">
        <w:rPr>
          <w:rtl w:val="0"/>
        </w:rPr>
        <w:t xml:space="preserve">3. Operational &amp; Quality Excellence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Maintain test automation coverage above 85% across all core modules.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Reduce critical defect turnaround time to under 24 hours.</w:t>
      </w:r>
    </w:p>
    <w:p w:rsidR="00000000" w:rsidDel="00000000" w:rsidP="00000000" w:rsidRDefault="00000000" w:rsidRPr="00000000" w14:paraId="0000000F">
      <w:pPr>
        <w:pStyle w:val="Heading1"/>
        <w:rPr/>
      </w:pPr>
      <w:bookmarkStart w:colFirst="0" w:colLast="0" w:name="_x4swsnw0saz" w:id="6"/>
      <w:bookmarkEnd w:id="6"/>
      <w:r w:rsidDel="00000000" w:rsidR="00000000" w:rsidRPr="00000000">
        <w:rPr>
          <w:rtl w:val="0"/>
        </w:rPr>
        <w:t xml:space="preserve">Target Metrics Summary</w:t>
      </w:r>
    </w:p>
    <w:tbl>
      <w:tblPr>
        <w:tblStyle w:val="Table1"/>
        <w:tblW w:w="140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0">
            <w:pPr>
              <w:rPr/>
            </w:pPr>
            <w:r w:rsidDel="00000000" w:rsidR="00000000" w:rsidRPr="00000000">
              <w:rPr>
                <w:rtl w:val="0"/>
              </w:rPr>
              <w:t xml:space="preserve">Objective</w:t>
            </w:r>
          </w:p>
        </w:tc>
        <w:tc>
          <w:tcPr/>
          <w:p w:rsidR="00000000" w:rsidDel="00000000" w:rsidP="00000000" w:rsidRDefault="00000000" w:rsidRPr="00000000" w14:paraId="00000011">
            <w:pPr>
              <w:rPr/>
            </w:pPr>
            <w:r w:rsidDel="00000000" w:rsidR="00000000" w:rsidRPr="00000000">
              <w:rPr>
                <w:rtl w:val="0"/>
              </w:rPr>
              <w:t xml:space="preserve">Key Result / Target</w:t>
            </w:r>
          </w:p>
        </w:tc>
        <w:tc>
          <w:tcPr/>
          <w:p w:rsidR="00000000" w:rsidDel="00000000" w:rsidP="00000000" w:rsidRDefault="00000000" w:rsidRPr="00000000" w14:paraId="00000012">
            <w:pPr>
              <w:rPr/>
            </w:pPr>
            <w:r w:rsidDel="00000000" w:rsidR="00000000" w:rsidRPr="00000000">
              <w:rPr>
                <w:rtl w:val="0"/>
              </w:rPr>
              <w:t xml:space="preserve">Target Date</w:t>
            </w:r>
          </w:p>
        </w:tc>
        <w:tc>
          <w:tcPr/>
          <w:p w:rsidR="00000000" w:rsidDel="00000000" w:rsidP="00000000" w:rsidRDefault="00000000" w:rsidRPr="00000000" w14:paraId="00000013">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Revenue Expansion</w:t>
            </w:r>
          </w:p>
        </w:tc>
        <w:tc>
          <w:tcPr/>
          <w:p w:rsidR="00000000" w:rsidDel="00000000" w:rsidP="00000000" w:rsidRDefault="00000000" w:rsidRPr="00000000" w14:paraId="00000015">
            <w:pPr>
              <w:rPr/>
            </w:pPr>
            <w:r w:rsidDel="00000000" w:rsidR="00000000" w:rsidRPr="00000000">
              <w:rPr>
                <w:rtl w:val="0"/>
              </w:rPr>
              <w:t xml:space="preserve">Achieve 15% QoQ revenue growth</w:t>
            </w:r>
          </w:p>
        </w:tc>
        <w:tc>
          <w:tcPr/>
          <w:p w:rsidR="00000000" w:rsidDel="00000000" w:rsidP="00000000" w:rsidRDefault="00000000" w:rsidRPr="00000000" w14:paraId="00000016">
            <w:pPr>
              <w:rPr/>
            </w:pPr>
            <w:r w:rsidDel="00000000" w:rsidR="00000000" w:rsidRPr="00000000">
              <w:rPr>
                <w:rtl w:val="0"/>
              </w:rPr>
              <w:t xml:space="preserve">December 31, 2026</w:t>
            </w:r>
          </w:p>
        </w:tc>
        <w:tc>
          <w:tcPr/>
          <w:p w:rsidR="00000000" w:rsidDel="00000000" w:rsidP="00000000" w:rsidRDefault="00000000" w:rsidRPr="00000000" w14:paraId="00000017">
            <w:pPr>
              <w:rPr/>
            </w:pPr>
            <w:r w:rsidDel="00000000" w:rsidR="00000000" w:rsidRPr="00000000">
              <w:rPr>
                <w:rtl w:val="0"/>
              </w:rPr>
              <w:t xml:space="preserve">Sales &amp; Product Leadership</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MVP Release</w:t>
            </w:r>
          </w:p>
        </w:tc>
        <w:tc>
          <w:tcPr/>
          <w:p w:rsidR="00000000" w:rsidDel="00000000" w:rsidP="00000000" w:rsidRDefault="00000000" w:rsidRPr="00000000" w14:paraId="00000019">
            <w:pPr>
              <w:rPr/>
            </w:pPr>
            <w:r w:rsidDel="00000000" w:rsidR="00000000" w:rsidRPr="00000000">
              <w:rPr>
                <w:rtl w:val="0"/>
              </w:rPr>
              <w:t xml:space="preserve">Successfully launch MVP platform</w:t>
            </w:r>
          </w:p>
        </w:tc>
        <w:tc>
          <w:tcPr/>
          <w:p w:rsidR="00000000" w:rsidDel="00000000" w:rsidP="00000000" w:rsidRDefault="00000000" w:rsidRPr="00000000" w14:paraId="0000001A">
            <w:pPr>
              <w:rPr/>
            </w:pPr>
            <w:r w:rsidDel="00000000" w:rsidR="00000000" w:rsidRPr="00000000">
              <w:rPr>
                <w:rtl w:val="0"/>
              </w:rPr>
              <w:t xml:space="preserve">December 28, 2026</w:t>
            </w:r>
          </w:p>
        </w:tc>
        <w:tc>
          <w:tcPr/>
          <w:p w:rsidR="00000000" w:rsidDel="00000000" w:rsidP="00000000" w:rsidRDefault="00000000" w:rsidRPr="00000000" w14:paraId="0000001B">
            <w:pPr>
              <w:rPr/>
            </w:pPr>
            <w:r w:rsidDel="00000000" w:rsidR="00000000" w:rsidRPr="00000000">
              <w:rPr>
                <w:rtl w:val="0"/>
              </w:rPr>
              <w:t xml:space="preserve">Test_Management Core Team</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Quality Assurance</w:t>
            </w:r>
          </w:p>
        </w:tc>
        <w:tc>
          <w:tcPr/>
          <w:p w:rsidR="00000000" w:rsidDel="00000000" w:rsidP="00000000" w:rsidRDefault="00000000" w:rsidRPr="00000000" w14:paraId="0000001D">
            <w:pPr>
              <w:rPr/>
            </w:pPr>
            <w:r w:rsidDel="00000000" w:rsidR="00000000" w:rsidRPr="00000000">
              <w:rPr>
                <w:rtl w:val="0"/>
              </w:rPr>
              <w:t xml:space="preserve">Maintain &gt;85% automated test coverage</w:t>
            </w:r>
          </w:p>
        </w:tc>
        <w:tc>
          <w:tcPr/>
          <w:p w:rsidR="00000000" w:rsidDel="00000000" w:rsidP="00000000" w:rsidRDefault="00000000" w:rsidRPr="00000000" w14:paraId="0000001E">
            <w:pPr>
              <w:rPr/>
            </w:pPr>
            <w:r w:rsidDel="00000000" w:rsidR="00000000" w:rsidRPr="00000000">
              <w:rPr>
                <w:rtl w:val="0"/>
              </w:rPr>
              <w:t xml:space="preserve">Ongoing</w:t>
            </w:r>
          </w:p>
        </w:tc>
        <w:tc>
          <w:tcPr/>
          <w:p w:rsidR="00000000" w:rsidDel="00000000" w:rsidP="00000000" w:rsidRDefault="00000000" w:rsidRPr="00000000" w14:paraId="0000001F">
            <w:pPr>
              <w:rPr/>
            </w:pPr>
            <w:r w:rsidDel="00000000" w:rsidR="00000000" w:rsidRPr="00000000">
              <w:rPr>
                <w:rtl w:val="0"/>
              </w:rPr>
              <w:t xml:space="preserve">QA &amp; Engineering Lead</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Escalation Mgmt</w:t>
            </w:r>
          </w:p>
        </w:tc>
        <w:tc>
          <w:tcPr/>
          <w:p w:rsidR="00000000" w:rsidDel="00000000" w:rsidP="00000000" w:rsidRDefault="00000000" w:rsidRPr="00000000" w14:paraId="00000021">
            <w:pPr>
              <w:rPr/>
            </w:pPr>
            <w:r w:rsidDel="00000000" w:rsidR="00000000" w:rsidRPr="00000000">
              <w:rPr>
                <w:rtl w:val="0"/>
              </w:rPr>
              <w:t xml:space="preserve">Zero unresolved critical vulnerabilities</w:t>
            </w:r>
          </w:p>
        </w:tc>
        <w:tc>
          <w:tcPr/>
          <w:p w:rsidR="00000000" w:rsidDel="00000000" w:rsidP="00000000" w:rsidRDefault="00000000" w:rsidRPr="00000000" w14:paraId="00000022">
            <w:pPr>
              <w:rPr/>
            </w:pPr>
            <w:r w:rsidDel="00000000" w:rsidR="00000000" w:rsidRPr="00000000">
              <w:rPr>
                <w:rtl w:val="0"/>
              </w:rPr>
              <w:t xml:space="preserve">December 20, 2026</w:t>
            </w:r>
          </w:p>
        </w:tc>
        <w:tc>
          <w:tcPr/>
          <w:p w:rsidR="00000000" w:rsidDel="00000000" w:rsidP="00000000" w:rsidRDefault="00000000" w:rsidRPr="00000000" w14:paraId="00000023">
            <w:pPr>
              <w:rPr/>
            </w:pPr>
            <w:r w:rsidDel="00000000" w:rsidR="00000000" w:rsidRPr="00000000">
              <w:rPr>
                <w:rtl w:val="0"/>
              </w:rPr>
              <w:t xml:space="preserve">Security &amp; Test Ops</w:t>
            </w:r>
          </w:p>
        </w:tc>
      </w:tr>
    </w:tbl>
    <w:p w:rsidR="00000000" w:rsidDel="00000000" w:rsidP="00000000" w:rsidRDefault="00000000" w:rsidRPr="00000000" w14:paraId="00000024">
      <w:pPr>
        <w:pStyle w:val="Heading1"/>
        <w:rPr/>
      </w:pPr>
      <w:bookmarkStart w:colFirst="0" w:colLast="0" w:name="_nrlqnl9jsj1q" w:id="7"/>
      <w:bookmarkEnd w:id="7"/>
      <w:r w:rsidDel="00000000" w:rsidR="00000000" w:rsidRPr="00000000">
        <w:rPr>
          <w:rtl w:val="0"/>
        </w:rPr>
        <w:t xml:space="preserve">Action Plan &amp; Dependencies</w:t>
      </w:r>
    </w:p>
    <w:p w:rsidR="00000000" w:rsidDel="00000000" w:rsidP="00000000" w:rsidRDefault="00000000" w:rsidRPr="00000000" w14:paraId="00000025">
      <w:pPr>
        <w:numPr>
          <w:ilvl w:val="0"/>
          <w:numId w:val="1"/>
        </w:numPr>
        <w:ind w:left="720" w:hanging="360"/>
      </w:pPr>
      <w:r w:rsidDel="00000000" w:rsidR="00000000" w:rsidRPr="00000000">
        <w:rPr>
          <w:b w:val="1"/>
          <w:bCs w:val="1"/>
          <w:rtl w:val="0"/>
        </w:rPr>
        <w:t xml:space="preserve">Platform Readiness Review:</w:t>
      </w:r>
      <w:r w:rsidDel="00000000" w:rsidR="00000000" w:rsidRPr="00000000">
        <w:rPr>
          <w:rtl w:val="0"/>
        </w:rPr>
        <w:t xml:space="preserve"> Ensure all regression pipelines pass with 100% success rate two weeks prior to launch.</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Cross-Functional Alignment:</w:t>
      </w:r>
      <w:r w:rsidDel="00000000" w:rsidR="00000000" w:rsidRPr="00000000">
        <w:rPr>
          <w:rtl w:val="0"/>
        </w:rPr>
        <w:t xml:space="preserve"> Coordinate with DevOps for deployment automation and Product Support for launch readiness.</w:t>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Risk Mitigation:</w:t>
      </w:r>
      <w:r w:rsidDel="00000000" w:rsidR="00000000" w:rsidRPr="00000000">
        <w:rPr>
          <w:rtl w:val="0"/>
        </w:rPr>
        <w:t xml:space="preserve"> Final security audit and load stress testing scheduled prior to the release freeze date.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