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C1E1" w14:textId="77777777" w:rsidR="00886E52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5736C68E" w14:textId="77777777" w:rsidR="00886E52" w:rsidRDefault="00886E52">
      <w:pPr>
        <w:spacing w:after="200"/>
      </w:pPr>
    </w:p>
    <w:p w14:paraId="6B6C0C20" w14:textId="77777777" w:rsidR="00886E52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Note de Recommandation WMS</w:t>
      </w:r>
    </w:p>
    <w:p w14:paraId="2B1A1FF6" w14:textId="77777777" w:rsidR="00886E52" w:rsidRDefault="00000000">
      <w:pPr>
        <w:spacing w:after="100"/>
        <w:jc w:val="center"/>
      </w:pPr>
      <w:r>
        <w:rPr>
          <w:color w:val="2E86C1"/>
          <w:sz w:val="32"/>
          <w:szCs w:val="32"/>
        </w:rPr>
        <w:t>Warehouse Management System – Disponibilité et PRA</w:t>
      </w:r>
    </w:p>
    <w:p w14:paraId="2448EF6B" w14:textId="77777777" w:rsidR="00886E52" w:rsidRDefault="00886E52">
      <w:pPr>
        <w:spacing w:after="200"/>
      </w:pPr>
    </w:p>
    <w:p w14:paraId="1D15A78D" w14:textId="77777777" w:rsidR="00886E52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62C9913B" w14:textId="77777777" w:rsidR="00886E52" w:rsidRDefault="00886E52">
      <w:pPr>
        <w:spacing w:after="600"/>
      </w:pPr>
    </w:p>
    <w:p w14:paraId="69D5696F" w14:textId="77777777" w:rsidR="00886E52" w:rsidRDefault="00000000">
      <w:pPr>
        <w:spacing w:after="100"/>
        <w:jc w:val="center"/>
      </w:pPr>
      <w:r>
        <w:rPr>
          <w:color w:val="555555"/>
          <w:sz w:val="28"/>
          <w:szCs w:val="28"/>
        </w:rPr>
        <w:t xml:space="preserve">MSPR – </w:t>
      </w:r>
      <w:proofErr w:type="spellStart"/>
      <w:r>
        <w:rPr>
          <w:color w:val="555555"/>
          <w:sz w:val="28"/>
          <w:szCs w:val="28"/>
        </w:rPr>
        <w:t>NordTransit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Logistics</w:t>
      </w:r>
      <w:proofErr w:type="spellEnd"/>
    </w:p>
    <w:p w14:paraId="3B3AC1D5" w14:textId="01DE8C14" w:rsidR="00886E52" w:rsidRDefault="00000000">
      <w:pPr>
        <w:spacing w:after="100"/>
        <w:jc w:val="center"/>
      </w:pPr>
      <w:r>
        <w:rPr>
          <w:color w:val="777777"/>
          <w:sz w:val="24"/>
          <w:szCs w:val="24"/>
        </w:rPr>
        <w:t xml:space="preserve">Version 1.0 – </w:t>
      </w:r>
      <w:r w:rsidR="00DF6AF9">
        <w:rPr>
          <w:color w:val="777777"/>
          <w:sz w:val="24"/>
          <w:szCs w:val="24"/>
        </w:rPr>
        <w:t>15</w:t>
      </w:r>
      <w:r>
        <w:rPr>
          <w:color w:val="777777"/>
          <w:sz w:val="24"/>
          <w:szCs w:val="24"/>
        </w:rPr>
        <w:t xml:space="preserve"> février 2026</w:t>
      </w:r>
    </w:p>
    <w:p w14:paraId="0B5E9D0E" w14:textId="6B666C0E" w:rsidR="009B35F0" w:rsidRDefault="005B626E" w:rsidP="009B35F0">
      <w:pPr>
        <w:jc w:val="center"/>
        <w:rPr>
          <w:b/>
          <w:bCs/>
          <w:color w:val="777777"/>
          <w:sz w:val="24"/>
          <w:szCs w:val="24"/>
        </w:rPr>
      </w:pPr>
      <w:r w:rsidRPr="005B626E">
        <w:rPr>
          <w:b/>
          <w:bCs/>
          <w:color w:val="777777"/>
          <w:sz w:val="24"/>
          <w:szCs w:val="24"/>
        </w:rPr>
        <w:t xml:space="preserve">B3 ASRBD </w:t>
      </w:r>
      <w:r w:rsidR="009B35F0" w:rsidRPr="009B35F0">
        <w:rPr>
          <w:b/>
          <w:bCs/>
          <w:color w:val="777777"/>
          <w:sz w:val="24"/>
          <w:szCs w:val="24"/>
        </w:rPr>
        <w:t>Groupe 2 :</w:t>
      </w:r>
    </w:p>
    <w:p w14:paraId="47303306" w14:textId="47BBE2C0" w:rsidR="009B35F0" w:rsidRDefault="009B35F0" w:rsidP="009B35F0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PUICHAUD Ianis</w:t>
      </w:r>
    </w:p>
    <w:p w14:paraId="1971A11A" w14:textId="77777777" w:rsidR="009B35F0" w:rsidRDefault="009B35F0" w:rsidP="009B35F0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ABOUYAALA Zaid</w:t>
      </w:r>
    </w:p>
    <w:p w14:paraId="03787E9D" w14:textId="77777777" w:rsidR="009B35F0" w:rsidRDefault="009B35F0" w:rsidP="009B35F0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 xml:space="preserve">LANTSIGBLE </w:t>
      </w:r>
      <w:proofErr w:type="spellStart"/>
      <w:r w:rsidRPr="009B35F0">
        <w:rPr>
          <w:b/>
          <w:bCs/>
          <w:color w:val="777777"/>
          <w:sz w:val="24"/>
          <w:szCs w:val="24"/>
        </w:rPr>
        <w:t>Ojvind</w:t>
      </w:r>
      <w:proofErr w:type="spellEnd"/>
    </w:p>
    <w:p w14:paraId="3D750925" w14:textId="77777777" w:rsidR="009B35F0" w:rsidRDefault="009B35F0" w:rsidP="009B35F0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LENOGUE Ewan</w:t>
      </w:r>
    </w:p>
    <w:p w14:paraId="001B712F" w14:textId="07F0D701" w:rsidR="00886E52" w:rsidRDefault="009B35F0" w:rsidP="009B35F0">
      <w:pPr>
        <w:jc w:val="center"/>
      </w:pPr>
      <w:r w:rsidRPr="009B35F0">
        <w:rPr>
          <w:b/>
          <w:bCs/>
          <w:color w:val="777777"/>
          <w:sz w:val="24"/>
          <w:szCs w:val="24"/>
        </w:rPr>
        <w:t>WANDA NKONG Blaise</w:t>
      </w:r>
      <w:r>
        <w:br w:type="page"/>
      </w:r>
    </w:p>
    <w:sdt>
      <w:sdtPr>
        <w:alias w:val="Table des matières"/>
        <w:id w:val="202072019"/>
      </w:sdtPr>
      <w:sdtContent>
        <w:p w14:paraId="37D1C9D4" w14:textId="77777777" w:rsidR="009B35F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85328" w:history="1">
            <w:r w:rsidR="009B35F0" w:rsidRPr="00CC482E">
              <w:rPr>
                <w:rStyle w:val="Hyperlink"/>
                <w:noProof/>
              </w:rPr>
              <w:t>1. Contexte</w:t>
            </w:r>
            <w:r w:rsidR="009B35F0">
              <w:rPr>
                <w:noProof/>
              </w:rPr>
              <w:tab/>
            </w:r>
            <w:r w:rsidR="009B35F0">
              <w:rPr>
                <w:noProof/>
              </w:rPr>
              <w:fldChar w:fldCharType="begin"/>
            </w:r>
            <w:r w:rsidR="009B35F0">
              <w:rPr>
                <w:noProof/>
              </w:rPr>
              <w:instrText xml:space="preserve"> PAGEREF _Toc222085328 \h </w:instrText>
            </w:r>
            <w:r w:rsidR="009B35F0">
              <w:rPr>
                <w:noProof/>
              </w:rPr>
            </w:r>
            <w:r w:rsidR="009B35F0">
              <w:rPr>
                <w:noProof/>
              </w:rPr>
              <w:fldChar w:fldCharType="separate"/>
            </w:r>
            <w:r w:rsidR="009B35F0">
              <w:rPr>
                <w:noProof/>
              </w:rPr>
              <w:t>1</w:t>
            </w:r>
            <w:r w:rsidR="009B35F0">
              <w:rPr>
                <w:noProof/>
              </w:rPr>
              <w:fldChar w:fldCharType="end"/>
            </w:r>
          </w:hyperlink>
        </w:p>
        <w:p w14:paraId="063894E0" w14:textId="77777777" w:rsidR="009B35F0" w:rsidRDefault="009B35F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29" w:history="1">
            <w:r w:rsidRPr="00CC482E">
              <w:rPr>
                <w:rStyle w:val="Hyperlink"/>
                <w:noProof/>
              </w:rPr>
              <w:t>2. Situation actuelle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4027B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0" w:history="1">
            <w:r w:rsidRPr="00CC482E">
              <w:rPr>
                <w:rStyle w:val="Hyperlink"/>
                <w:noProof/>
              </w:rPr>
              <w:t>2.1 Hébergement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D00FDC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1" w:history="1">
            <w:r w:rsidRPr="00CC482E">
              <w:rPr>
                <w:rStyle w:val="Hyperlink"/>
                <w:noProof/>
              </w:rPr>
              <w:t>2.2 Risques identifiés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D4955" w14:textId="77777777" w:rsidR="009B35F0" w:rsidRDefault="009B35F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32" w:history="1">
            <w:r w:rsidRPr="00CC482E">
              <w:rPr>
                <w:rStyle w:val="Hyperlink"/>
                <w:noProof/>
              </w:rPr>
              <w:t>3.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316A0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3" w:history="1">
            <w:r w:rsidRPr="00CC482E">
              <w:rPr>
                <w:rStyle w:val="Hyperlink"/>
                <w:noProof/>
              </w:rPr>
              <w:t>3.1 Court terme (dans le cadre du projet MSPR)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7BC50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4" w:history="1">
            <w:r w:rsidRPr="00CC482E">
              <w:rPr>
                <w:rStyle w:val="Hyperlink"/>
                <w:noProof/>
              </w:rPr>
              <w:t>3.2 Moyen terme (6-12 mois après le projet)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007C8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5" w:history="1">
            <w:r w:rsidRPr="00CC482E">
              <w:rPr>
                <w:rStyle w:val="Hyperlink"/>
                <w:noProof/>
              </w:rPr>
              <w:t>3.3 Long terme (12-24 mois)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F73869" w14:textId="77777777" w:rsidR="009B35F0" w:rsidRDefault="009B35F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36" w:history="1">
            <w:r w:rsidRPr="00CC482E">
              <w:rPr>
                <w:rStyle w:val="Hyperlink"/>
                <w:noProof/>
              </w:rPr>
              <w:t>4. Impact sur l’architecture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BC2D3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7" w:history="1">
            <w:r w:rsidRPr="00CC482E">
              <w:rPr>
                <w:rStyle w:val="Hyperlink"/>
                <w:noProof/>
              </w:rPr>
              <w:t>Schéma d’intégration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DF8B6" w14:textId="77777777" w:rsidR="009B35F0" w:rsidRDefault="009B35F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38" w:history="1">
            <w:r w:rsidRPr="00CC482E">
              <w:rPr>
                <w:rStyle w:val="Hyperlink"/>
                <w:noProof/>
              </w:rPr>
              <w:t>5. Validation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B49B7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39" w:history="1">
            <w:r w:rsidRPr="00CC482E">
              <w:rPr>
                <w:rStyle w:val="Hyperlink"/>
                <w:noProof/>
              </w:rPr>
              <w:t>Protocole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7C507" w14:textId="77777777" w:rsidR="009B35F0" w:rsidRDefault="009B35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40" w:history="1">
            <w:r w:rsidRPr="00CC482E">
              <w:rPr>
                <w:rStyle w:val="Hyperlink"/>
                <w:noProof/>
              </w:rPr>
              <w:t>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E6553" w14:textId="77777777" w:rsidR="009B35F0" w:rsidRDefault="009B35F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41" w:history="1">
            <w:r w:rsidRPr="00CC482E">
              <w:rPr>
                <w:rStyle w:val="Hyperlink"/>
                <w:noProof/>
              </w:rPr>
              <w:t>6.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1FB71" w14:textId="77777777" w:rsidR="00886E52" w:rsidRDefault="00000000">
          <w:r>
            <w:fldChar w:fldCharType="end"/>
          </w:r>
        </w:p>
      </w:sdtContent>
    </w:sdt>
    <w:p w14:paraId="5427F32B" w14:textId="77777777" w:rsidR="00886E52" w:rsidRDefault="00000000">
      <w:r>
        <w:br w:type="page"/>
      </w:r>
    </w:p>
    <w:p w14:paraId="1BA89FA6" w14:textId="77777777" w:rsidR="00886E52" w:rsidRDefault="00886E52">
      <w:pPr>
        <w:sectPr w:rsidR="00886E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0173C7" w14:textId="77777777" w:rsidR="00886E52" w:rsidRDefault="00000000">
      <w:pPr>
        <w:pStyle w:val="Heading1"/>
      </w:pPr>
      <w:bookmarkStart w:id="0" w:name="_Toc222085328"/>
      <w:r>
        <w:lastRenderedPageBreak/>
        <w:t>1. Contexte</w:t>
      </w:r>
      <w:bookmarkEnd w:id="0"/>
    </w:p>
    <w:p w14:paraId="65C37647" w14:textId="77777777" w:rsidR="00886E52" w:rsidRDefault="00000000">
      <w:pPr>
        <w:spacing w:after="120"/>
      </w:pPr>
      <w:r>
        <w:t xml:space="preserve">Le WMS (Warehouse Management System) est le système le plus critique de </w:t>
      </w:r>
      <w:proofErr w:type="spellStart"/>
      <w:r>
        <w:t>NordTransit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>. Il gère en temps réel l’inventaire, les expéditions et la traçabilité des colis sur les 4 entrepôts (Lens, Valenciennes, Arras, Cross-dock) et le siège de Lille.</w:t>
      </w:r>
    </w:p>
    <w:p w14:paraId="169D6B98" w14:textId="77777777" w:rsidR="00886E52" w:rsidRDefault="00886E52">
      <w:pPr>
        <w:spacing w:after="200"/>
      </w:pPr>
    </w:p>
    <w:p w14:paraId="30356BFA" w14:textId="77777777" w:rsidR="00886E52" w:rsidRDefault="00000000">
      <w:pPr>
        <w:spacing w:after="120"/>
      </w:pPr>
      <w:r>
        <w:rPr>
          <w:b/>
          <w:bCs/>
        </w:rPr>
        <w:t xml:space="preserve">Impact d’un arrêt WMS : </w:t>
      </w:r>
      <w:r>
        <w:t>arrêt immédiat de toutes les opérations logistiques. Aucun colis ne peut être reçu, traité ou expédié. Coût estimé : plusieurs milliers d’euros par heure d’indisponibilité (pénalités contractuelles + perte de chiffre d’affaires).</w:t>
      </w:r>
    </w:p>
    <w:p w14:paraId="0C7C33C9" w14:textId="77777777" w:rsidR="00886E52" w:rsidRDefault="00000000">
      <w:r>
        <w:br w:type="page"/>
      </w:r>
    </w:p>
    <w:p w14:paraId="13DB50F5" w14:textId="77777777" w:rsidR="00886E52" w:rsidRDefault="00000000">
      <w:pPr>
        <w:pStyle w:val="Heading1"/>
      </w:pPr>
      <w:bookmarkStart w:id="1" w:name="_Toc222085329"/>
      <w:r>
        <w:lastRenderedPageBreak/>
        <w:t>2. Situation actuelle</w:t>
      </w:r>
      <w:bookmarkEnd w:id="1"/>
    </w:p>
    <w:p w14:paraId="5FBD7D8D" w14:textId="77777777" w:rsidR="00886E52" w:rsidRDefault="00000000">
      <w:pPr>
        <w:pStyle w:val="Heading2"/>
      </w:pPr>
      <w:bookmarkStart w:id="2" w:name="_Toc222085330"/>
      <w:r>
        <w:t>2.1 Hébergement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886E52" w14:paraId="2AEF483F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6D0F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7BF7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État actuel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9050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</w:tr>
      <w:tr w:rsidR="00886E52" w14:paraId="6430617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640A" w14:textId="77777777" w:rsidR="00886E52" w:rsidRDefault="00000000">
            <w:r>
              <w:rPr>
                <w:sz w:val="20"/>
                <w:szCs w:val="20"/>
              </w:rPr>
              <w:t>Hébergement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B497" w14:textId="77777777" w:rsidR="00886E52" w:rsidRDefault="00000000">
            <w:r>
              <w:rPr>
                <w:sz w:val="20"/>
                <w:szCs w:val="20"/>
              </w:rPr>
              <w:t>VM unique sur Dell R630 (siège)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E058" w14:textId="77777777" w:rsidR="00886E52" w:rsidRDefault="00000000">
            <w:r>
              <w:rPr>
                <w:sz w:val="20"/>
                <w:szCs w:val="20"/>
              </w:rPr>
              <w:t>**SPOF critique** – arrêt total si panne serveur</w:t>
            </w:r>
          </w:p>
        </w:tc>
      </w:tr>
      <w:tr w:rsidR="00886E52" w14:paraId="100F97B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EA3A" w14:textId="77777777" w:rsidR="00886E52" w:rsidRDefault="00000000">
            <w:r>
              <w:rPr>
                <w:sz w:val="20"/>
                <w:szCs w:val="20"/>
              </w:rPr>
              <w:t>Sauvegarde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8989" w14:textId="77777777" w:rsidR="00886E52" w:rsidRDefault="00000000">
            <w:r>
              <w:rPr>
                <w:sz w:val="20"/>
                <w:szCs w:val="20"/>
              </w:rPr>
              <w:t>Sauvegarde locale sur le même serveur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3E24" w14:textId="77777777" w:rsidR="00886E52" w:rsidRDefault="00000000">
            <w:r>
              <w:rPr>
                <w:sz w:val="20"/>
                <w:szCs w:val="20"/>
              </w:rPr>
              <w:t>Perte de données en cas de sinistre</w:t>
            </w:r>
          </w:p>
        </w:tc>
      </w:tr>
      <w:tr w:rsidR="00886E52" w14:paraId="1373540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EB07" w14:textId="77777777" w:rsidR="00886E52" w:rsidRDefault="00000000">
            <w:r>
              <w:rPr>
                <w:sz w:val="20"/>
                <w:szCs w:val="20"/>
              </w:rPr>
              <w:t>Haute disponibilité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3C51" w14:textId="77777777" w:rsidR="00886E52" w:rsidRDefault="00000000">
            <w:r>
              <w:rPr>
                <w:sz w:val="20"/>
                <w:szCs w:val="20"/>
              </w:rPr>
              <w:t>Aucune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C1ED" w14:textId="77777777" w:rsidR="00886E52" w:rsidRDefault="00000000">
            <w:r>
              <w:rPr>
                <w:sz w:val="20"/>
                <w:szCs w:val="20"/>
              </w:rPr>
              <w:t>Aucun failover, pas de redondance</w:t>
            </w:r>
          </w:p>
        </w:tc>
      </w:tr>
      <w:tr w:rsidR="00886E52" w14:paraId="5DFD9C2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3DFB" w14:textId="77777777" w:rsidR="00886E5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960F" w14:textId="77777777" w:rsidR="00886E52" w:rsidRDefault="00000000">
            <w:r>
              <w:rPr>
                <w:sz w:val="20"/>
                <w:szCs w:val="20"/>
              </w:rPr>
              <w:t>Serveur de 2016, charge croissante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890D" w14:textId="77777777" w:rsidR="00886E52" w:rsidRDefault="00000000">
            <w:r>
              <w:rPr>
                <w:sz w:val="20"/>
                <w:szCs w:val="20"/>
              </w:rPr>
              <w:t>Dégradation possible en haute saison (Q4)</w:t>
            </w:r>
          </w:p>
        </w:tc>
      </w:tr>
      <w:tr w:rsidR="00886E52" w14:paraId="027FB45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60BF" w14:textId="77777777" w:rsidR="00886E52" w:rsidRDefault="00000000">
            <w:r>
              <w:rPr>
                <w:sz w:val="20"/>
                <w:szCs w:val="20"/>
              </w:rPr>
              <w:t>Réseau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7984" w14:textId="77777777" w:rsidR="00886E52" w:rsidRDefault="00000000">
            <w:r>
              <w:rPr>
                <w:sz w:val="20"/>
                <w:szCs w:val="20"/>
              </w:rPr>
              <w:t xml:space="preserve">Accès via </w:t>
            </w:r>
            <w:proofErr w:type="spellStart"/>
            <w:r>
              <w:rPr>
                <w:sz w:val="20"/>
                <w:szCs w:val="20"/>
              </w:rPr>
              <w:t>DrayTek</w:t>
            </w:r>
            <w:proofErr w:type="spellEnd"/>
            <w:r>
              <w:rPr>
                <w:sz w:val="20"/>
                <w:szCs w:val="20"/>
              </w:rPr>
              <w:t xml:space="preserve"> 2860 (VPN faible)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C001" w14:textId="77777777" w:rsidR="00886E52" w:rsidRDefault="00000000">
            <w:r>
              <w:rPr>
                <w:sz w:val="20"/>
                <w:szCs w:val="20"/>
              </w:rPr>
              <w:t>Coupure VPN = entrepôts isolés du WMS</w:t>
            </w:r>
          </w:p>
        </w:tc>
      </w:tr>
    </w:tbl>
    <w:p w14:paraId="783730FE" w14:textId="77777777" w:rsidR="00886E52" w:rsidRDefault="00886E52">
      <w:pPr>
        <w:spacing w:after="200"/>
      </w:pPr>
    </w:p>
    <w:p w14:paraId="785F7EFA" w14:textId="77777777" w:rsidR="00886E52" w:rsidRDefault="00000000">
      <w:pPr>
        <w:pStyle w:val="Heading2"/>
      </w:pPr>
      <w:bookmarkStart w:id="3" w:name="_Toc222085331"/>
      <w:r>
        <w:t>2.2 Risques identifiés</w:t>
      </w:r>
      <w:bookmarkEnd w:id="3"/>
    </w:p>
    <w:p w14:paraId="02973396" w14:textId="77777777" w:rsidR="00886E5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SPOF serveur : Le Dell R630 héberge le WMS ET d’autres </w:t>
      </w:r>
      <w:proofErr w:type="spellStart"/>
      <w:r>
        <w:t>VMs</w:t>
      </w:r>
      <w:proofErr w:type="spellEnd"/>
      <w:r>
        <w:t>. Une panne hardware = arrêt WMS.</w:t>
      </w:r>
    </w:p>
    <w:p w14:paraId="7DA2B138" w14:textId="77777777" w:rsidR="00886E52" w:rsidRDefault="00000000">
      <w:pPr>
        <w:pStyle w:val="ListParagraph"/>
        <w:numPr>
          <w:ilvl w:val="0"/>
          <w:numId w:val="2"/>
        </w:numPr>
        <w:spacing w:after="60"/>
      </w:pPr>
      <w:r>
        <w:t>Pas de PRA : Aucun site de reprise. Un sinistre au siège = perte complète.</w:t>
      </w:r>
    </w:p>
    <w:p w14:paraId="6575A63B" w14:textId="77777777" w:rsidR="00886E52" w:rsidRDefault="00000000">
      <w:pPr>
        <w:pStyle w:val="ListParagraph"/>
        <w:numPr>
          <w:ilvl w:val="0"/>
          <w:numId w:val="2"/>
        </w:numPr>
        <w:spacing w:after="60"/>
      </w:pPr>
      <w:r>
        <w:t>Backup non externalisé : Les sauvegardes sont sur le même serveur physique.</w:t>
      </w:r>
    </w:p>
    <w:p w14:paraId="6D772423" w14:textId="77777777" w:rsidR="00886E52" w:rsidRDefault="00000000">
      <w:pPr>
        <w:pStyle w:val="ListParagraph"/>
        <w:numPr>
          <w:ilvl w:val="0"/>
          <w:numId w:val="2"/>
        </w:numPr>
        <w:spacing w:after="60"/>
      </w:pPr>
      <w:r>
        <w:t xml:space="preserve">VPN instable : Les </w:t>
      </w:r>
      <w:proofErr w:type="spellStart"/>
      <w:r>
        <w:t>DrayTek</w:t>
      </w:r>
      <w:proofErr w:type="spellEnd"/>
      <w:r>
        <w:t xml:space="preserve"> n’assurent pas un VPN fiable vers les entrepôts.</w:t>
      </w:r>
    </w:p>
    <w:p w14:paraId="0EB2327A" w14:textId="77777777" w:rsidR="00886E52" w:rsidRDefault="00000000">
      <w:r>
        <w:br w:type="page"/>
      </w:r>
    </w:p>
    <w:p w14:paraId="65472B30" w14:textId="77777777" w:rsidR="00886E52" w:rsidRDefault="00000000">
      <w:pPr>
        <w:pStyle w:val="Heading1"/>
      </w:pPr>
      <w:bookmarkStart w:id="4" w:name="_Toc222085332"/>
      <w:r>
        <w:lastRenderedPageBreak/>
        <w:t>3. Recommandations</w:t>
      </w:r>
      <w:bookmarkEnd w:id="4"/>
    </w:p>
    <w:p w14:paraId="7650CB77" w14:textId="77777777" w:rsidR="00886E52" w:rsidRDefault="00000000">
      <w:pPr>
        <w:pStyle w:val="Heading2"/>
      </w:pPr>
      <w:bookmarkStart w:id="5" w:name="_Toc222085333"/>
      <w:r>
        <w:t>3.1 Court terme (dans le cadre du projet MSPR)</w:t>
      </w:r>
      <w:bookmarkEnd w:id="5"/>
    </w:p>
    <w:p w14:paraId="149A9E2D" w14:textId="77777777" w:rsidR="00886E52" w:rsidRDefault="00000000">
      <w:pPr>
        <w:spacing w:after="120"/>
      </w:pPr>
      <w:r>
        <w:rPr>
          <w:b/>
          <w:bCs/>
        </w:rPr>
        <w:t xml:space="preserve">Objectif : </w:t>
      </w:r>
      <w:r>
        <w:t>Supprimer le SPOF et assurer la disponibilité immédiate.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26"/>
        <w:gridCol w:w="2800"/>
      </w:tblGrid>
      <w:tr w:rsidR="00886E52" w14:paraId="3299D47E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E743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B0B0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FE05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</w:p>
        </w:tc>
      </w:tr>
      <w:tr w:rsidR="00886E52" w14:paraId="065324E1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B4F9" w14:textId="77777777" w:rsidR="00886E52" w:rsidRDefault="00000000">
            <w:r>
              <w:rPr>
                <w:sz w:val="20"/>
                <w:szCs w:val="20"/>
              </w:rPr>
              <w:t>Migration cluster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8E13" w14:textId="77777777" w:rsidR="00886E52" w:rsidRDefault="00000000">
            <w:r>
              <w:rPr>
                <w:sz w:val="20"/>
                <w:szCs w:val="20"/>
              </w:rPr>
              <w:t>Migrer la VM WMS vers le cluster Dell R650xs (2 nœuds + SAN ME5012)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2BAB" w14:textId="77777777" w:rsidR="00886E52" w:rsidRDefault="00000000">
            <w:r>
              <w:rPr>
                <w:sz w:val="20"/>
                <w:szCs w:val="20"/>
              </w:rPr>
              <w:t>Failover automatique, RTO &lt; 1h</w:t>
            </w:r>
          </w:p>
        </w:tc>
      </w:tr>
      <w:tr w:rsidR="00886E52" w14:paraId="00DC6D35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727A" w14:textId="77777777" w:rsidR="00886E52" w:rsidRDefault="00000000">
            <w:r>
              <w:rPr>
                <w:sz w:val="20"/>
                <w:szCs w:val="20"/>
              </w:rPr>
              <w:t>Snapshots quotidiens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88A4" w14:textId="77777777" w:rsidR="00886E52" w:rsidRDefault="00000000">
            <w:r>
              <w:rPr>
                <w:sz w:val="20"/>
                <w:szCs w:val="20"/>
              </w:rPr>
              <w:t>Configurer des snapshots VM quotidiens sur le SAN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B8A6" w14:textId="77777777" w:rsidR="00886E52" w:rsidRDefault="00000000">
            <w:r>
              <w:rPr>
                <w:sz w:val="20"/>
                <w:szCs w:val="20"/>
              </w:rPr>
              <w:t>RPO &lt; 24h, restauration rapide</w:t>
            </w:r>
          </w:p>
        </w:tc>
      </w:tr>
      <w:tr w:rsidR="00886E52" w14:paraId="204EFD2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46DF" w14:textId="77777777" w:rsidR="00886E52" w:rsidRDefault="00000000">
            <w:r>
              <w:rPr>
                <w:sz w:val="20"/>
                <w:szCs w:val="20"/>
              </w:rPr>
              <w:t>Backup Veeam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0D4" w14:textId="77777777" w:rsidR="00886E52" w:rsidRDefault="00000000">
            <w:r>
              <w:rPr>
                <w:sz w:val="20"/>
                <w:szCs w:val="20"/>
              </w:rPr>
              <w:t>Sauvegarde Veeam vers stockage externe (Azure Blob)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95DD" w14:textId="77777777" w:rsidR="00886E52" w:rsidRDefault="00000000">
            <w:r>
              <w:rPr>
                <w:sz w:val="20"/>
                <w:szCs w:val="20"/>
              </w:rPr>
              <w:t>Protection contre sinistre local</w:t>
            </w:r>
          </w:p>
        </w:tc>
      </w:tr>
      <w:tr w:rsidR="00886E52" w14:paraId="1E1AE1A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828A" w14:textId="77777777" w:rsidR="00886E52" w:rsidRDefault="00000000">
            <w:r>
              <w:rPr>
                <w:sz w:val="20"/>
                <w:szCs w:val="20"/>
              </w:rPr>
              <w:t>VLAN dédié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B4C9" w14:textId="77777777" w:rsidR="00886E52" w:rsidRDefault="00000000">
            <w:r>
              <w:rPr>
                <w:sz w:val="20"/>
                <w:szCs w:val="20"/>
              </w:rPr>
              <w:t>Placer le WMS dans le VLAN 20 (Serveurs) avec accès restreint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55E4" w14:textId="77777777" w:rsidR="00886E52" w:rsidRDefault="00000000">
            <w:r>
              <w:rPr>
                <w:sz w:val="20"/>
                <w:szCs w:val="20"/>
              </w:rPr>
              <w:t>Isolation réseau, sécurité</w:t>
            </w:r>
          </w:p>
        </w:tc>
      </w:tr>
    </w:tbl>
    <w:p w14:paraId="084E69C8" w14:textId="77777777" w:rsidR="00886E52" w:rsidRDefault="00886E52">
      <w:pPr>
        <w:spacing w:after="200"/>
      </w:pPr>
    </w:p>
    <w:p w14:paraId="433CC90A" w14:textId="77777777" w:rsidR="00886E52" w:rsidRPr="009B35F0" w:rsidRDefault="00000000">
      <w:pPr>
        <w:spacing w:after="120"/>
        <w:rPr>
          <w:lang w:val="en-US"/>
        </w:rPr>
      </w:pPr>
      <w:r w:rsidRPr="009B35F0">
        <w:rPr>
          <w:b/>
          <w:bCs/>
          <w:lang w:val="en-US"/>
        </w:rPr>
        <w:t xml:space="preserve">RTO </w:t>
      </w:r>
      <w:proofErr w:type="spellStart"/>
      <w:r w:rsidRPr="009B35F0">
        <w:rPr>
          <w:b/>
          <w:bCs/>
          <w:lang w:val="en-US"/>
        </w:rPr>
        <w:t>cible</w:t>
      </w:r>
      <w:proofErr w:type="spellEnd"/>
      <w:r w:rsidRPr="009B35F0">
        <w:rPr>
          <w:b/>
          <w:bCs/>
          <w:lang w:val="en-US"/>
        </w:rPr>
        <w:t xml:space="preserve"> : </w:t>
      </w:r>
      <w:r w:rsidRPr="009B35F0">
        <w:rPr>
          <w:lang w:val="en-US"/>
        </w:rPr>
        <w:t>&lt; 1h (failover cluster)</w:t>
      </w:r>
    </w:p>
    <w:p w14:paraId="0DF964FE" w14:textId="77777777" w:rsidR="00886E52" w:rsidRDefault="00000000">
      <w:pPr>
        <w:spacing w:after="120"/>
      </w:pPr>
      <w:r>
        <w:rPr>
          <w:b/>
          <w:bCs/>
        </w:rPr>
        <w:t xml:space="preserve">RPO cible : </w:t>
      </w:r>
      <w:r>
        <w:t>&lt; 15 min (réplication SAN + snapshots)</w:t>
      </w:r>
    </w:p>
    <w:p w14:paraId="33A42E61" w14:textId="77777777" w:rsidR="00886E52" w:rsidRDefault="00000000">
      <w:pPr>
        <w:pStyle w:val="Heading2"/>
      </w:pPr>
      <w:bookmarkStart w:id="6" w:name="_Toc222085334"/>
      <w:r>
        <w:t>3.2 Moyen terme (6-12 mois après le projet)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26"/>
        <w:gridCol w:w="2800"/>
      </w:tblGrid>
      <w:tr w:rsidR="00886E52" w14:paraId="789803E2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0B5E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DD9B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4F97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</w:p>
        </w:tc>
      </w:tr>
      <w:tr w:rsidR="00886E52" w14:paraId="4859115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DF80" w14:textId="77777777" w:rsidR="00886E52" w:rsidRDefault="00000000">
            <w:r>
              <w:rPr>
                <w:sz w:val="20"/>
                <w:szCs w:val="20"/>
              </w:rPr>
              <w:t>Réplication BDD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1FB9" w14:textId="77777777" w:rsidR="00886E52" w:rsidRDefault="00000000">
            <w:r>
              <w:rPr>
                <w:sz w:val="20"/>
                <w:szCs w:val="20"/>
              </w:rPr>
              <w:t xml:space="preserve">MySQL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  <w:r>
              <w:rPr>
                <w:sz w:val="20"/>
                <w:szCs w:val="20"/>
              </w:rPr>
              <w:t xml:space="preserve"> vers un serveur secondaire (ou Azure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B72C" w14:textId="77777777" w:rsidR="00886E52" w:rsidRDefault="00000000">
            <w:r>
              <w:rPr>
                <w:sz w:val="20"/>
                <w:szCs w:val="20"/>
              </w:rPr>
              <w:t>RPO ~0, haute disponibilité applicative</w:t>
            </w:r>
          </w:p>
        </w:tc>
      </w:tr>
      <w:tr w:rsidR="00886E52" w14:paraId="601040A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0D58" w14:textId="77777777" w:rsidR="00886E52" w:rsidRDefault="00000000">
            <w:r>
              <w:rPr>
                <w:sz w:val="20"/>
                <w:szCs w:val="20"/>
              </w:rPr>
              <w:t>Monitoring PRTG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B64B" w14:textId="77777777" w:rsidR="00886E52" w:rsidRDefault="00000000">
            <w:r>
              <w:rPr>
                <w:sz w:val="20"/>
                <w:szCs w:val="20"/>
              </w:rPr>
              <w:t>Sonde dédiée WMS : état MySQL, temps de réponse, espace disque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4679" w14:textId="77777777" w:rsidR="00886E52" w:rsidRDefault="00000000">
            <w:r>
              <w:rPr>
                <w:sz w:val="20"/>
                <w:szCs w:val="20"/>
              </w:rPr>
              <w:t>Détection proactive des problèmes</w:t>
            </w:r>
          </w:p>
        </w:tc>
      </w:tr>
      <w:tr w:rsidR="00886E52" w14:paraId="30DDE4AB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6FC7" w14:textId="77777777" w:rsidR="00886E52" w:rsidRDefault="00000000">
            <w:proofErr w:type="spellStart"/>
            <w:r>
              <w:rPr>
                <w:sz w:val="20"/>
                <w:szCs w:val="20"/>
              </w:rPr>
              <w:t>Alerting</w:t>
            </w:r>
            <w:proofErr w:type="spellEnd"/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412" w14:textId="77777777" w:rsidR="00886E52" w:rsidRDefault="00000000">
            <w:r>
              <w:rPr>
                <w:sz w:val="20"/>
                <w:szCs w:val="20"/>
              </w:rPr>
              <w:t>Alertes par email/SMS si le WMS ne répond pas dans les 30 secondes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AD44" w14:textId="77777777" w:rsidR="00886E52" w:rsidRDefault="00000000">
            <w:r>
              <w:rPr>
                <w:sz w:val="20"/>
                <w:szCs w:val="20"/>
              </w:rPr>
              <w:t>Intervention rapide</w:t>
            </w:r>
          </w:p>
        </w:tc>
      </w:tr>
      <w:tr w:rsidR="00886E52" w14:paraId="6E549EC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3B3A" w14:textId="77777777" w:rsidR="00886E52" w:rsidRDefault="00000000"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085E" w14:textId="77777777" w:rsidR="00886E52" w:rsidRDefault="00000000">
            <w:r>
              <w:rPr>
                <w:sz w:val="20"/>
                <w:szCs w:val="20"/>
              </w:rPr>
              <w:t>Tester les performances WMS sous charge simulée (haute saison)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F85B" w14:textId="77777777" w:rsidR="00886E52" w:rsidRDefault="00000000">
            <w:r>
              <w:rPr>
                <w:sz w:val="20"/>
                <w:szCs w:val="20"/>
              </w:rPr>
              <w:t>Identifier les goulots AVANT la crise</w:t>
            </w:r>
          </w:p>
        </w:tc>
      </w:tr>
    </w:tbl>
    <w:p w14:paraId="3F5C7C28" w14:textId="77777777" w:rsidR="00886E52" w:rsidRDefault="00886E52">
      <w:pPr>
        <w:spacing w:after="200"/>
      </w:pPr>
    </w:p>
    <w:p w14:paraId="5A13DD2D" w14:textId="77777777" w:rsidR="00886E52" w:rsidRDefault="00000000">
      <w:pPr>
        <w:pStyle w:val="Heading2"/>
      </w:pPr>
      <w:bookmarkStart w:id="7" w:name="_Toc222085335"/>
      <w:r>
        <w:t>3.3 Long terme (12-24 mois)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26"/>
        <w:gridCol w:w="2800"/>
      </w:tblGrid>
      <w:tr w:rsidR="00886E52" w14:paraId="528335D5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EE99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48F6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D5FE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</w:p>
        </w:tc>
      </w:tr>
      <w:tr w:rsidR="00886E52" w14:paraId="206E5F95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0DF0" w14:textId="77777777" w:rsidR="00886E52" w:rsidRDefault="00000000">
            <w:r>
              <w:rPr>
                <w:sz w:val="20"/>
                <w:szCs w:val="20"/>
              </w:rPr>
              <w:t>Migration Azure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76B2" w14:textId="77777777" w:rsidR="00886E52" w:rsidRDefault="00000000">
            <w:r>
              <w:rPr>
                <w:sz w:val="20"/>
                <w:szCs w:val="20"/>
              </w:rPr>
              <w:t xml:space="preserve">Migrer le WMS vers Azure via Site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6195" w14:textId="77777777" w:rsidR="00886E52" w:rsidRDefault="00000000">
            <w:r>
              <w:rPr>
                <w:sz w:val="20"/>
                <w:szCs w:val="20"/>
              </w:rPr>
              <w:t>PRA géographique complet</w:t>
            </w:r>
          </w:p>
        </w:tc>
      </w:tr>
      <w:tr w:rsidR="00886E52" w14:paraId="33038B15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916C" w14:textId="77777777" w:rsidR="00886E52" w:rsidRDefault="00000000">
            <w:r>
              <w:rPr>
                <w:sz w:val="20"/>
                <w:szCs w:val="20"/>
              </w:rPr>
              <w:t>Conteneurisation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C235" w14:textId="77777777" w:rsidR="00886E52" w:rsidRDefault="00000000">
            <w:proofErr w:type="spellStart"/>
            <w:r>
              <w:rPr>
                <w:sz w:val="20"/>
                <w:szCs w:val="20"/>
              </w:rPr>
              <w:t>Dockeriser</w:t>
            </w:r>
            <w:proofErr w:type="spellEnd"/>
            <w:r>
              <w:rPr>
                <w:sz w:val="20"/>
                <w:szCs w:val="20"/>
              </w:rPr>
              <w:t xml:space="preserve"> le WMS pour faciliter le déploiement et les mises à jour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73A0" w14:textId="77777777" w:rsidR="00886E52" w:rsidRDefault="00000000">
            <w:r>
              <w:rPr>
                <w:sz w:val="20"/>
                <w:szCs w:val="20"/>
              </w:rPr>
              <w:t>Déploiement reproductible, rollback facile</w:t>
            </w:r>
          </w:p>
        </w:tc>
      </w:tr>
      <w:tr w:rsidR="00886E52" w14:paraId="3ECCD92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62D2" w14:textId="77777777" w:rsidR="00886E52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E2FD" w14:textId="77777777" w:rsidR="00886E52" w:rsidRDefault="00000000">
            <w:r>
              <w:rPr>
                <w:sz w:val="20"/>
                <w:szCs w:val="20"/>
              </w:rPr>
              <w:t>Exposer le WMS via API pour intégration avec d’autres systèmes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CF70" w14:textId="77777777" w:rsidR="00886E52" w:rsidRDefault="00000000">
            <w:r>
              <w:rPr>
                <w:sz w:val="20"/>
                <w:szCs w:val="20"/>
              </w:rPr>
              <w:t>Interopérabilité, mobilité</w:t>
            </w:r>
          </w:p>
        </w:tc>
      </w:tr>
      <w:tr w:rsidR="00886E52" w14:paraId="2A0054A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6782" w14:textId="77777777" w:rsidR="00886E52" w:rsidRDefault="00000000">
            <w:r>
              <w:rPr>
                <w:sz w:val="20"/>
                <w:szCs w:val="20"/>
              </w:rPr>
              <w:t>WMS SaaS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B99E" w14:textId="77777777" w:rsidR="00886E52" w:rsidRDefault="00000000">
            <w:r>
              <w:rPr>
                <w:sz w:val="20"/>
                <w:szCs w:val="20"/>
              </w:rPr>
              <w:t>Évaluer une migration vers un WMS SaaS (type Odoo, SAP B1)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E8F9" w14:textId="77777777" w:rsidR="00886E52" w:rsidRDefault="00000000">
            <w:r>
              <w:rPr>
                <w:sz w:val="20"/>
                <w:szCs w:val="20"/>
              </w:rPr>
              <w:t>Externaliser la maintenance, focus métier</w:t>
            </w:r>
          </w:p>
        </w:tc>
      </w:tr>
    </w:tbl>
    <w:p w14:paraId="69BB527E" w14:textId="77777777" w:rsidR="00886E52" w:rsidRDefault="00000000">
      <w:r>
        <w:br w:type="page"/>
      </w:r>
    </w:p>
    <w:p w14:paraId="525899D8" w14:textId="77777777" w:rsidR="00886E52" w:rsidRDefault="00000000">
      <w:pPr>
        <w:pStyle w:val="Heading1"/>
      </w:pPr>
      <w:bookmarkStart w:id="8" w:name="_Toc222085336"/>
      <w:r>
        <w:lastRenderedPageBreak/>
        <w:t>4. Impact sur l’architecture</w:t>
      </w:r>
      <w:bookmarkEnd w:id="8"/>
    </w:p>
    <w:p w14:paraId="2C12C6CA" w14:textId="77777777" w:rsidR="00886E52" w:rsidRDefault="00000000">
      <w:pPr>
        <w:spacing w:after="120"/>
      </w:pPr>
      <w:r>
        <w:t>Les recommandations WMS s’intègrent dans l’architecture cible comme suit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886E52" w14:paraId="301EB481" w14:textId="77777777">
        <w:trPr>
          <w:tblHeader/>
        </w:trPr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0C9F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 architecture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166B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WMS</w:t>
            </w:r>
          </w:p>
        </w:tc>
      </w:tr>
      <w:tr w:rsidR="00886E52" w14:paraId="0A76F787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8418" w14:textId="77777777" w:rsidR="00886E52" w:rsidRDefault="00000000">
            <w:r>
              <w:rPr>
                <w:sz w:val="20"/>
                <w:szCs w:val="20"/>
              </w:rPr>
              <w:t>Cluster Dell R650xs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4E47" w14:textId="77777777" w:rsidR="00886E52" w:rsidRDefault="00000000">
            <w:r>
              <w:rPr>
                <w:sz w:val="20"/>
                <w:szCs w:val="20"/>
              </w:rPr>
              <w:t>WMS migré en priorité (VM critique)</w:t>
            </w:r>
          </w:p>
        </w:tc>
      </w:tr>
      <w:tr w:rsidR="00886E52" w14:paraId="6EB2D2AB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A1BB" w14:textId="77777777" w:rsidR="00886E52" w:rsidRDefault="00000000">
            <w:r>
              <w:rPr>
                <w:sz w:val="20"/>
                <w:szCs w:val="20"/>
              </w:rPr>
              <w:t xml:space="preserve">SAN </w:t>
            </w:r>
            <w:proofErr w:type="spellStart"/>
            <w:r>
              <w:rPr>
                <w:sz w:val="20"/>
                <w:szCs w:val="20"/>
              </w:rPr>
              <w:t>PowerVault</w:t>
            </w:r>
            <w:proofErr w:type="spellEnd"/>
            <w:r>
              <w:rPr>
                <w:sz w:val="20"/>
                <w:szCs w:val="20"/>
              </w:rPr>
              <w:t xml:space="preserve"> ME5012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3271" w14:textId="77777777" w:rsidR="00886E52" w:rsidRDefault="00000000">
            <w:r>
              <w:rPr>
                <w:sz w:val="20"/>
                <w:szCs w:val="20"/>
              </w:rPr>
              <w:t>Stockage WMS sur SSD pour performances</w:t>
            </w:r>
          </w:p>
        </w:tc>
      </w:tr>
      <w:tr w:rsidR="00886E52" w14:paraId="252B62DE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DE1C" w14:textId="77777777" w:rsidR="00886E52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100F (siège)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B8E7" w14:textId="77777777" w:rsidR="00886E52" w:rsidRDefault="00000000">
            <w:r>
              <w:rPr>
                <w:sz w:val="20"/>
                <w:szCs w:val="20"/>
              </w:rPr>
              <w:t>Règles VLAN 20, accès WMS sécurisé</w:t>
            </w:r>
          </w:p>
        </w:tc>
      </w:tr>
      <w:tr w:rsidR="00886E52" w14:paraId="043F3E19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962C" w14:textId="77777777" w:rsidR="00886E52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60F (entrepôts)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E051" w14:textId="77777777" w:rsidR="00886E52" w:rsidRDefault="00000000">
            <w:r>
              <w:rPr>
                <w:sz w:val="20"/>
                <w:szCs w:val="20"/>
              </w:rPr>
              <w:t>VPN IKEv2 stable vers le WMS</w:t>
            </w:r>
          </w:p>
        </w:tc>
      </w:tr>
      <w:tr w:rsidR="00886E52" w14:paraId="1F50D994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012E" w14:textId="77777777" w:rsidR="00886E52" w:rsidRDefault="00000000">
            <w:r>
              <w:rPr>
                <w:sz w:val="20"/>
                <w:szCs w:val="20"/>
              </w:rPr>
              <w:t xml:space="preserve">Azure Site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E8C0" w14:textId="77777777" w:rsidR="00886E52" w:rsidRDefault="00000000">
            <w:r>
              <w:rPr>
                <w:sz w:val="20"/>
                <w:szCs w:val="20"/>
              </w:rPr>
              <w:t xml:space="preserve">WMS répliqué vers Azure (20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dont WMS)</w:t>
            </w:r>
          </w:p>
        </w:tc>
      </w:tr>
      <w:tr w:rsidR="00886E52" w14:paraId="346623C8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D5B5" w14:textId="77777777" w:rsidR="00886E52" w:rsidRDefault="00000000">
            <w:r>
              <w:rPr>
                <w:sz w:val="20"/>
                <w:szCs w:val="20"/>
              </w:rPr>
              <w:t>Veeam Backup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83E1" w14:textId="77777777" w:rsidR="00886E52" w:rsidRDefault="00000000">
            <w:r>
              <w:rPr>
                <w:sz w:val="20"/>
                <w:szCs w:val="20"/>
              </w:rPr>
              <w:t>WMS dans le plan de sauvegarde prioritaire</w:t>
            </w:r>
          </w:p>
        </w:tc>
      </w:tr>
      <w:tr w:rsidR="00886E52" w14:paraId="3AC79984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8FB7" w14:textId="77777777" w:rsidR="00886E52" w:rsidRDefault="00000000">
            <w:r>
              <w:rPr>
                <w:sz w:val="20"/>
                <w:szCs w:val="20"/>
              </w:rPr>
              <w:t>PRTG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3412" w14:textId="77777777" w:rsidR="00886E52" w:rsidRDefault="00000000">
            <w:r>
              <w:rPr>
                <w:sz w:val="20"/>
                <w:szCs w:val="20"/>
              </w:rPr>
              <w:t>Sonde WMS = première sonde configurée</w:t>
            </w:r>
          </w:p>
        </w:tc>
      </w:tr>
    </w:tbl>
    <w:p w14:paraId="165923EA" w14:textId="77777777" w:rsidR="00886E52" w:rsidRDefault="00886E52">
      <w:pPr>
        <w:spacing w:after="200"/>
      </w:pPr>
    </w:p>
    <w:p w14:paraId="74C37C01" w14:textId="77777777" w:rsidR="00886E52" w:rsidRDefault="00000000">
      <w:pPr>
        <w:pStyle w:val="Heading2"/>
      </w:pPr>
      <w:bookmarkStart w:id="9" w:name="_Toc222085337"/>
      <w:r>
        <w:t>Schéma d’intégration</w:t>
      </w:r>
      <w:bookmarkEnd w:id="9"/>
    </w:p>
    <w:p w14:paraId="0A7934D1" w14:textId="77777777" w:rsidR="00886E52" w:rsidRDefault="00000000">
      <w:pPr>
        <w:spacing w:after="120"/>
      </w:pPr>
      <w:r>
        <w:t>Le flux de données WMS suit le chemin suivant :</w:t>
      </w:r>
    </w:p>
    <w:p w14:paraId="66EBF28A" w14:textId="77777777" w:rsidR="00886E52" w:rsidRDefault="00886E52">
      <w:pPr>
        <w:spacing w:after="200"/>
      </w:pPr>
    </w:p>
    <w:p w14:paraId="04C49651" w14:textId="77777777" w:rsidR="00886E52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Entrepôts (WH1-3)                    Siège Lille</w:t>
      </w:r>
    </w:p>
    <w:p w14:paraId="04C75069" w14:textId="77777777" w:rsidR="00886E52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[WMS Client]                    [Cluster R650xs]</w:t>
      </w:r>
    </w:p>
    <w:p w14:paraId="6D647B59" w14:textId="77777777" w:rsidR="00886E52" w:rsidRPr="009B35F0" w:rsidRDefault="00000000">
      <w:pPr>
        <w:ind w:left="360"/>
        <w:rPr>
          <w:lang w:val="en-US"/>
        </w:rPr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</w:t>
      </w: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>|                               |</w:t>
      </w:r>
    </w:p>
    <w:p w14:paraId="42DCEFCE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FortiGate 60F ──── VPN IKEv2 ──── FortiGate 100F</w:t>
      </w:r>
    </w:p>
    <w:p w14:paraId="30E89006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    |</w:t>
      </w:r>
    </w:p>
    <w:p w14:paraId="64E9F604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VLAN 20 </w:t>
      </w:r>
      <w:proofErr w:type="spellStart"/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>Serveurs</w:t>
      </w:r>
      <w:proofErr w:type="spellEnd"/>
    </w:p>
    <w:p w14:paraId="7E8FEE5C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    |</w:t>
      </w:r>
    </w:p>
    <w:p w14:paraId="72B849BD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[VM WMS]</w:t>
      </w:r>
    </w:p>
    <w:p w14:paraId="22F1BD7D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    |</w:t>
      </w:r>
    </w:p>
    <w:p w14:paraId="2EFF388E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SAN ME5012 (stockage)</w:t>
      </w:r>
    </w:p>
    <w:p w14:paraId="102978C1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    |</w:t>
      </w:r>
    </w:p>
    <w:p w14:paraId="220A3D70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Azure Site Recovery</w:t>
      </w:r>
    </w:p>
    <w:p w14:paraId="7DE3A370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     |</w:t>
      </w:r>
    </w:p>
    <w:p w14:paraId="2101F0E8" w14:textId="77777777" w:rsidR="00886E52" w:rsidRPr="009B35F0" w:rsidRDefault="00000000">
      <w:pPr>
        <w:ind w:left="360"/>
        <w:rPr>
          <w:lang w:val="en-US"/>
        </w:rPr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[VM WMS Azure]</w:t>
      </w:r>
    </w:p>
    <w:p w14:paraId="6283B970" w14:textId="77777777" w:rsidR="00886E52" w:rsidRDefault="00000000">
      <w:pPr>
        <w:ind w:left="360"/>
      </w:pPr>
      <w:r w:rsidRPr="009B35F0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                                 </w:t>
      </w:r>
      <w:r>
        <w:rPr>
          <w:rFonts w:ascii="Consolas" w:eastAsia="Consolas" w:hAnsi="Consolas" w:cs="Consolas"/>
          <w:color w:val="2C3E50"/>
          <w:sz w:val="18"/>
          <w:szCs w:val="18"/>
        </w:rPr>
        <w:t>(mode standby)</w:t>
      </w:r>
    </w:p>
    <w:p w14:paraId="726DF0A0" w14:textId="77777777" w:rsidR="00886E52" w:rsidRDefault="00000000">
      <w:r>
        <w:br w:type="page"/>
      </w:r>
    </w:p>
    <w:p w14:paraId="7EB51C63" w14:textId="77777777" w:rsidR="00886E52" w:rsidRDefault="00000000">
      <w:pPr>
        <w:pStyle w:val="Heading1"/>
      </w:pPr>
      <w:bookmarkStart w:id="10" w:name="_Toc222085338"/>
      <w:r>
        <w:lastRenderedPageBreak/>
        <w:t>5. Validation POC</w:t>
      </w:r>
      <w:bookmarkEnd w:id="10"/>
    </w:p>
    <w:p w14:paraId="050F0252" w14:textId="77777777" w:rsidR="00886E52" w:rsidRDefault="00000000">
      <w:pPr>
        <w:spacing w:after="120"/>
      </w:pPr>
      <w:r>
        <w:t>Le POC valide les recommandations court terme via le test 3 (failover WMS) :</w:t>
      </w:r>
    </w:p>
    <w:p w14:paraId="2BD8BD1C" w14:textId="77777777" w:rsidR="00886E52" w:rsidRDefault="00000000">
      <w:pPr>
        <w:pStyle w:val="Heading2"/>
      </w:pPr>
      <w:bookmarkStart w:id="11" w:name="_Toc222085339"/>
      <w:r>
        <w:t>Protocole de test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26"/>
        <w:gridCol w:w="3000"/>
      </w:tblGrid>
      <w:tr w:rsidR="00886E52" w14:paraId="0D7FE826" w14:textId="77777777">
        <w:trPr>
          <w:tblHeader/>
        </w:trPr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B34A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9E8BC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5FBF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</w:tr>
      <w:tr w:rsidR="00886E52" w14:paraId="482DF907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B166" w14:textId="77777777" w:rsidR="00886E52" w:rsidRDefault="00000000">
            <w:r>
              <w:rPr>
                <w:sz w:val="20"/>
                <w:szCs w:val="20"/>
              </w:rPr>
              <w:t>Arrêt brutal VM WMS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8DB7" w14:textId="77777777" w:rsidR="00886E52" w:rsidRDefault="00000000">
            <w:r>
              <w:rPr>
                <w:sz w:val="20"/>
                <w:szCs w:val="20"/>
              </w:rPr>
              <w:t xml:space="preserve">Stop VM depuis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>, redémarrer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8278" w14:textId="77777777" w:rsidR="00886E52" w:rsidRDefault="00000000">
            <w:r>
              <w:rPr>
                <w:sz w:val="20"/>
                <w:szCs w:val="20"/>
              </w:rPr>
              <w:t>VM redémarre, MySQL actif</w:t>
            </w:r>
          </w:p>
        </w:tc>
      </w:tr>
      <w:tr w:rsidR="00886E52" w14:paraId="65A905FD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6DAB" w14:textId="77777777" w:rsidR="00886E52" w:rsidRDefault="00000000">
            <w:r>
              <w:rPr>
                <w:sz w:val="20"/>
                <w:szCs w:val="20"/>
              </w:rPr>
              <w:t>Intégrité données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F0B7" w14:textId="77777777" w:rsidR="00886E52" w:rsidRDefault="00000000">
            <w:r>
              <w:rPr>
                <w:sz w:val="20"/>
                <w:szCs w:val="20"/>
              </w:rPr>
              <w:t>check_wms.sh avant/après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9424" w14:textId="77777777" w:rsidR="00886E52" w:rsidRDefault="00000000">
            <w:r>
              <w:rPr>
                <w:sz w:val="20"/>
                <w:szCs w:val="20"/>
              </w:rPr>
              <w:t>5 records intacts</w:t>
            </w:r>
          </w:p>
        </w:tc>
      </w:tr>
      <w:tr w:rsidR="00886E52" w14:paraId="0A1EBBB0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9DBE" w14:textId="77777777" w:rsidR="00886E52" w:rsidRDefault="00000000">
            <w:r>
              <w:rPr>
                <w:sz w:val="20"/>
                <w:szCs w:val="20"/>
              </w:rPr>
              <w:t>Temps de reprise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4BE7" w14:textId="77777777" w:rsidR="00886E52" w:rsidRDefault="00000000">
            <w:r>
              <w:rPr>
                <w:sz w:val="20"/>
                <w:szCs w:val="20"/>
              </w:rPr>
              <w:t>Mesurer durée entre stop et service OK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BA81" w14:textId="77777777" w:rsidR="00886E52" w:rsidRDefault="00000000">
            <w:r>
              <w:rPr>
                <w:sz w:val="20"/>
                <w:szCs w:val="20"/>
              </w:rPr>
              <w:t>&lt; 1h (RTO cible)</w:t>
            </w:r>
          </w:p>
        </w:tc>
      </w:tr>
    </w:tbl>
    <w:p w14:paraId="5812F3BA" w14:textId="77777777" w:rsidR="00886E52" w:rsidRDefault="00886E52">
      <w:pPr>
        <w:spacing w:after="200"/>
      </w:pPr>
    </w:p>
    <w:p w14:paraId="6A1D0786" w14:textId="77777777" w:rsidR="00886E52" w:rsidRDefault="00000000">
      <w:pPr>
        <w:pStyle w:val="Heading2"/>
      </w:pPr>
      <w:bookmarkStart w:id="12" w:name="_Toc222085340"/>
      <w:r>
        <w:t>Résultats</w:t>
      </w:r>
      <w:bookmarkEnd w:id="12"/>
    </w:p>
    <w:p w14:paraId="76B6A187" w14:textId="77777777" w:rsidR="00886E52" w:rsidRDefault="00000000">
      <w:pPr>
        <w:spacing w:after="120"/>
      </w:pPr>
      <w:r>
        <w:t>Le test de failover WMS a été réalisé avec succès :</w:t>
      </w:r>
    </w:p>
    <w:p w14:paraId="575FAFED" w14:textId="77777777" w:rsidR="00886E52" w:rsidRDefault="00000000">
      <w:pPr>
        <w:pStyle w:val="ListParagraph"/>
        <w:numPr>
          <w:ilvl w:val="0"/>
          <w:numId w:val="3"/>
        </w:numPr>
        <w:spacing w:after="60"/>
      </w:pPr>
      <w:r>
        <w:t>VM redémarrée et accessible en SSH après environ 20 secondes</w:t>
      </w:r>
    </w:p>
    <w:p w14:paraId="0CED08EB" w14:textId="77777777" w:rsidR="00886E52" w:rsidRDefault="00000000">
      <w:pPr>
        <w:pStyle w:val="ListParagraph"/>
        <w:numPr>
          <w:ilvl w:val="0"/>
          <w:numId w:val="3"/>
        </w:numPr>
        <w:spacing w:after="60"/>
      </w:pPr>
      <w:r>
        <w:t>MySQL actif automatiquement après le redémarrage</w:t>
      </w:r>
    </w:p>
    <w:p w14:paraId="7C7BCF79" w14:textId="77777777" w:rsidR="00886E52" w:rsidRDefault="00000000">
      <w:pPr>
        <w:pStyle w:val="ListParagraph"/>
        <w:numPr>
          <w:ilvl w:val="0"/>
          <w:numId w:val="3"/>
        </w:numPr>
        <w:spacing w:after="60"/>
      </w:pPr>
      <w:r>
        <w:t>5/5 records intacts (mêmes timestamps, mêmes données)</w:t>
      </w:r>
    </w:p>
    <w:p w14:paraId="34D34653" w14:textId="77777777" w:rsidR="00886E52" w:rsidRDefault="00000000">
      <w:pPr>
        <w:pStyle w:val="ListParagraph"/>
        <w:numPr>
          <w:ilvl w:val="0"/>
          <w:numId w:val="3"/>
        </w:numPr>
        <w:spacing w:after="60"/>
      </w:pPr>
      <w:r>
        <w:t>Temps de reprise total largement inférieur au RTO cible de 1h</w:t>
      </w:r>
    </w:p>
    <w:p w14:paraId="283DB140" w14:textId="77777777" w:rsidR="00886E52" w:rsidRDefault="00886E52">
      <w:pPr>
        <w:spacing w:after="200"/>
      </w:pPr>
    </w:p>
    <w:p w14:paraId="61C5A895" w14:textId="77777777" w:rsidR="00886E52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Résultats détaillés : voir docs/03-lab-poc/07-tests-validation.md (Test 3)</w:t>
      </w:r>
    </w:p>
    <w:p w14:paraId="76E14F24" w14:textId="77777777" w:rsidR="00886E52" w:rsidRDefault="00000000">
      <w:pPr>
        <w:pStyle w:val="Heading1"/>
      </w:pPr>
      <w:bookmarkStart w:id="13" w:name="_Toc222085341"/>
      <w:r>
        <w:t>6. Annexes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86E52" w14:paraId="0A540D51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1150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0001" w14:textId="77777777" w:rsidR="00886E52" w:rsidRDefault="00000000">
            <w:r>
              <w:rPr>
                <w:b/>
                <w:bCs/>
                <w:color w:val="FFFFFF"/>
                <w:sz w:val="20"/>
                <w:szCs w:val="20"/>
              </w:rPr>
              <w:t>Emplacement</w:t>
            </w:r>
          </w:p>
        </w:tc>
      </w:tr>
      <w:tr w:rsidR="00886E52" w14:paraId="0600B01B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A5EE" w14:textId="77777777" w:rsidR="00886E52" w:rsidRDefault="00000000">
            <w:r>
              <w:rPr>
                <w:sz w:val="20"/>
                <w:szCs w:val="20"/>
              </w:rPr>
              <w:t xml:space="preserve">Guide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 WMS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7C92" w14:textId="77777777" w:rsidR="00886E52" w:rsidRDefault="00000000">
            <w:r>
              <w:rPr>
                <w:sz w:val="20"/>
                <w:szCs w:val="20"/>
              </w:rPr>
              <w:t>docs/03-lab-poc/06-wms-simulation.md</w:t>
            </w:r>
          </w:p>
        </w:tc>
      </w:tr>
      <w:tr w:rsidR="00886E52" w14:paraId="1FD6C4A4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9EBA" w14:textId="77777777" w:rsidR="00886E52" w:rsidRDefault="00000000">
            <w:r>
              <w:rPr>
                <w:sz w:val="20"/>
                <w:szCs w:val="20"/>
              </w:rPr>
              <w:t>Tests failover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28C3" w14:textId="77777777" w:rsidR="00886E52" w:rsidRDefault="00000000">
            <w:r>
              <w:rPr>
                <w:sz w:val="20"/>
                <w:szCs w:val="20"/>
              </w:rPr>
              <w:t>docs/03-lab-poc/07-tests-validation.md</w:t>
            </w:r>
          </w:p>
        </w:tc>
      </w:tr>
      <w:tr w:rsidR="00886E52" w14:paraId="68D60C70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8E8A" w14:textId="77777777" w:rsidR="00886E52" w:rsidRDefault="00000000">
            <w:r>
              <w:rPr>
                <w:sz w:val="20"/>
                <w:szCs w:val="20"/>
              </w:rPr>
              <w:t>Architecture cible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F822" w14:textId="77777777" w:rsidR="00886E52" w:rsidRDefault="00000000">
            <w:r>
              <w:rPr>
                <w:sz w:val="20"/>
                <w:szCs w:val="20"/>
              </w:rPr>
              <w:t>docs/02-conception/01-architecture-cible.md</w:t>
            </w:r>
          </w:p>
        </w:tc>
      </w:tr>
      <w:tr w:rsidR="00886E52" w14:paraId="2FA61CB7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0797" w14:textId="77777777" w:rsidR="00886E52" w:rsidRDefault="00000000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2311" w14:textId="77777777" w:rsidR="00886E52" w:rsidRDefault="00000000">
            <w:r>
              <w:rPr>
                <w:sz w:val="20"/>
                <w:szCs w:val="20"/>
              </w:rPr>
              <w:t>_specs/solution/budget.md</w:t>
            </w:r>
          </w:p>
        </w:tc>
      </w:tr>
    </w:tbl>
    <w:p w14:paraId="12A874A5" w14:textId="77777777" w:rsidR="00714952" w:rsidRDefault="00714952"/>
    <w:sectPr w:rsidR="007149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2ABC" w14:textId="77777777" w:rsidR="008F0907" w:rsidRDefault="008F0907">
      <w:r>
        <w:separator/>
      </w:r>
    </w:p>
  </w:endnote>
  <w:endnote w:type="continuationSeparator" w:id="0">
    <w:p w14:paraId="0D10D81D" w14:textId="77777777" w:rsidR="008F0907" w:rsidRDefault="008F0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6A14" w14:textId="77777777" w:rsidR="00886E52" w:rsidRDefault="00000000">
    <w:pPr>
      <w:pBdr>
        <w:top w:val="single" w:sz="2" w:space="4" w:color="B0C4D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35F0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61E0" w14:textId="77777777" w:rsidR="008F0907" w:rsidRDefault="008F0907">
      <w:r>
        <w:separator/>
      </w:r>
    </w:p>
  </w:footnote>
  <w:footnote w:type="continuationSeparator" w:id="0">
    <w:p w14:paraId="03C4B61F" w14:textId="77777777" w:rsidR="008F0907" w:rsidRDefault="008F0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358E" w14:textId="77777777" w:rsidR="00886E52" w:rsidRDefault="00000000">
    <w:pPr>
      <w:pBdr>
        <w:bottom w:val="single" w:sz="4" w:space="4" w:color="2E86C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>Note de Recommandation WMS</w:t>
    </w:r>
    <w:r>
      <w:rPr>
        <w:i/>
        <w:iCs/>
        <w:color w:val="888888"/>
        <w:sz w:val="18"/>
        <w:szCs w:val="18"/>
      </w:rPr>
      <w:tab/>
      <w:t>MSPR – NordTransit Logistics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2E96"/>
    <w:multiLevelType w:val="hybridMultilevel"/>
    <w:tmpl w:val="E454187E"/>
    <w:lvl w:ilvl="0" w:tplc="D980845A">
      <w:start w:val="1"/>
      <w:numFmt w:val="bullet"/>
      <w:lvlText w:val="•"/>
      <w:lvlJc w:val="left"/>
      <w:pPr>
        <w:ind w:left="720" w:hanging="360"/>
      </w:pPr>
    </w:lvl>
    <w:lvl w:ilvl="1" w:tplc="0714E6A0">
      <w:numFmt w:val="decimal"/>
      <w:lvlText w:val=""/>
      <w:lvlJc w:val="left"/>
    </w:lvl>
    <w:lvl w:ilvl="2" w:tplc="1188F780">
      <w:numFmt w:val="decimal"/>
      <w:lvlText w:val=""/>
      <w:lvlJc w:val="left"/>
    </w:lvl>
    <w:lvl w:ilvl="3" w:tplc="8D243A00">
      <w:numFmt w:val="decimal"/>
      <w:lvlText w:val=""/>
      <w:lvlJc w:val="left"/>
    </w:lvl>
    <w:lvl w:ilvl="4" w:tplc="6FC20122">
      <w:numFmt w:val="decimal"/>
      <w:lvlText w:val=""/>
      <w:lvlJc w:val="left"/>
    </w:lvl>
    <w:lvl w:ilvl="5" w:tplc="C28C01AA">
      <w:numFmt w:val="decimal"/>
      <w:lvlText w:val=""/>
      <w:lvlJc w:val="left"/>
    </w:lvl>
    <w:lvl w:ilvl="6" w:tplc="32DA4188">
      <w:numFmt w:val="decimal"/>
      <w:lvlText w:val=""/>
      <w:lvlJc w:val="left"/>
    </w:lvl>
    <w:lvl w:ilvl="7" w:tplc="51780042">
      <w:numFmt w:val="decimal"/>
      <w:lvlText w:val=""/>
      <w:lvlJc w:val="left"/>
    </w:lvl>
    <w:lvl w:ilvl="8" w:tplc="5100F65A">
      <w:numFmt w:val="decimal"/>
      <w:lvlText w:val=""/>
      <w:lvlJc w:val="left"/>
    </w:lvl>
  </w:abstractNum>
  <w:abstractNum w:abstractNumId="1" w15:restartNumberingAfterBreak="0">
    <w:nsid w:val="757279B0"/>
    <w:multiLevelType w:val="hybridMultilevel"/>
    <w:tmpl w:val="607C0E7C"/>
    <w:lvl w:ilvl="0" w:tplc="0618101A">
      <w:start w:val="1"/>
      <w:numFmt w:val="decimal"/>
      <w:lvlText w:val="%1."/>
      <w:lvlJc w:val="left"/>
      <w:pPr>
        <w:ind w:left="720" w:hanging="360"/>
      </w:pPr>
    </w:lvl>
    <w:lvl w:ilvl="1" w:tplc="F1165A68">
      <w:numFmt w:val="decimal"/>
      <w:lvlText w:val=""/>
      <w:lvlJc w:val="left"/>
    </w:lvl>
    <w:lvl w:ilvl="2" w:tplc="D650547E">
      <w:numFmt w:val="decimal"/>
      <w:lvlText w:val=""/>
      <w:lvlJc w:val="left"/>
    </w:lvl>
    <w:lvl w:ilvl="3" w:tplc="DC1CC67E">
      <w:numFmt w:val="decimal"/>
      <w:lvlText w:val=""/>
      <w:lvlJc w:val="left"/>
    </w:lvl>
    <w:lvl w:ilvl="4" w:tplc="72083332">
      <w:numFmt w:val="decimal"/>
      <w:lvlText w:val=""/>
      <w:lvlJc w:val="left"/>
    </w:lvl>
    <w:lvl w:ilvl="5" w:tplc="7652CD82">
      <w:numFmt w:val="decimal"/>
      <w:lvlText w:val=""/>
      <w:lvlJc w:val="left"/>
    </w:lvl>
    <w:lvl w:ilvl="6" w:tplc="7B224094">
      <w:numFmt w:val="decimal"/>
      <w:lvlText w:val=""/>
      <w:lvlJc w:val="left"/>
    </w:lvl>
    <w:lvl w:ilvl="7" w:tplc="D472940A">
      <w:numFmt w:val="decimal"/>
      <w:lvlText w:val=""/>
      <w:lvlJc w:val="left"/>
    </w:lvl>
    <w:lvl w:ilvl="8" w:tplc="CCC64438">
      <w:numFmt w:val="decimal"/>
      <w:lvlText w:val=""/>
      <w:lvlJc w:val="left"/>
    </w:lvl>
  </w:abstractNum>
  <w:abstractNum w:abstractNumId="2" w15:restartNumberingAfterBreak="0">
    <w:nsid w:val="7A281939"/>
    <w:multiLevelType w:val="hybridMultilevel"/>
    <w:tmpl w:val="B1349A06"/>
    <w:lvl w:ilvl="0" w:tplc="5EB2458E">
      <w:start w:val="1"/>
      <w:numFmt w:val="bullet"/>
      <w:lvlText w:val="●"/>
      <w:lvlJc w:val="left"/>
      <w:pPr>
        <w:ind w:left="720" w:hanging="360"/>
      </w:pPr>
    </w:lvl>
    <w:lvl w:ilvl="1" w:tplc="E132B73E">
      <w:start w:val="1"/>
      <w:numFmt w:val="bullet"/>
      <w:lvlText w:val="○"/>
      <w:lvlJc w:val="left"/>
      <w:pPr>
        <w:ind w:left="1440" w:hanging="360"/>
      </w:pPr>
    </w:lvl>
    <w:lvl w:ilvl="2" w:tplc="4C56FCD8">
      <w:start w:val="1"/>
      <w:numFmt w:val="bullet"/>
      <w:lvlText w:val="■"/>
      <w:lvlJc w:val="left"/>
      <w:pPr>
        <w:ind w:left="2160" w:hanging="360"/>
      </w:pPr>
    </w:lvl>
    <w:lvl w:ilvl="3" w:tplc="A692AB46">
      <w:start w:val="1"/>
      <w:numFmt w:val="bullet"/>
      <w:lvlText w:val="●"/>
      <w:lvlJc w:val="left"/>
      <w:pPr>
        <w:ind w:left="2880" w:hanging="360"/>
      </w:pPr>
    </w:lvl>
    <w:lvl w:ilvl="4" w:tplc="46A81D20">
      <w:start w:val="1"/>
      <w:numFmt w:val="bullet"/>
      <w:lvlText w:val="○"/>
      <w:lvlJc w:val="left"/>
      <w:pPr>
        <w:ind w:left="3600" w:hanging="360"/>
      </w:pPr>
    </w:lvl>
    <w:lvl w:ilvl="5" w:tplc="B78606E2">
      <w:start w:val="1"/>
      <w:numFmt w:val="bullet"/>
      <w:lvlText w:val="■"/>
      <w:lvlJc w:val="left"/>
      <w:pPr>
        <w:ind w:left="4320" w:hanging="360"/>
      </w:pPr>
    </w:lvl>
    <w:lvl w:ilvl="6" w:tplc="887C84AE">
      <w:start w:val="1"/>
      <w:numFmt w:val="bullet"/>
      <w:lvlText w:val="●"/>
      <w:lvlJc w:val="left"/>
      <w:pPr>
        <w:ind w:left="5040" w:hanging="360"/>
      </w:pPr>
    </w:lvl>
    <w:lvl w:ilvl="7" w:tplc="91B07ADC">
      <w:start w:val="1"/>
      <w:numFmt w:val="bullet"/>
      <w:lvlText w:val="●"/>
      <w:lvlJc w:val="left"/>
      <w:pPr>
        <w:ind w:left="5760" w:hanging="360"/>
      </w:pPr>
    </w:lvl>
    <w:lvl w:ilvl="8" w:tplc="B83A27A8">
      <w:start w:val="1"/>
      <w:numFmt w:val="bullet"/>
      <w:lvlText w:val="●"/>
      <w:lvlJc w:val="left"/>
      <w:pPr>
        <w:ind w:left="6480" w:hanging="360"/>
      </w:pPr>
    </w:lvl>
  </w:abstractNum>
  <w:num w:numId="1" w16cid:durableId="1383408656">
    <w:abstractNumId w:val="2"/>
    <w:lvlOverride w:ilvl="0">
      <w:startOverride w:val="1"/>
    </w:lvlOverride>
  </w:num>
  <w:num w:numId="2" w16cid:durableId="1491214348">
    <w:abstractNumId w:val="1"/>
    <w:lvlOverride w:ilvl="0">
      <w:startOverride w:val="1"/>
    </w:lvlOverride>
  </w:num>
  <w:num w:numId="3" w16cid:durableId="464931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52"/>
    <w:rsid w:val="005B626E"/>
    <w:rsid w:val="00636C91"/>
    <w:rsid w:val="00714952"/>
    <w:rsid w:val="00886E52"/>
    <w:rsid w:val="008F0907"/>
    <w:rsid w:val="009B35F0"/>
    <w:rsid w:val="00D6196D"/>
    <w:rsid w:val="00DF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DAD6"/>
  <w15:docId w15:val="{DEEDCFA8-6F8F-43FC-B72D-26104125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34495E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35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5F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1048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Ianis Puichaud</cp:lastModifiedBy>
  <cp:revision>4</cp:revision>
  <dcterms:created xsi:type="dcterms:W3CDTF">2026-02-15T20:58:00Z</dcterms:created>
  <dcterms:modified xsi:type="dcterms:W3CDTF">2026-02-15T21:04:00Z</dcterms:modified>
</cp:coreProperties>
</file>