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color w:val="B5E923"/>
          <w:sz w:val="20"/>
          <w:szCs w:val="20"/>
        </w:rPr>
        <w:id w:val="-277033623"/>
        <w:docPartObj>
          <w:docPartGallery w:val="Cover Pages"/>
          <w:docPartUnique/>
        </w:docPartObj>
      </w:sdtPr>
      <w:sdtEndPr>
        <w:rPr>
          <w:color w:val="6C6D6F" w:themeColor="text1"/>
        </w:rPr>
      </w:sdtEndPr>
      <w:sdtContent>
        <w:tbl>
          <w:tblPr>
            <w:tblStyle w:val="TableGrid"/>
            <w:tblpPr w:leftFromText="180" w:rightFromText="180" w:vertAnchor="text" w:horzAnchor="margin" w:tblpX="-95" w:tblpY="14581"/>
            <w:tblOverlap w:val="never"/>
            <w:tblW w:w="8725" w:type="dxa"/>
            <w:tblLook w:val="04A0" w:firstRow="1" w:lastRow="0" w:firstColumn="1" w:lastColumn="0" w:noHBand="0" w:noVBand="1"/>
          </w:tblPr>
          <w:tblGrid>
            <w:gridCol w:w="2695"/>
            <w:gridCol w:w="2790"/>
            <w:gridCol w:w="3240"/>
          </w:tblGrid>
          <w:tr w:rsidR="00636B8A" w:rsidRPr="000C2C1E" w14:paraId="101EA8D5" w14:textId="77777777" w:rsidTr="00481143">
            <w:tc>
              <w:tcPr>
                <w:tcW w:w="2695" w:type="dxa"/>
              </w:tcPr>
              <w:p w14:paraId="19CC5753" w14:textId="6C14AED9" w:rsidR="00636B8A" w:rsidRPr="000C2C1E" w:rsidRDefault="00636B8A" w:rsidP="006F2DE4">
                <w:pPr>
                  <w:tabs>
                    <w:tab w:val="left" w:pos="2138"/>
                  </w:tabs>
                  <w:rPr>
                    <w:color w:val="B5E923"/>
                    <w:sz w:val="20"/>
                    <w:szCs w:val="20"/>
                  </w:rPr>
                </w:pPr>
                <w:r w:rsidRPr="000C2C1E">
                  <w:rPr>
                    <w:color w:val="B5E923"/>
                    <w:sz w:val="20"/>
                    <w:szCs w:val="20"/>
                  </w:rPr>
                  <w:t>T: 800.503.4417 ext. 1</w:t>
                </w:r>
              </w:p>
            </w:tc>
            <w:tc>
              <w:tcPr>
                <w:tcW w:w="2790" w:type="dxa"/>
              </w:tcPr>
              <w:p w14:paraId="4F3ED58E" w14:textId="77777777" w:rsidR="00636B8A" w:rsidRPr="000C2C1E" w:rsidRDefault="00636B8A" w:rsidP="006F2DE4">
                <w:pPr>
                  <w:rPr>
                    <w:color w:val="B5E923"/>
                    <w:sz w:val="20"/>
                    <w:szCs w:val="20"/>
                  </w:rPr>
                </w:pPr>
                <w:r w:rsidRPr="000C2C1E">
                  <w:rPr>
                    <w:color w:val="B5E923"/>
                    <w:sz w:val="20"/>
                    <w:szCs w:val="20"/>
                  </w:rPr>
                  <w:t>E: sales@</w:t>
                </w:r>
                <w:r w:rsidR="00741A8B" w:rsidRPr="000C2C1E">
                  <w:rPr>
                    <w:color w:val="B5E923"/>
                    <w:sz w:val="20"/>
                    <w:szCs w:val="20"/>
                  </w:rPr>
                  <w:t>p3adaptive</w:t>
                </w:r>
                <w:r w:rsidRPr="000C2C1E">
                  <w:rPr>
                    <w:color w:val="B5E923"/>
                    <w:sz w:val="20"/>
                    <w:szCs w:val="20"/>
                  </w:rPr>
                  <w:t>.com</w:t>
                </w:r>
              </w:p>
            </w:tc>
            <w:tc>
              <w:tcPr>
                <w:tcW w:w="3240" w:type="dxa"/>
              </w:tcPr>
              <w:p w14:paraId="38939096" w14:textId="77777777" w:rsidR="00636B8A" w:rsidRPr="000C2C1E" w:rsidRDefault="00636B8A" w:rsidP="006F2DE4">
                <w:pPr>
                  <w:rPr>
                    <w:color w:val="B5E923"/>
                    <w:sz w:val="20"/>
                    <w:szCs w:val="20"/>
                  </w:rPr>
                </w:pPr>
                <w:r w:rsidRPr="000C2C1E">
                  <w:rPr>
                    <w:color w:val="B5E923"/>
                    <w:sz w:val="20"/>
                    <w:szCs w:val="20"/>
                  </w:rPr>
                  <w:t>W: www.</w:t>
                </w:r>
                <w:r w:rsidR="00741A8B" w:rsidRPr="000C2C1E">
                  <w:rPr>
                    <w:color w:val="B5E923"/>
                    <w:sz w:val="20"/>
                    <w:szCs w:val="20"/>
                  </w:rPr>
                  <w:t>p3adaptive</w:t>
                </w:r>
                <w:r w:rsidRPr="000C2C1E">
                  <w:rPr>
                    <w:color w:val="B5E923"/>
                    <w:sz w:val="20"/>
                    <w:szCs w:val="20"/>
                  </w:rPr>
                  <w:t>.com</w:t>
                </w:r>
              </w:p>
            </w:tc>
          </w:tr>
        </w:tbl>
        <w:tbl>
          <w:tblPr>
            <w:tblStyle w:val="TableGrid"/>
            <w:tblpPr w:leftFromText="180" w:rightFromText="180" w:vertAnchor="text" w:horzAnchor="page" w:tblpX="1201" w:tblpY="708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45"/>
          </w:tblGrid>
          <w:tr w:rsidR="00636B8A" w:rsidRPr="000C2C1E" w14:paraId="3A22260D" w14:textId="77777777" w:rsidTr="006F2DE4">
            <w:tc>
              <w:tcPr>
                <w:tcW w:w="8545" w:type="dxa"/>
              </w:tcPr>
              <w:p w14:paraId="033F9ACC" w14:textId="730B121E" w:rsidR="00636B8A" w:rsidRPr="000C2C1E" w:rsidRDefault="00DE6B60" w:rsidP="00A96B43">
                <w:pPr>
                  <w:rPr>
                    <w:rFonts w:ascii="Space Mono" w:hAnsi="Space Mono"/>
                    <w:b/>
                    <w:bCs/>
                    <w:color w:val="3B7CEB"/>
                    <w:sz w:val="32"/>
                    <w:szCs w:val="32"/>
                  </w:rPr>
                </w:pPr>
                <w:bookmarkStart w:id="0" w:name="_Hlk146882749"/>
                <w:r w:rsidRPr="00DE6B60">
                  <w:rPr>
                    <w:rFonts w:ascii="Space Mono" w:hAnsi="Space Mono"/>
                    <w:b/>
                    <w:bCs/>
                    <w:color w:val="3B7CEB"/>
                    <w:sz w:val="32"/>
                    <w:szCs w:val="32"/>
                  </w:rPr>
                  <w:t xml:space="preserve">Power BI </w:t>
                </w:r>
                <w:bookmarkEnd w:id="0"/>
                <w:r w:rsidR="007530C8">
                  <w:rPr>
                    <w:rFonts w:ascii="Space Mono" w:hAnsi="Space Mono"/>
                    <w:b/>
                    <w:bCs/>
                    <w:color w:val="3B7CEB"/>
                    <w:sz w:val="32"/>
                    <w:szCs w:val="32"/>
                  </w:rPr>
                  <w:t>User Access &amp; Report Sharing Recommendations</w:t>
                </w:r>
              </w:p>
            </w:tc>
          </w:tr>
          <w:tr w:rsidR="00636B8A" w:rsidRPr="000C2C1E" w14:paraId="58493C3C" w14:textId="77777777" w:rsidTr="006F2DE4">
            <w:tc>
              <w:tcPr>
                <w:tcW w:w="8545" w:type="dxa"/>
              </w:tcPr>
              <w:p w14:paraId="4B1AA56E" w14:textId="77777777" w:rsidR="00636B8A" w:rsidRPr="000C2C1E" w:rsidRDefault="00636B8A" w:rsidP="006F2DE4">
                <w:pPr>
                  <w:rPr>
                    <w:color w:val="6C6D6F"/>
                    <w:sz w:val="28"/>
                    <w:szCs w:val="28"/>
                  </w:rPr>
                </w:pPr>
                <w:r w:rsidRPr="000C2C1E">
                  <w:rPr>
                    <w:color w:val="6C6D6F"/>
                    <w:sz w:val="28"/>
                    <w:szCs w:val="28"/>
                  </w:rPr>
                  <w:t>Prepared For:</w:t>
                </w:r>
              </w:p>
            </w:tc>
          </w:tr>
          <w:tr w:rsidR="00636B8A" w:rsidRPr="000C2C1E" w14:paraId="57CD2A3F" w14:textId="77777777" w:rsidTr="006F2DE4">
            <w:tc>
              <w:tcPr>
                <w:tcW w:w="8545" w:type="dxa"/>
              </w:tcPr>
              <w:p w14:paraId="0C98AA62" w14:textId="53B3A3ED" w:rsidR="00636B8A" w:rsidRPr="000C2C1E" w:rsidRDefault="00722C95" w:rsidP="006F2DE4">
                <w:pPr>
                  <w:rPr>
                    <w:color w:val="6C6D6F"/>
                    <w:sz w:val="28"/>
                    <w:szCs w:val="28"/>
                  </w:rPr>
                </w:pPr>
                <w:r>
                  <w:rPr>
                    <w:color w:val="6C6D6F"/>
                    <w:sz w:val="28"/>
                    <w:szCs w:val="28"/>
                  </w:rPr>
                  <w:t>United Performance Metal</w:t>
                </w:r>
                <w:r w:rsidR="00D51582">
                  <w:rPr>
                    <w:color w:val="6C6D6F"/>
                    <w:sz w:val="28"/>
                    <w:szCs w:val="28"/>
                  </w:rPr>
                  <w:t>s (UPM)</w:t>
                </w:r>
              </w:p>
            </w:tc>
          </w:tr>
          <w:tr w:rsidR="00636B8A" w:rsidRPr="000C2C1E" w14:paraId="012CF809" w14:textId="77777777" w:rsidTr="006F2DE4">
            <w:tc>
              <w:tcPr>
                <w:tcW w:w="8545" w:type="dxa"/>
              </w:tcPr>
              <w:p w14:paraId="74DA9903" w14:textId="70C24D0C" w:rsidR="00636B8A" w:rsidRPr="000C2C1E" w:rsidRDefault="00636B8A" w:rsidP="006F2DE4">
                <w:pPr>
                  <w:rPr>
                    <w:color w:val="6C6D6F"/>
                    <w:sz w:val="28"/>
                    <w:szCs w:val="28"/>
                  </w:rPr>
                </w:pPr>
              </w:p>
            </w:tc>
          </w:tr>
          <w:tr w:rsidR="00636B8A" w:rsidRPr="000C2C1E" w14:paraId="2E9A6C3B" w14:textId="77777777" w:rsidTr="006F2DE4">
            <w:tc>
              <w:tcPr>
                <w:tcW w:w="8545" w:type="dxa"/>
              </w:tcPr>
              <w:p w14:paraId="35343322" w14:textId="5363015A" w:rsidR="00636B8A" w:rsidRPr="000C2C1E" w:rsidRDefault="00636B8A" w:rsidP="006F2DE4">
                <w:pPr>
                  <w:rPr>
                    <w:color w:val="6C6D6F"/>
                    <w:sz w:val="28"/>
                    <w:szCs w:val="28"/>
                  </w:rPr>
                </w:pPr>
              </w:p>
            </w:tc>
          </w:tr>
          <w:tr w:rsidR="00636B8A" w:rsidRPr="000C2C1E" w14:paraId="55498E69" w14:textId="77777777" w:rsidTr="006F2DE4">
            <w:tc>
              <w:tcPr>
                <w:tcW w:w="8545" w:type="dxa"/>
              </w:tcPr>
              <w:p w14:paraId="7536E058" w14:textId="5848EFDE" w:rsidR="00636B8A" w:rsidRPr="000C2C1E" w:rsidRDefault="004855EB" w:rsidP="006F2DE4">
                <w:pPr>
                  <w:rPr>
                    <w:color w:val="6C6D6F"/>
                    <w:sz w:val="28"/>
                    <w:szCs w:val="28"/>
                  </w:rPr>
                </w:pPr>
                <w:r>
                  <w:rPr>
                    <w:noProof/>
                    <w:sz w:val="20"/>
                    <w:szCs w:val="20"/>
                  </w:rPr>
                  <mc:AlternateContent>
                    <mc:Choice Requires="wps">
                      <w:drawing>
                        <wp:anchor distT="4294967295" distB="4294967295" distL="114300" distR="114300" simplePos="0" relativeHeight="251658241" behindDoc="0" locked="0" layoutInCell="1" allowOverlap="1" wp14:anchorId="516FE27C" wp14:editId="7313C3BC">
                          <wp:simplePos x="0" y="0"/>
                          <wp:positionH relativeFrom="column">
                            <wp:posOffset>25400</wp:posOffset>
                          </wp:positionH>
                          <wp:positionV relativeFrom="paragraph">
                            <wp:posOffset>109219</wp:posOffset>
                          </wp:positionV>
                          <wp:extent cx="2503170" cy="0"/>
                          <wp:effectExtent l="0" t="0" r="0" b="0"/>
                          <wp:wrapNone/>
                          <wp:docPr id="1067204943" name="Straight Connector 10672049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503170" cy="0"/>
                                  </a:xfrm>
                                  <a:prstGeom prst="line">
                                    <a:avLst/>
                                  </a:prstGeom>
                                  <a:ln w="19050">
                                    <a:solidFill>
                                      <a:srgbClr val="6C6D6F"/>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585E1EA" id="Straight Connector 1067204943" o:spid="_x0000_s1026" style="position:absolute;z-index:251658241;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pt,8.6pt" to="199.1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" strokecolor="#6c6d6f" strokeweight="1.5pt">
                          <v:stroke joinstyle="miter"/>
                          <o:lock v:ext="edit" shapetype="f"/>
                        </v:line>
                      </w:pict>
                    </mc:Fallback>
                  </mc:AlternateContent>
                </w:r>
              </w:p>
            </w:tc>
          </w:tr>
          <w:tr w:rsidR="00636B8A" w:rsidRPr="000C2C1E" w14:paraId="6965F2EC" w14:textId="77777777" w:rsidTr="006F2DE4">
            <w:tc>
              <w:tcPr>
                <w:tcW w:w="8545" w:type="dxa"/>
              </w:tcPr>
              <w:p w14:paraId="01E92CBD" w14:textId="77777777" w:rsidR="00636B8A" w:rsidRPr="000C2C1E" w:rsidRDefault="00636B8A" w:rsidP="006F2DE4">
                <w:pPr>
                  <w:rPr>
                    <w:color w:val="6C6D6F"/>
                    <w:sz w:val="28"/>
                    <w:szCs w:val="28"/>
                  </w:rPr>
                </w:pPr>
                <w:r w:rsidRPr="000C2C1E">
                  <w:rPr>
                    <w:color w:val="6C6D6F"/>
                    <w:sz w:val="28"/>
                    <w:szCs w:val="28"/>
                  </w:rPr>
                  <w:t>Prepared By:</w:t>
                </w:r>
              </w:p>
            </w:tc>
          </w:tr>
          <w:tr w:rsidR="00636B8A" w:rsidRPr="000C2C1E" w14:paraId="3BC7308E" w14:textId="77777777" w:rsidTr="006F2DE4">
            <w:tc>
              <w:tcPr>
                <w:tcW w:w="8545" w:type="dxa"/>
              </w:tcPr>
              <w:p w14:paraId="072544A5" w14:textId="5B0EAA4F" w:rsidR="00636B8A" w:rsidRPr="000C2C1E" w:rsidRDefault="00D51582" w:rsidP="006F2DE4">
                <w:pPr>
                  <w:rPr>
                    <w:color w:val="6C6D6F"/>
                    <w:sz w:val="28"/>
                    <w:szCs w:val="28"/>
                  </w:rPr>
                </w:pPr>
                <w:r>
                  <w:rPr>
                    <w:color w:val="6C6D6F"/>
                    <w:sz w:val="28"/>
                    <w:szCs w:val="28"/>
                  </w:rPr>
                  <w:t>Kristyna Ferris</w:t>
                </w:r>
              </w:p>
            </w:tc>
          </w:tr>
          <w:tr w:rsidR="00636B8A" w:rsidRPr="000C2C1E" w14:paraId="523E56CC" w14:textId="77777777" w:rsidTr="006F2DE4">
            <w:tc>
              <w:tcPr>
                <w:tcW w:w="8545" w:type="dxa"/>
              </w:tcPr>
              <w:p w14:paraId="0B1EE2CB" w14:textId="47556CD1" w:rsidR="008F0A25" w:rsidRDefault="008F0A25" w:rsidP="006F2DE4">
                <w:pPr>
                  <w:rPr>
                    <w:color w:val="6C6D6F"/>
                    <w:sz w:val="28"/>
                    <w:szCs w:val="28"/>
                  </w:rPr>
                </w:pPr>
                <w:r w:rsidRPr="000C2C1E">
                  <w:rPr>
                    <w:color w:val="6C6D6F"/>
                    <w:sz w:val="28"/>
                    <w:szCs w:val="28"/>
                  </w:rPr>
                  <w:t>Solution</w:t>
                </w:r>
                <w:r w:rsidR="00FE7390">
                  <w:rPr>
                    <w:color w:val="6C6D6F"/>
                    <w:sz w:val="28"/>
                    <w:szCs w:val="28"/>
                  </w:rPr>
                  <w:t>s</w:t>
                </w:r>
                <w:r w:rsidRPr="000C2C1E">
                  <w:rPr>
                    <w:color w:val="6C6D6F"/>
                    <w:sz w:val="28"/>
                    <w:szCs w:val="28"/>
                  </w:rPr>
                  <w:t xml:space="preserve"> Architect</w:t>
                </w:r>
              </w:p>
              <w:p w14:paraId="639E7D6B" w14:textId="304CD2FA" w:rsidR="00481143" w:rsidRPr="000C2C1E" w:rsidRDefault="00D51582" w:rsidP="006F2DE4">
                <w:pPr>
                  <w:rPr>
                    <w:color w:val="6C6D6F"/>
                    <w:sz w:val="28"/>
                    <w:szCs w:val="28"/>
                  </w:rPr>
                </w:pPr>
                <w:hyperlink r:id="rId11" w:history="1">
                  <w:r w:rsidRPr="009A1D34">
                    <w:rPr>
                      <w:rStyle w:val="Hyperlink"/>
                      <w:sz w:val="28"/>
                      <w:szCs w:val="28"/>
                    </w:rPr>
                    <w:t>kferris@p3adaptive.com</w:t>
                  </w:r>
                </w:hyperlink>
                <w:r w:rsidR="00481143">
                  <w:rPr>
                    <w:color w:val="6C6D6F"/>
                    <w:sz w:val="28"/>
                    <w:szCs w:val="28"/>
                  </w:rPr>
                  <w:t xml:space="preserve"> </w:t>
                </w:r>
              </w:p>
            </w:tc>
          </w:tr>
        </w:tbl>
        <w:tbl>
          <w:tblPr>
            <w:tblStyle w:val="TableGrid"/>
            <w:tblpPr w:leftFromText="180" w:rightFromText="180" w:vertAnchor="text" w:horzAnchor="page" w:tblpX="1238" w:tblpY="1087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5"/>
            <w:gridCol w:w="5804"/>
          </w:tblGrid>
          <w:tr w:rsidR="00636B8A" w:rsidRPr="000C2C1E" w14:paraId="73AB4429" w14:textId="77777777" w:rsidTr="006F2DE4">
            <w:tc>
              <w:tcPr>
                <w:tcW w:w="2515" w:type="dxa"/>
              </w:tcPr>
              <w:p w14:paraId="3C94C3A6" w14:textId="77777777" w:rsidR="00636B8A" w:rsidRPr="000C2C1E" w:rsidRDefault="00636B8A" w:rsidP="006F2DE4">
                <w:pPr>
                  <w:rPr>
                    <w:color w:val="6C6D6F"/>
                    <w:sz w:val="28"/>
                    <w:szCs w:val="28"/>
                  </w:rPr>
                </w:pPr>
                <w:r w:rsidRPr="000C2C1E">
                  <w:rPr>
                    <w:color w:val="6C6D6F"/>
                    <w:sz w:val="28"/>
                    <w:szCs w:val="28"/>
                  </w:rPr>
                  <w:t>Date Created:</w:t>
                </w:r>
              </w:p>
            </w:tc>
            <w:tc>
              <w:tcPr>
                <w:tcW w:w="5804" w:type="dxa"/>
              </w:tcPr>
              <w:p w14:paraId="32229497" w14:textId="7E5442EE" w:rsidR="00636B8A" w:rsidRPr="000C2C1E" w:rsidRDefault="00894112" w:rsidP="006F2DE4">
                <w:pPr>
                  <w:rPr>
                    <w:color w:val="6C6D6F"/>
                    <w:sz w:val="28"/>
                    <w:szCs w:val="28"/>
                  </w:rPr>
                </w:pPr>
                <w:sdt>
                  <w:sdtPr>
                    <w:rPr>
                      <w:b/>
                      <w:bCs/>
                      <w:color w:val="6C6D6F"/>
                      <w:sz w:val="28"/>
                      <w:szCs w:val="28"/>
                    </w:rPr>
                    <w:id w:val="313838900"/>
                    <w:placeholder>
                      <w:docPart w:val="12AEAD0CBEB440BBB2AB20B837ADB979"/>
                    </w:placeholder>
                    <w:date w:fullDate="2024-10-02T00:00:00Z">
                      <w:dateFormat w:val="MMMM d, yyyy"/>
                      <w:lid w:val="en-US"/>
                      <w:storeMappedDataAs w:val="dateTime"/>
                      <w:calendar w:val="gregorian"/>
                    </w:date>
                  </w:sdtPr>
                  <w:sdtEndPr/>
                  <w:sdtContent>
                    <w:r w:rsidR="00D51582">
                      <w:rPr>
                        <w:b/>
                        <w:bCs/>
                        <w:color w:val="6C6D6F"/>
                        <w:sz w:val="28"/>
                        <w:szCs w:val="28"/>
                      </w:rPr>
                      <w:t>October 2, 2024</w:t>
                    </w:r>
                  </w:sdtContent>
                </w:sdt>
              </w:p>
            </w:tc>
          </w:tr>
          <w:tr w:rsidR="00636B8A" w:rsidRPr="000C2C1E" w14:paraId="56FC43C0" w14:textId="77777777" w:rsidTr="006F2DE4">
            <w:tc>
              <w:tcPr>
                <w:tcW w:w="2515" w:type="dxa"/>
              </w:tcPr>
              <w:p w14:paraId="0C62DAE6" w14:textId="46B4CA85" w:rsidR="00636B8A" w:rsidRPr="000C2C1E" w:rsidRDefault="00636B8A" w:rsidP="006F2DE4">
                <w:pPr>
                  <w:rPr>
                    <w:color w:val="6C6D6F"/>
                    <w:sz w:val="28"/>
                    <w:szCs w:val="28"/>
                  </w:rPr>
                </w:pPr>
              </w:p>
            </w:tc>
            <w:tc>
              <w:tcPr>
                <w:tcW w:w="5804" w:type="dxa"/>
              </w:tcPr>
              <w:p w14:paraId="477462BA" w14:textId="503E994B" w:rsidR="00636B8A" w:rsidRPr="000C2C1E" w:rsidRDefault="00636B8A" w:rsidP="006F2DE4">
                <w:pPr>
                  <w:rPr>
                    <w:color w:val="6C6D6F"/>
                    <w:sz w:val="28"/>
                    <w:szCs w:val="28"/>
                  </w:rPr>
                </w:pPr>
              </w:p>
            </w:tc>
          </w:tr>
        </w:tbl>
        <w:p w14:paraId="26BFEFD9" w14:textId="77777777" w:rsidR="00636B8A" w:rsidRPr="000C2C1E" w:rsidRDefault="00741A8B" w:rsidP="00BA5A0F">
          <w:pPr>
            <w:tabs>
              <w:tab w:val="left" w:pos="4080"/>
            </w:tabs>
            <w:rPr>
              <w:sz w:val="20"/>
              <w:szCs w:val="20"/>
            </w:rPr>
          </w:pPr>
          <w:bookmarkStart w:id="1" w:name="_Hlk76473813"/>
          <w:r w:rsidRPr="000C2C1E">
            <w:rPr>
              <w:noProof/>
              <w:sz w:val="20"/>
              <w:szCs w:val="20"/>
            </w:rPr>
            <w:drawing>
              <wp:anchor distT="0" distB="0" distL="114300" distR="114300" simplePos="0" relativeHeight="251658247" behindDoc="1" locked="0" layoutInCell="1" allowOverlap="1" wp14:anchorId="1724EBDC" wp14:editId="1F4E65AF">
                <wp:simplePos x="0" y="0"/>
                <wp:positionH relativeFrom="page">
                  <wp:align>right</wp:align>
                </wp:positionH>
                <wp:positionV relativeFrom="paragraph">
                  <wp:posOffset>-859155</wp:posOffset>
                </wp:positionV>
                <wp:extent cx="7916545" cy="10317193"/>
                <wp:effectExtent l="0" t="0" r="8255" b="825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917053" cy="10317855"/>
                        </a:xfrm>
                        <a:prstGeom prst="rect">
                          <a:avLst/>
                        </a:prstGeom>
                      </pic:spPr>
                    </pic:pic>
                  </a:graphicData>
                </a:graphic>
                <wp14:sizeRelH relativeFrom="page">
                  <wp14:pctWidth>0</wp14:pctWidth>
                </wp14:sizeRelH>
                <wp14:sizeRelV relativeFrom="page">
                  <wp14:pctHeight>0</wp14:pctHeight>
                </wp14:sizeRelV>
              </wp:anchor>
            </w:drawing>
          </w:r>
          <w:r w:rsidR="00636B8A" w:rsidRPr="000C2C1E">
            <w:rPr>
              <w:noProof/>
              <w:sz w:val="20"/>
              <w:szCs w:val="20"/>
            </w:rPr>
            <w:t xml:space="preserve">  </w:t>
          </w:r>
          <w:r w:rsidR="00BA5A0F" w:rsidRPr="000C2C1E">
            <w:rPr>
              <w:noProof/>
              <w:sz w:val="20"/>
              <w:szCs w:val="20"/>
            </w:rPr>
            <w:tab/>
          </w:r>
        </w:p>
        <w:p w14:paraId="24826A46" w14:textId="20CA218A" w:rsidR="00741A8B" w:rsidRPr="000C2C1E" w:rsidRDefault="00636B8A" w:rsidP="001E4821">
          <w:pPr>
            <w:rPr>
              <w:sz w:val="20"/>
              <w:szCs w:val="20"/>
            </w:rPr>
          </w:pPr>
          <w:r w:rsidRPr="000C2C1E">
            <w:rPr>
              <w:sz w:val="20"/>
              <w:szCs w:val="20"/>
            </w:rPr>
            <w:br w:type="page"/>
          </w:r>
        </w:p>
      </w:sdtContent>
    </w:sdt>
    <w:p w14:paraId="0173B9EB" w14:textId="36D1D6CC" w:rsidR="00E36740" w:rsidRDefault="00E36740" w:rsidP="00DB024A">
      <w:pPr>
        <w:pStyle w:val="Heading1"/>
      </w:pPr>
      <w:bookmarkStart w:id="2" w:name="_Toc138172125"/>
      <w:r>
        <w:lastRenderedPageBreak/>
        <w:t>Executive Summary</w:t>
      </w:r>
      <w:bookmarkEnd w:id="2"/>
    </w:p>
    <w:p w14:paraId="41BD1A6B" w14:textId="0C8852F7" w:rsidR="00134753" w:rsidRDefault="00F0058D" w:rsidP="00DB024A">
      <w:r w:rsidRPr="00F0058D">
        <w:t xml:space="preserve">P3 Adaptive </w:t>
      </w:r>
      <w:r>
        <w:t>completed</w:t>
      </w:r>
      <w:r w:rsidRPr="00F0058D">
        <w:t xml:space="preserve"> a thorough </w:t>
      </w:r>
      <w:r w:rsidR="00DE6B60" w:rsidRPr="00DE6B60">
        <w:t xml:space="preserve">Power BI </w:t>
      </w:r>
      <w:r w:rsidR="00134753">
        <w:t>strategic assessment including a Tenant Setting Analysis,</w:t>
      </w:r>
      <w:r w:rsidR="00AB2B0E">
        <w:t xml:space="preserve"> report sharing best practices</w:t>
      </w:r>
      <w:r w:rsidR="004339C3">
        <w:t xml:space="preserve">, </w:t>
      </w:r>
      <w:r w:rsidR="003A06BF">
        <w:t xml:space="preserve">data modeling best practice, </w:t>
      </w:r>
      <w:r w:rsidR="00AD47F5">
        <w:t>and licensing</w:t>
      </w:r>
      <w:r w:rsidR="00AE3DA8">
        <w:t xml:space="preserve"> options. </w:t>
      </w:r>
      <w:r w:rsidR="003A06BF">
        <w:t xml:space="preserve">In addition to the contents of this documentation, P3 also provided a Power BI Management report and list of datasets to consolidate. </w:t>
      </w:r>
    </w:p>
    <w:p w14:paraId="2F4DFD12" w14:textId="38AC70B2" w:rsidR="00AE70BD" w:rsidRDefault="009C287F" w:rsidP="00DB024A">
      <w:r>
        <w:t xml:space="preserve">This document covers our best practices for user access and report sharing. As a general guide, </w:t>
      </w:r>
      <w:r w:rsidR="004275A0">
        <w:t xml:space="preserve">avoid sharing with users individually and adopt the principle of least privilege. </w:t>
      </w:r>
      <w:r w:rsidR="00276A08">
        <w:t>We recommend granting access</w:t>
      </w:r>
      <w:r w:rsidR="00364FDF">
        <w:t xml:space="preserve"> to users through a security group instead of individually. This will </w:t>
      </w:r>
      <w:r w:rsidR="00744CE7">
        <w:t>make sharing reports by business much easier</w:t>
      </w:r>
      <w:r w:rsidR="000071C6">
        <w:t xml:space="preserve">. For example, if you have ten workspaces and the finance team needs access to all of them, you can create a security group with </w:t>
      </w:r>
      <w:r w:rsidR="00581E4C">
        <w:t xml:space="preserve">all the finance team and share those workspaces with that security group. Then, if the finance team adds two new people and one person leaves the company, you only need to adjust the security group membership in one place and the Power BI access will automatically adjust. That will save you from having to add those two users to all 10 workspaces and remove anyone who leaves the company. Ideally, you could work with the HR team to </w:t>
      </w:r>
      <w:r w:rsidR="009E5623">
        <w:t xml:space="preserve">have the process of adding or removing </w:t>
      </w:r>
      <w:r w:rsidR="0032377E">
        <w:t xml:space="preserve">users during the onboarding and offboarding process. </w:t>
      </w:r>
    </w:p>
    <w:p w14:paraId="2C02E6F4" w14:textId="77777777" w:rsidR="00D17A08" w:rsidRDefault="00D17A08" w:rsidP="00DB024A"/>
    <w:p w14:paraId="155C8077" w14:textId="15B2B4D4" w:rsidR="00F922AB" w:rsidRDefault="00F922AB" w:rsidP="00B13A0C">
      <w:pPr>
        <w:pStyle w:val="Heading2"/>
      </w:pPr>
      <w:bookmarkStart w:id="3" w:name="_Toc136412634"/>
      <w:bookmarkStart w:id="4" w:name="_Toc27468837"/>
      <w:bookmarkStart w:id="5" w:name="_Toc71797128"/>
      <w:r>
        <w:t>User Access</w:t>
      </w:r>
      <w:bookmarkEnd w:id="3"/>
    </w:p>
    <w:p w14:paraId="61530EC8" w14:textId="77777777" w:rsidR="00124892" w:rsidRDefault="00124892" w:rsidP="00027648">
      <w:pPr>
        <w:pStyle w:val="Heading3"/>
      </w:pPr>
      <w:r>
        <w:t>Best practices</w:t>
      </w:r>
    </w:p>
    <w:p w14:paraId="275B5422" w14:textId="02D612FF" w:rsidR="00124892" w:rsidRDefault="00124892" w:rsidP="00124892">
      <w:pPr>
        <w:pStyle w:val="ListParagraph"/>
        <w:numPr>
          <w:ilvl w:val="0"/>
          <w:numId w:val="28"/>
        </w:numPr>
      </w:pPr>
      <w:r>
        <w:t>Use service accounts</w:t>
      </w:r>
      <w:r w:rsidR="00BF2E25">
        <w:t>/security groups</w:t>
      </w:r>
      <w:r>
        <w:t xml:space="preserve"> for access, not named users.</w:t>
      </w:r>
    </w:p>
    <w:p w14:paraId="46AD7ECE" w14:textId="77777777" w:rsidR="00124892" w:rsidRDefault="00124892" w:rsidP="00124892">
      <w:pPr>
        <w:pStyle w:val="ListParagraph"/>
        <w:numPr>
          <w:ilvl w:val="0"/>
          <w:numId w:val="28"/>
        </w:numPr>
      </w:pPr>
      <w:r>
        <w:t>Only grant Workspace access to admins and developers.</w:t>
      </w:r>
    </w:p>
    <w:p w14:paraId="1FBF9037" w14:textId="5EE82C89" w:rsidR="007C7646" w:rsidRDefault="007C7646" w:rsidP="00124892">
      <w:pPr>
        <w:pStyle w:val="ListParagraph"/>
        <w:numPr>
          <w:ilvl w:val="0"/>
          <w:numId w:val="28"/>
        </w:numPr>
      </w:pPr>
      <w:r>
        <w:t xml:space="preserve">Use </w:t>
      </w:r>
      <w:r w:rsidR="00BF2E25">
        <w:t>service accounts</w:t>
      </w:r>
      <w:r w:rsidR="00A307DB">
        <w:t>/security groups</w:t>
      </w:r>
      <w:r w:rsidR="00BF2E25">
        <w:t xml:space="preserve"> </w:t>
      </w:r>
      <w:r w:rsidR="006118C5">
        <w:t xml:space="preserve">for semantic model </w:t>
      </w:r>
      <w:r w:rsidR="00F0631C">
        <w:t xml:space="preserve">ownership, tenant administration, and </w:t>
      </w:r>
      <w:r w:rsidR="001D0620">
        <w:t xml:space="preserve">workspace administrators. </w:t>
      </w:r>
    </w:p>
    <w:p w14:paraId="0BDDA102" w14:textId="6E317BB2" w:rsidR="00DB49A6" w:rsidRDefault="00261C64" w:rsidP="00DB49A6">
      <w:pPr>
        <w:pStyle w:val="ListParagraph"/>
        <w:numPr>
          <w:ilvl w:val="0"/>
          <w:numId w:val="28"/>
        </w:numPr>
      </w:pPr>
      <w:r>
        <w:t>Adopt the principle of least privilege.</w:t>
      </w:r>
    </w:p>
    <w:p w14:paraId="3C692739" w14:textId="36CFA7E2" w:rsidR="00124892" w:rsidRDefault="00124892" w:rsidP="00027648">
      <w:pPr>
        <w:pStyle w:val="Heading3"/>
      </w:pPr>
      <w:r>
        <w:t>Details</w:t>
      </w:r>
      <w:r w:rsidR="008C4123" w:rsidRPr="008C4123">
        <w:rPr>
          <w:noProof/>
        </w:rPr>
        <w:t xml:space="preserve"> </w:t>
      </w:r>
    </w:p>
    <w:p w14:paraId="087BF375" w14:textId="746FAEB2" w:rsidR="00034391" w:rsidRDefault="00034391" w:rsidP="00034391">
      <w:r>
        <w:t>Power BI Service offers an array of security levels, cascading from datasets</w:t>
      </w:r>
      <w:r w:rsidR="00240594">
        <w:t xml:space="preserve"> to</w:t>
      </w:r>
      <w:r>
        <w:t xml:space="preserve"> reports</w:t>
      </w:r>
      <w:r w:rsidR="00240594">
        <w:t xml:space="preserve"> to</w:t>
      </w:r>
      <w:r>
        <w:t xml:space="preserve"> workspaces to apps. The best practice is to employ the principle of least privilege </w:t>
      </w:r>
      <w:r w:rsidR="00B34030">
        <w:t>by</w:t>
      </w:r>
      <w:r>
        <w:t xml:space="preserve"> providing users with the minimal permissions necessary to fulfill their job responsibilities. It's also recommended to restrict the number of named users with access, favoring the use of service accounts instead.</w:t>
      </w:r>
    </w:p>
    <w:p w14:paraId="35707DF7" w14:textId="0B23A378" w:rsidR="00043892" w:rsidRDefault="00DE6B60" w:rsidP="00034391">
      <w:r>
        <w:rPr>
          <w:noProof/>
        </w:rPr>
        <w:lastRenderedPageBreak/>
        <mc:AlternateContent>
          <mc:Choice Requires="wps">
            <w:drawing>
              <wp:anchor distT="0" distB="0" distL="114300" distR="114300" simplePos="0" relativeHeight="251662343" behindDoc="0" locked="0" layoutInCell="1" allowOverlap="1" wp14:anchorId="13D7F753" wp14:editId="06F20C69">
                <wp:simplePos x="0" y="0"/>
                <wp:positionH relativeFrom="page">
                  <wp:posOffset>539750</wp:posOffset>
                </wp:positionH>
                <wp:positionV relativeFrom="paragraph">
                  <wp:posOffset>4678680</wp:posOffset>
                </wp:positionV>
                <wp:extent cx="2311400" cy="327660"/>
                <wp:effectExtent l="0" t="0" r="0" b="0"/>
                <wp:wrapTopAndBottom/>
                <wp:docPr id="485692961" name="Text Box 1"/>
                <wp:cNvGraphicFramePr/>
                <a:graphic xmlns:a="http://schemas.openxmlformats.org/drawingml/2006/main">
                  <a:graphicData uri="http://schemas.microsoft.com/office/word/2010/wordprocessingShape">
                    <wps:wsp>
                      <wps:cNvSpPr txBox="1"/>
                      <wps:spPr>
                        <a:xfrm>
                          <a:off x="0" y="0"/>
                          <a:ext cx="2311400" cy="327660"/>
                        </a:xfrm>
                        <a:prstGeom prst="rect">
                          <a:avLst/>
                        </a:prstGeom>
                        <a:noFill/>
                        <a:ln w="6350">
                          <a:noFill/>
                        </a:ln>
                      </wps:spPr>
                      <wps:txbx>
                        <w:txbxContent>
                          <w:p w14:paraId="0595EDD6" w14:textId="1EDD824D" w:rsidR="00FB12F8" w:rsidRDefault="00FB12F8" w:rsidP="00B34030">
                            <w:pPr>
                              <w:pStyle w:val="Caption"/>
                              <w:jc w:val="center"/>
                            </w:pPr>
                            <w:r w:rsidRPr="00346A76">
                              <w:t xml:space="preserve">Figure </w:t>
                            </w:r>
                            <w:fldSimple w:instr=" SEQ Figure \* ARABIC ">
                              <w:r w:rsidR="005320AC">
                                <w:rPr>
                                  <w:noProof/>
                                </w:rPr>
                                <w:t>2</w:t>
                              </w:r>
                            </w:fldSimple>
                            <w:r w:rsidRPr="00346A76">
                              <w:t xml:space="preserve">: </w:t>
                            </w:r>
                            <w:r>
                              <w:t>User Access Levels in the Service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D7F753" id="_x0000_t202" coordsize="21600,21600" o:spt="202" path="m,l,21600r21600,l21600,xe">
                <v:stroke joinstyle="miter"/>
                <v:path gradientshapeok="t" o:connecttype="rect"/>
              </v:shapetype>
              <v:shape id="Text Box 1" o:spid="_x0000_s1026" type="#_x0000_t202" style="position:absolute;margin-left:42.5pt;margin-top:368.4pt;width:182pt;height:25.8pt;z-index:25166234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" filled="f" stroked="f" strokeweight=".5pt">
                <v:textbox>
                  <w:txbxContent>
                    <w:p w14:paraId="0595EDD6" w14:textId="1EDD824D" w:rsidR="00FB12F8" w:rsidRDefault="00FB12F8" w:rsidP="00B34030">
                      <w:pPr>
                        <w:pStyle w:val="Caption"/>
                        <w:jc w:val="center"/>
                      </w:pPr>
                      <w:r w:rsidRPr="00346A76">
                        <w:t xml:space="preserve">Figure </w:t>
                      </w:r>
                      <w:fldSimple w:instr=" SEQ Figure \* ARABIC ">
                        <w:r w:rsidR="005320AC">
                          <w:rPr>
                            <w:noProof/>
                          </w:rPr>
                          <w:t>2</w:t>
                        </w:r>
                      </w:fldSimple>
                      <w:r w:rsidRPr="00346A76">
                        <w:t xml:space="preserve">: </w:t>
                      </w:r>
                      <w:r>
                        <w:t>User Access Levels in the Service</w:t>
                      </w:r>
                    </w:p>
                  </w:txbxContent>
                </v:textbox>
                <w10:wrap type="topAndBottom" anchorx="page"/>
              </v:shape>
            </w:pict>
          </mc:Fallback>
        </mc:AlternateContent>
      </w:r>
      <w:r w:rsidRPr="008C4123">
        <w:rPr>
          <w:noProof/>
        </w:rPr>
        <w:drawing>
          <wp:anchor distT="0" distB="0" distL="114300" distR="114300" simplePos="0" relativeHeight="251660295" behindDoc="0" locked="0" layoutInCell="1" allowOverlap="1" wp14:anchorId="4166F378" wp14:editId="0BBE41FD">
            <wp:simplePos x="0" y="0"/>
            <wp:positionH relativeFrom="margin">
              <wp:align>left</wp:align>
            </wp:positionH>
            <wp:positionV relativeFrom="paragraph">
              <wp:posOffset>1459230</wp:posOffset>
            </wp:positionV>
            <wp:extent cx="2350008" cy="2962656"/>
            <wp:effectExtent l="190500" t="190500" r="184150" b="180975"/>
            <wp:wrapTopAndBottom/>
            <wp:docPr id="11488365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36593" name="Picture 1"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350008" cy="2962656"/>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043892">
        <w:t xml:space="preserve">Very few users or service accounts should have Admin access on any given Workspace.  </w:t>
      </w:r>
      <w:r w:rsidR="00B34030">
        <w:t>Aside from Admin, t</w:t>
      </w:r>
      <w:r w:rsidR="00043892">
        <w:t>here are 3 other levels of permissions in Power BI: Member, Contributor, and Viewer.  A Member still has a great deal of abilities, including adding and removing others, so it should be used sparingly.  Contributor role is ideal for report authors as they will have full control over their content, but not other’s content in the workspace.  Lastly, Viewers can read content, but they also can share content if allowed by the content author.</w:t>
      </w:r>
    </w:p>
    <w:p w14:paraId="27EF065D" w14:textId="00DFBEF3" w:rsidR="005122A4" w:rsidRDefault="00124892" w:rsidP="00027648">
      <w:pPr>
        <w:pStyle w:val="Heading2"/>
      </w:pPr>
      <w:r>
        <w:t xml:space="preserve">Report </w:t>
      </w:r>
      <w:r w:rsidR="00261C64">
        <w:t>Sharing</w:t>
      </w:r>
    </w:p>
    <w:p w14:paraId="17907B4D" w14:textId="7B0F37DE" w:rsidR="00124892" w:rsidRDefault="00034391" w:rsidP="00027648">
      <w:pPr>
        <w:pStyle w:val="Heading3"/>
      </w:pPr>
      <w:r>
        <w:t>Best practices</w:t>
      </w:r>
    </w:p>
    <w:p w14:paraId="7AD675FC" w14:textId="417BA789" w:rsidR="00261C64" w:rsidRDefault="00034391" w:rsidP="00261C64">
      <w:pPr>
        <w:pStyle w:val="ListParagraph"/>
        <w:numPr>
          <w:ilvl w:val="0"/>
          <w:numId w:val="29"/>
        </w:numPr>
      </w:pPr>
      <w:r>
        <w:t>Primarily use Apps for consumer viewing.</w:t>
      </w:r>
    </w:p>
    <w:p w14:paraId="200EE949" w14:textId="48CDBCC1" w:rsidR="00034391" w:rsidRDefault="00034391" w:rsidP="00027648">
      <w:pPr>
        <w:pStyle w:val="Heading3"/>
      </w:pPr>
      <w:r>
        <w:t>Details</w:t>
      </w:r>
    </w:p>
    <w:p w14:paraId="677BFD5F" w14:textId="75488121" w:rsidR="00043892" w:rsidRDefault="00DE6B60" w:rsidP="00034391">
      <w:r>
        <w:t>T</w:t>
      </w:r>
      <w:r w:rsidR="00240594">
        <w:t xml:space="preserve">he recommended best practice is to only share reports to consumers </w:t>
      </w:r>
      <w:r w:rsidR="00043892">
        <w:t xml:space="preserve">by </w:t>
      </w:r>
      <w:r w:rsidR="00240594">
        <w:t xml:space="preserve">using Apps.  </w:t>
      </w:r>
      <w:r w:rsidR="00043892">
        <w:t>There are several reasons Apps are the preferred method of sharing out reports</w:t>
      </w:r>
      <w:r w:rsidR="00365876">
        <w:t>.</w:t>
      </w:r>
    </w:p>
    <w:p w14:paraId="4A736916" w14:textId="16C9444B" w:rsidR="00766683" w:rsidRDefault="00240594" w:rsidP="00034391">
      <w:r>
        <w:t>One main reason is the app interface is greatly simplified compared to stand-alone reports</w:t>
      </w:r>
      <w:r w:rsidR="00806C81">
        <w:t xml:space="preserve">; otherwise, </w:t>
      </w:r>
      <w:r>
        <w:t>users may be overwhelmed with all the artifacts in a Workspace</w:t>
      </w:r>
      <w:r w:rsidR="00806C81">
        <w:t xml:space="preserve"> or even on a stand-alone report</w:t>
      </w:r>
      <w:r>
        <w:t>.</w:t>
      </w:r>
      <w:r w:rsidR="00043892">
        <w:t xml:space="preserve">  Multiple reports can be combined with documentation and web links in an App, which gives users less artifacts to keep track of as well.</w:t>
      </w:r>
      <w:r>
        <w:t xml:space="preserve">  </w:t>
      </w:r>
      <w:r w:rsidR="00043892">
        <w:t>Lastly</w:t>
      </w:r>
      <w:r>
        <w:t xml:space="preserve">, separating the reports from the apps </w:t>
      </w:r>
      <w:r w:rsidR="00043892">
        <w:t xml:space="preserve">adds </w:t>
      </w:r>
      <w:r>
        <w:t>another layer of Quality Assurance (QA) as reports can be published to a Workspace, but aren’t included in the app until explicitly updating the app.</w:t>
      </w:r>
      <w:r w:rsidR="00043892">
        <w:t xml:space="preserve">  Using Apps for report consumption benefits both the consumers and the creators.</w:t>
      </w:r>
      <w:r w:rsidR="00894112">
        <w:t xml:space="preserve">  </w:t>
      </w:r>
      <w:proofErr w:type="spellStart"/>
      <w:r w:rsidR="00F36204">
        <w:t>Rad</w:t>
      </w:r>
      <w:r w:rsidR="00855D4A">
        <w:t>a</w:t>
      </w:r>
      <w:r w:rsidR="00F36204">
        <w:t>cad</w:t>
      </w:r>
      <w:proofErr w:type="spellEnd"/>
      <w:r w:rsidR="00F36204">
        <w:t xml:space="preserve"> has an excellent article on how to set up and use apps and audiences</w:t>
      </w:r>
      <w:r w:rsidR="00855D4A">
        <w:t xml:space="preserve"> that we recommend referring to: </w:t>
      </w:r>
      <w:hyperlink r:id="rId14" w:history="1">
        <w:r w:rsidR="00855D4A" w:rsidRPr="00855D4A">
          <w:rPr>
            <w:rStyle w:val="Hyperlink"/>
          </w:rPr>
          <w:t>Ultimate Sharing Strategy: Power BI Apps - RADACAD</w:t>
        </w:r>
      </w:hyperlink>
      <w:r w:rsidR="00855D4A">
        <w:t xml:space="preserve">. </w:t>
      </w:r>
    </w:p>
    <w:bookmarkEnd w:id="4"/>
    <w:bookmarkEnd w:id="5"/>
    <w:bookmarkEnd w:id="1"/>
    <w:sectPr w:rsidR="00766683" w:rsidSect="00FE7390">
      <w:footerReference w:type="default" r:id="rId15"/>
      <w:headerReference w:type="first" r:id="rId16"/>
      <w:pgSz w:w="12240" w:h="15840" w:code="1"/>
      <w:pgMar w:top="720" w:right="720" w:bottom="432" w:left="720" w:header="1296" w:footer="432"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B9033C" w14:textId="77777777" w:rsidR="00621EC5" w:rsidRDefault="00621EC5" w:rsidP="00636B8A">
      <w:pPr>
        <w:spacing w:after="0" w:line="240" w:lineRule="auto"/>
      </w:pPr>
      <w:r>
        <w:separator/>
      </w:r>
    </w:p>
  </w:endnote>
  <w:endnote w:type="continuationSeparator" w:id="0">
    <w:p w14:paraId="2E3C2C18" w14:textId="77777777" w:rsidR="00621EC5" w:rsidRDefault="00621EC5" w:rsidP="00636B8A">
      <w:pPr>
        <w:spacing w:after="0" w:line="240" w:lineRule="auto"/>
      </w:pPr>
      <w:r>
        <w:continuationSeparator/>
      </w:r>
    </w:p>
  </w:endnote>
  <w:endnote w:type="continuationNotice" w:id="1">
    <w:p w14:paraId="6CF08A92" w14:textId="77777777" w:rsidR="00621EC5" w:rsidRDefault="00621EC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pace Grotesk">
    <w:altName w:val="Calibri"/>
    <w:panose1 w:val="00000000000000000000"/>
    <w:charset w:val="00"/>
    <w:family w:val="auto"/>
    <w:pitch w:val="variable"/>
    <w:sig w:usb0="A10000FF" w:usb1="5000207B" w:usb2="00000000" w:usb3="00000000" w:csb0="000001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pace Mono">
    <w:altName w:val="Calibri"/>
    <w:panose1 w:val="02000509040000020004"/>
    <w:charset w:val="00"/>
    <w:family w:val="modern"/>
    <w:pitch w:val="fixed"/>
    <w:sig w:usb0="20000007" w:usb1="00000001" w:usb2="00000000" w:usb3="00000000" w:csb0="00000193" w:csb1="00000000"/>
  </w:font>
  <w:font w:name="Yu Gothic Light">
    <w:altName w:val="游ゴシック Light"/>
    <w:panose1 w:val="020B0300000000000000"/>
    <w:charset w:val="80"/>
    <w:family w:val="swiss"/>
    <w:pitch w:val="variable"/>
    <w:sig w:usb0="E00002FF" w:usb1="2AC7FDFF" w:usb2="00000016" w:usb3="00000000" w:csb0="0002009F" w:csb1="00000000"/>
  </w:font>
  <w:font w:name="Space Grotesk SemiBold">
    <w:altName w:val="Calibri"/>
    <w:panose1 w:val="00000000000000000000"/>
    <w:charset w:val="00"/>
    <w:family w:val="auto"/>
    <w:pitch w:val="variable"/>
    <w:sig w:usb0="A10000FF" w:usb1="5000207B" w:usb2="00000000" w:usb3="00000000" w:csb0="00000193"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4887284"/>
      <w:docPartObj>
        <w:docPartGallery w:val="Page Numbers (Bottom of Page)"/>
        <w:docPartUnique/>
      </w:docPartObj>
    </w:sdtPr>
    <w:sdtEndPr>
      <w:rPr>
        <w:noProof/>
      </w:rPr>
    </w:sdtEndPr>
    <w:sdtContent>
      <w:p w14:paraId="78173A4F" w14:textId="3683E476" w:rsidR="00384094" w:rsidRDefault="0038409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B37EDDF" w14:textId="77777777" w:rsidR="00E3421A" w:rsidRDefault="00E342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115A92" w14:textId="77777777" w:rsidR="00621EC5" w:rsidRDefault="00621EC5" w:rsidP="00636B8A">
      <w:pPr>
        <w:spacing w:after="0" w:line="240" w:lineRule="auto"/>
      </w:pPr>
      <w:r>
        <w:separator/>
      </w:r>
    </w:p>
  </w:footnote>
  <w:footnote w:type="continuationSeparator" w:id="0">
    <w:p w14:paraId="0A010AD8" w14:textId="77777777" w:rsidR="00621EC5" w:rsidRDefault="00621EC5" w:rsidP="00636B8A">
      <w:pPr>
        <w:spacing w:after="0" w:line="240" w:lineRule="auto"/>
      </w:pPr>
      <w:r>
        <w:continuationSeparator/>
      </w:r>
    </w:p>
  </w:footnote>
  <w:footnote w:type="continuationNotice" w:id="1">
    <w:p w14:paraId="4328FB7B" w14:textId="77777777" w:rsidR="00621EC5" w:rsidRDefault="00621EC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D24321" w14:textId="42D9D573" w:rsidR="00D62CA9" w:rsidRDefault="00D62CA9">
    <w:pPr>
      <w:pStyle w:val="Header"/>
    </w:pPr>
  </w:p>
</w:hdr>
</file>

<file path=word/intelligence2.xml><?xml version="1.0" encoding="utf-8"?>
<int2:intelligence xmlns:int2="http://schemas.microsoft.com/office/intelligence/2020/intelligence" xmlns:oel="http://schemas.microsoft.com/office/2019/extlst">
  <int2:observations>
    <int2:textHash int2:hashCode="RMwwRBX6QxkeT8" int2:id="kYZlW72V">
      <int2:state int2:value="Rejected" int2:type="AugLoop_Text_Critique"/>
    </int2:textHash>
    <int2:textHash int2:hashCode="IlnqyB7Fc16X6U" int2:id="dMkP1Oz8">
      <int2:state int2:value="Rejected" int2:type="AugLoop_Text_Critique"/>
    </int2:textHash>
    <int2:textHash int2:hashCode="ZujYM+duF6D+E5" int2:id="uQ1yMzRg">
      <int2:state int2:value="Rejected" int2:type="AugLoop_Text_Critique"/>
    </int2:textHash>
    <int2:textHash int2:hashCode="JW0JcBrCwzL03E" int2:id="Wjf74UId">
      <int2:state int2:value="Rejected" int2:type="AugLoop_Text_Critique"/>
    </int2:textHash>
    <int2:textHash int2:hashCode="ierJOhTEm81Dmm" int2:id="A0nzUmEu">
      <int2:state int2:value="Rejected" int2:type="AugLoop_Text_Critique"/>
    </int2:textHash>
    <int2:textHash int2:hashCode="N0KV3umS+NUwVE" int2:id="SygOzo6K">
      <int2:state int2:value="Rejected" int2:type="AugLoop_Text_Critique"/>
    </int2:textHash>
    <int2:textHash int2:hashCode="Bdl+bpg0zPBjxV" int2:id="I0UgQP6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859AE"/>
    <w:multiLevelType w:val="hybridMultilevel"/>
    <w:tmpl w:val="49303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142CEE"/>
    <w:multiLevelType w:val="hybridMultilevel"/>
    <w:tmpl w:val="6DD29C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CC1DD4"/>
    <w:multiLevelType w:val="hybridMultilevel"/>
    <w:tmpl w:val="23CCA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22761D"/>
    <w:multiLevelType w:val="hybridMultilevel"/>
    <w:tmpl w:val="3500B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C6555E"/>
    <w:multiLevelType w:val="hybridMultilevel"/>
    <w:tmpl w:val="2000F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B9012ED"/>
    <w:multiLevelType w:val="hybridMultilevel"/>
    <w:tmpl w:val="A9303506"/>
    <w:lvl w:ilvl="0" w:tplc="0A304208">
      <w:start w:val="1"/>
      <w:numFmt w:val="bullet"/>
      <w:lvlText w:val="-"/>
      <w:lvlJc w:val="left"/>
      <w:pPr>
        <w:ind w:left="720" w:hanging="360"/>
      </w:pPr>
      <w:rPr>
        <w:rFonts w:ascii="Space Grotesk" w:eastAsiaTheme="minorHAnsi" w:hAnsi="Space Grotesk"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D612A6"/>
    <w:multiLevelType w:val="hybridMultilevel"/>
    <w:tmpl w:val="36AE0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E3081E"/>
    <w:multiLevelType w:val="hybridMultilevel"/>
    <w:tmpl w:val="3ADEC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4A3F20"/>
    <w:multiLevelType w:val="hybridMultilevel"/>
    <w:tmpl w:val="F7369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B85E8B"/>
    <w:multiLevelType w:val="hybridMultilevel"/>
    <w:tmpl w:val="B030A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D779AD"/>
    <w:multiLevelType w:val="hybridMultilevel"/>
    <w:tmpl w:val="179898B2"/>
    <w:lvl w:ilvl="0" w:tplc="708C2176">
      <w:numFmt w:val="bullet"/>
      <w:lvlText w:val="-"/>
      <w:lvlJc w:val="left"/>
      <w:pPr>
        <w:ind w:left="1080" w:hanging="720"/>
      </w:pPr>
      <w:rPr>
        <w:rFonts w:ascii="Space Grotesk" w:eastAsiaTheme="minorHAnsi" w:hAnsi="Space Grotesk"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963C8C"/>
    <w:multiLevelType w:val="hybridMultilevel"/>
    <w:tmpl w:val="704A3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45384F"/>
    <w:multiLevelType w:val="hybridMultilevel"/>
    <w:tmpl w:val="DF7C4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200694"/>
    <w:multiLevelType w:val="hybridMultilevel"/>
    <w:tmpl w:val="0C3A5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DE15B7"/>
    <w:multiLevelType w:val="hybridMultilevel"/>
    <w:tmpl w:val="A3F68A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0A70552"/>
    <w:multiLevelType w:val="hybridMultilevel"/>
    <w:tmpl w:val="7B1A1AAE"/>
    <w:lvl w:ilvl="0" w:tplc="04090001">
      <w:start w:val="1"/>
      <w:numFmt w:val="bullet"/>
      <w:lvlText w:val=""/>
      <w:lvlJc w:val="left"/>
      <w:pPr>
        <w:ind w:left="842" w:hanging="360"/>
      </w:pPr>
      <w:rPr>
        <w:rFonts w:ascii="Symbol" w:hAnsi="Symbol" w:hint="default"/>
      </w:rPr>
    </w:lvl>
    <w:lvl w:ilvl="1" w:tplc="04090003" w:tentative="1">
      <w:start w:val="1"/>
      <w:numFmt w:val="bullet"/>
      <w:lvlText w:val="o"/>
      <w:lvlJc w:val="left"/>
      <w:pPr>
        <w:ind w:left="1562" w:hanging="360"/>
      </w:pPr>
      <w:rPr>
        <w:rFonts w:ascii="Courier New" w:hAnsi="Courier New" w:cs="Courier New" w:hint="default"/>
      </w:rPr>
    </w:lvl>
    <w:lvl w:ilvl="2" w:tplc="04090005" w:tentative="1">
      <w:start w:val="1"/>
      <w:numFmt w:val="bullet"/>
      <w:lvlText w:val=""/>
      <w:lvlJc w:val="left"/>
      <w:pPr>
        <w:ind w:left="2282" w:hanging="360"/>
      </w:pPr>
      <w:rPr>
        <w:rFonts w:ascii="Wingdings" w:hAnsi="Wingdings" w:hint="default"/>
      </w:rPr>
    </w:lvl>
    <w:lvl w:ilvl="3" w:tplc="04090001" w:tentative="1">
      <w:start w:val="1"/>
      <w:numFmt w:val="bullet"/>
      <w:lvlText w:val=""/>
      <w:lvlJc w:val="left"/>
      <w:pPr>
        <w:ind w:left="3002" w:hanging="360"/>
      </w:pPr>
      <w:rPr>
        <w:rFonts w:ascii="Symbol" w:hAnsi="Symbol" w:hint="default"/>
      </w:rPr>
    </w:lvl>
    <w:lvl w:ilvl="4" w:tplc="04090003" w:tentative="1">
      <w:start w:val="1"/>
      <w:numFmt w:val="bullet"/>
      <w:lvlText w:val="o"/>
      <w:lvlJc w:val="left"/>
      <w:pPr>
        <w:ind w:left="3722" w:hanging="360"/>
      </w:pPr>
      <w:rPr>
        <w:rFonts w:ascii="Courier New" w:hAnsi="Courier New" w:cs="Courier New" w:hint="default"/>
      </w:rPr>
    </w:lvl>
    <w:lvl w:ilvl="5" w:tplc="04090005" w:tentative="1">
      <w:start w:val="1"/>
      <w:numFmt w:val="bullet"/>
      <w:lvlText w:val=""/>
      <w:lvlJc w:val="left"/>
      <w:pPr>
        <w:ind w:left="4442" w:hanging="360"/>
      </w:pPr>
      <w:rPr>
        <w:rFonts w:ascii="Wingdings" w:hAnsi="Wingdings" w:hint="default"/>
      </w:rPr>
    </w:lvl>
    <w:lvl w:ilvl="6" w:tplc="04090001" w:tentative="1">
      <w:start w:val="1"/>
      <w:numFmt w:val="bullet"/>
      <w:lvlText w:val=""/>
      <w:lvlJc w:val="left"/>
      <w:pPr>
        <w:ind w:left="5162" w:hanging="360"/>
      </w:pPr>
      <w:rPr>
        <w:rFonts w:ascii="Symbol" w:hAnsi="Symbol" w:hint="default"/>
      </w:rPr>
    </w:lvl>
    <w:lvl w:ilvl="7" w:tplc="04090003" w:tentative="1">
      <w:start w:val="1"/>
      <w:numFmt w:val="bullet"/>
      <w:lvlText w:val="o"/>
      <w:lvlJc w:val="left"/>
      <w:pPr>
        <w:ind w:left="5882" w:hanging="360"/>
      </w:pPr>
      <w:rPr>
        <w:rFonts w:ascii="Courier New" w:hAnsi="Courier New" w:cs="Courier New" w:hint="default"/>
      </w:rPr>
    </w:lvl>
    <w:lvl w:ilvl="8" w:tplc="04090005" w:tentative="1">
      <w:start w:val="1"/>
      <w:numFmt w:val="bullet"/>
      <w:lvlText w:val=""/>
      <w:lvlJc w:val="left"/>
      <w:pPr>
        <w:ind w:left="6602" w:hanging="360"/>
      </w:pPr>
      <w:rPr>
        <w:rFonts w:ascii="Wingdings" w:hAnsi="Wingdings" w:hint="default"/>
      </w:rPr>
    </w:lvl>
  </w:abstractNum>
  <w:abstractNum w:abstractNumId="17" w15:restartNumberingAfterBreak="0">
    <w:nsid w:val="41E40036"/>
    <w:multiLevelType w:val="hybridMultilevel"/>
    <w:tmpl w:val="4C0AB0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4F1950"/>
    <w:multiLevelType w:val="hybridMultilevel"/>
    <w:tmpl w:val="9ABA5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F46EB8"/>
    <w:multiLevelType w:val="hybridMultilevel"/>
    <w:tmpl w:val="C3C4E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F50932"/>
    <w:multiLevelType w:val="hybridMultilevel"/>
    <w:tmpl w:val="C3565912"/>
    <w:lvl w:ilvl="0" w:tplc="10AAA1F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1C0E67"/>
    <w:multiLevelType w:val="hybridMultilevel"/>
    <w:tmpl w:val="5DC821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4961F8A"/>
    <w:multiLevelType w:val="hybridMultilevel"/>
    <w:tmpl w:val="36AE2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5757BFC"/>
    <w:multiLevelType w:val="hybridMultilevel"/>
    <w:tmpl w:val="6DA0F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CD2B09"/>
    <w:multiLevelType w:val="hybridMultilevel"/>
    <w:tmpl w:val="789A47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73892E30"/>
    <w:multiLevelType w:val="hybridMultilevel"/>
    <w:tmpl w:val="0232B6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76113DC8"/>
    <w:multiLevelType w:val="hybridMultilevel"/>
    <w:tmpl w:val="E2463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1F6E74"/>
    <w:multiLevelType w:val="hybridMultilevel"/>
    <w:tmpl w:val="3E128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9894A14"/>
    <w:multiLevelType w:val="hybridMultilevel"/>
    <w:tmpl w:val="70CE0052"/>
    <w:lvl w:ilvl="0" w:tplc="C4126FE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D76F64"/>
    <w:multiLevelType w:val="hybridMultilevel"/>
    <w:tmpl w:val="52866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9786942">
    <w:abstractNumId w:val="21"/>
  </w:num>
  <w:num w:numId="2" w16cid:durableId="409540402">
    <w:abstractNumId w:val="1"/>
  </w:num>
  <w:num w:numId="3" w16cid:durableId="2016181145">
    <w:abstractNumId w:val="13"/>
  </w:num>
  <w:num w:numId="4" w16cid:durableId="824395803">
    <w:abstractNumId w:val="6"/>
  </w:num>
  <w:num w:numId="5" w16cid:durableId="1647588221">
    <w:abstractNumId w:val="7"/>
  </w:num>
  <w:num w:numId="6" w16cid:durableId="990065660">
    <w:abstractNumId w:val="11"/>
  </w:num>
  <w:num w:numId="7" w16cid:durableId="1565985307">
    <w:abstractNumId w:val="20"/>
  </w:num>
  <w:num w:numId="8" w16cid:durableId="1021516251">
    <w:abstractNumId w:val="4"/>
  </w:num>
  <w:num w:numId="9" w16cid:durableId="1344088038">
    <w:abstractNumId w:val="12"/>
  </w:num>
  <w:num w:numId="10" w16cid:durableId="1387291068">
    <w:abstractNumId w:val="10"/>
  </w:num>
  <w:num w:numId="11" w16cid:durableId="1931232944">
    <w:abstractNumId w:val="18"/>
  </w:num>
  <w:num w:numId="12" w16cid:durableId="1710914841">
    <w:abstractNumId w:val="15"/>
  </w:num>
  <w:num w:numId="13" w16cid:durableId="899554153">
    <w:abstractNumId w:val="17"/>
  </w:num>
  <w:num w:numId="14" w16cid:durableId="872157228">
    <w:abstractNumId w:val="9"/>
  </w:num>
  <w:num w:numId="15" w16cid:durableId="1130318295">
    <w:abstractNumId w:val="25"/>
  </w:num>
  <w:num w:numId="16" w16cid:durableId="1148090522">
    <w:abstractNumId w:val="24"/>
  </w:num>
  <w:num w:numId="17" w16cid:durableId="363361785">
    <w:abstractNumId w:val="8"/>
  </w:num>
  <w:num w:numId="18" w16cid:durableId="813520591">
    <w:abstractNumId w:val="29"/>
  </w:num>
  <w:num w:numId="19" w16cid:durableId="1939634135">
    <w:abstractNumId w:val="28"/>
  </w:num>
  <w:num w:numId="20" w16cid:durableId="2139686635">
    <w:abstractNumId w:val="5"/>
  </w:num>
  <w:num w:numId="21" w16cid:durableId="591400194">
    <w:abstractNumId w:val="19"/>
  </w:num>
  <w:num w:numId="22" w16cid:durableId="1325620812">
    <w:abstractNumId w:val="22"/>
  </w:num>
  <w:num w:numId="23" w16cid:durableId="856430115">
    <w:abstractNumId w:val="27"/>
  </w:num>
  <w:num w:numId="24" w16cid:durableId="1110515427">
    <w:abstractNumId w:val="3"/>
  </w:num>
  <w:num w:numId="25" w16cid:durableId="1261645696">
    <w:abstractNumId w:val="26"/>
  </w:num>
  <w:num w:numId="26" w16cid:durableId="288558451">
    <w:abstractNumId w:val="14"/>
  </w:num>
  <w:num w:numId="27" w16cid:durableId="1603998645">
    <w:abstractNumId w:val="16"/>
  </w:num>
  <w:num w:numId="28" w16cid:durableId="2144734471">
    <w:abstractNumId w:val="0"/>
  </w:num>
  <w:num w:numId="29" w16cid:durableId="1784570512">
    <w:abstractNumId w:val="2"/>
  </w:num>
  <w:num w:numId="30" w16cid:durableId="118714040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AwNzM2MDUxMTUzszRR0lEKTi0uzszPAykwNK4FABFn8QItAAAA"/>
  </w:docVars>
  <w:rsids>
    <w:rsidRoot w:val="001E4821"/>
    <w:rsid w:val="00005068"/>
    <w:rsid w:val="00006FDA"/>
    <w:rsid w:val="000071C6"/>
    <w:rsid w:val="00010EA5"/>
    <w:rsid w:val="000172B1"/>
    <w:rsid w:val="0001777A"/>
    <w:rsid w:val="000222C5"/>
    <w:rsid w:val="00027648"/>
    <w:rsid w:val="00034391"/>
    <w:rsid w:val="000360B5"/>
    <w:rsid w:val="000372AC"/>
    <w:rsid w:val="00040119"/>
    <w:rsid w:val="000406FD"/>
    <w:rsid w:val="000411B5"/>
    <w:rsid w:val="0004173F"/>
    <w:rsid w:val="00042834"/>
    <w:rsid w:val="00043892"/>
    <w:rsid w:val="00043EA3"/>
    <w:rsid w:val="000537E4"/>
    <w:rsid w:val="00062585"/>
    <w:rsid w:val="00062CE5"/>
    <w:rsid w:val="000638A2"/>
    <w:rsid w:val="000652DD"/>
    <w:rsid w:val="00075FA4"/>
    <w:rsid w:val="00080B5B"/>
    <w:rsid w:val="00086421"/>
    <w:rsid w:val="0009541D"/>
    <w:rsid w:val="00095EDA"/>
    <w:rsid w:val="00097BC8"/>
    <w:rsid w:val="000A2A34"/>
    <w:rsid w:val="000A4A85"/>
    <w:rsid w:val="000A4B84"/>
    <w:rsid w:val="000A6E50"/>
    <w:rsid w:val="000B3331"/>
    <w:rsid w:val="000B3AD7"/>
    <w:rsid w:val="000B5450"/>
    <w:rsid w:val="000C2C1E"/>
    <w:rsid w:val="000C5326"/>
    <w:rsid w:val="000D021A"/>
    <w:rsid w:val="000D42BD"/>
    <w:rsid w:val="000D5B31"/>
    <w:rsid w:val="000E2FF6"/>
    <w:rsid w:val="000E45DD"/>
    <w:rsid w:val="000E50F2"/>
    <w:rsid w:val="000F0F15"/>
    <w:rsid w:val="000F2D90"/>
    <w:rsid w:val="00102CBB"/>
    <w:rsid w:val="00105342"/>
    <w:rsid w:val="001119F7"/>
    <w:rsid w:val="001137F8"/>
    <w:rsid w:val="00113E5C"/>
    <w:rsid w:val="00116E82"/>
    <w:rsid w:val="00124892"/>
    <w:rsid w:val="00127DC9"/>
    <w:rsid w:val="00131006"/>
    <w:rsid w:val="00134753"/>
    <w:rsid w:val="001351E5"/>
    <w:rsid w:val="00142B16"/>
    <w:rsid w:val="00142C12"/>
    <w:rsid w:val="0014712A"/>
    <w:rsid w:val="001516ED"/>
    <w:rsid w:val="00153AFE"/>
    <w:rsid w:val="0016228E"/>
    <w:rsid w:val="00173D9D"/>
    <w:rsid w:val="00175B17"/>
    <w:rsid w:val="0018212F"/>
    <w:rsid w:val="0018277D"/>
    <w:rsid w:val="00182C3F"/>
    <w:rsid w:val="0019063B"/>
    <w:rsid w:val="00191A69"/>
    <w:rsid w:val="00197104"/>
    <w:rsid w:val="001A0A3B"/>
    <w:rsid w:val="001A1430"/>
    <w:rsid w:val="001B1ADC"/>
    <w:rsid w:val="001B3F61"/>
    <w:rsid w:val="001B70F0"/>
    <w:rsid w:val="001B7B29"/>
    <w:rsid w:val="001C3CE8"/>
    <w:rsid w:val="001D0471"/>
    <w:rsid w:val="001D0620"/>
    <w:rsid w:val="001D1439"/>
    <w:rsid w:val="001D26C2"/>
    <w:rsid w:val="001E1572"/>
    <w:rsid w:val="001E2175"/>
    <w:rsid w:val="001E4821"/>
    <w:rsid w:val="001E5136"/>
    <w:rsid w:val="001E7419"/>
    <w:rsid w:val="001F6213"/>
    <w:rsid w:val="00203254"/>
    <w:rsid w:val="00215665"/>
    <w:rsid w:val="00217A53"/>
    <w:rsid w:val="00231009"/>
    <w:rsid w:val="002313B9"/>
    <w:rsid w:val="00234408"/>
    <w:rsid w:val="00240594"/>
    <w:rsid w:val="00241ED2"/>
    <w:rsid w:val="002437F6"/>
    <w:rsid w:val="00252563"/>
    <w:rsid w:val="00255880"/>
    <w:rsid w:val="00257769"/>
    <w:rsid w:val="00261C64"/>
    <w:rsid w:val="00263B16"/>
    <w:rsid w:val="00265654"/>
    <w:rsid w:val="0026588F"/>
    <w:rsid w:val="0027066F"/>
    <w:rsid w:val="002748FC"/>
    <w:rsid w:val="002765C3"/>
    <w:rsid w:val="00276A08"/>
    <w:rsid w:val="00276D03"/>
    <w:rsid w:val="002808D4"/>
    <w:rsid w:val="00283859"/>
    <w:rsid w:val="00284C41"/>
    <w:rsid w:val="002944C6"/>
    <w:rsid w:val="00297BEC"/>
    <w:rsid w:val="002A0B0E"/>
    <w:rsid w:val="002A3A14"/>
    <w:rsid w:val="002A5189"/>
    <w:rsid w:val="002A6627"/>
    <w:rsid w:val="002B38E7"/>
    <w:rsid w:val="002B4466"/>
    <w:rsid w:val="002C1D21"/>
    <w:rsid w:val="002C4FBA"/>
    <w:rsid w:val="002D24E5"/>
    <w:rsid w:val="002D4F73"/>
    <w:rsid w:val="002F1008"/>
    <w:rsid w:val="00301200"/>
    <w:rsid w:val="003028E9"/>
    <w:rsid w:val="003043A4"/>
    <w:rsid w:val="0030791C"/>
    <w:rsid w:val="00315D8F"/>
    <w:rsid w:val="00315DDC"/>
    <w:rsid w:val="00315DF6"/>
    <w:rsid w:val="00316E1B"/>
    <w:rsid w:val="0032377E"/>
    <w:rsid w:val="00324968"/>
    <w:rsid w:val="00324BE9"/>
    <w:rsid w:val="0033530A"/>
    <w:rsid w:val="00335925"/>
    <w:rsid w:val="003400AD"/>
    <w:rsid w:val="00340B6C"/>
    <w:rsid w:val="00341619"/>
    <w:rsid w:val="00342EA3"/>
    <w:rsid w:val="003454BA"/>
    <w:rsid w:val="00345C83"/>
    <w:rsid w:val="003467C5"/>
    <w:rsid w:val="00346A76"/>
    <w:rsid w:val="00346B36"/>
    <w:rsid w:val="00347A3B"/>
    <w:rsid w:val="00350837"/>
    <w:rsid w:val="003576FD"/>
    <w:rsid w:val="00361D6B"/>
    <w:rsid w:val="003637F6"/>
    <w:rsid w:val="00363C0D"/>
    <w:rsid w:val="00364B39"/>
    <w:rsid w:val="00364FDF"/>
    <w:rsid w:val="00365876"/>
    <w:rsid w:val="0036695C"/>
    <w:rsid w:val="00370A9B"/>
    <w:rsid w:val="00371D58"/>
    <w:rsid w:val="0037351D"/>
    <w:rsid w:val="00375C45"/>
    <w:rsid w:val="00384094"/>
    <w:rsid w:val="00385626"/>
    <w:rsid w:val="0039103F"/>
    <w:rsid w:val="003921A6"/>
    <w:rsid w:val="003922B3"/>
    <w:rsid w:val="00392618"/>
    <w:rsid w:val="00393CDB"/>
    <w:rsid w:val="00395F64"/>
    <w:rsid w:val="00399783"/>
    <w:rsid w:val="003A06BF"/>
    <w:rsid w:val="003A267F"/>
    <w:rsid w:val="003A438A"/>
    <w:rsid w:val="003A48D9"/>
    <w:rsid w:val="003A57D0"/>
    <w:rsid w:val="003D67B4"/>
    <w:rsid w:val="003E431C"/>
    <w:rsid w:val="003F2BBE"/>
    <w:rsid w:val="003F3B70"/>
    <w:rsid w:val="003F3FF4"/>
    <w:rsid w:val="003F7196"/>
    <w:rsid w:val="003F762D"/>
    <w:rsid w:val="004019D8"/>
    <w:rsid w:val="00412F3B"/>
    <w:rsid w:val="004210A2"/>
    <w:rsid w:val="004228BA"/>
    <w:rsid w:val="00424EE0"/>
    <w:rsid w:val="004275A0"/>
    <w:rsid w:val="004302D0"/>
    <w:rsid w:val="00431AD7"/>
    <w:rsid w:val="004326EA"/>
    <w:rsid w:val="004339C3"/>
    <w:rsid w:val="004377B2"/>
    <w:rsid w:val="00444F18"/>
    <w:rsid w:val="004451B8"/>
    <w:rsid w:val="00455A65"/>
    <w:rsid w:val="004622F1"/>
    <w:rsid w:val="00463A05"/>
    <w:rsid w:val="00464F2B"/>
    <w:rsid w:val="00473739"/>
    <w:rsid w:val="004751C0"/>
    <w:rsid w:val="00481143"/>
    <w:rsid w:val="004855EB"/>
    <w:rsid w:val="0049234C"/>
    <w:rsid w:val="00493F67"/>
    <w:rsid w:val="00494343"/>
    <w:rsid w:val="00496992"/>
    <w:rsid w:val="00496DC5"/>
    <w:rsid w:val="004A3A2E"/>
    <w:rsid w:val="004A3D37"/>
    <w:rsid w:val="004A48DF"/>
    <w:rsid w:val="004A6D8F"/>
    <w:rsid w:val="004B0D2F"/>
    <w:rsid w:val="004B16DB"/>
    <w:rsid w:val="004B2A85"/>
    <w:rsid w:val="004B6967"/>
    <w:rsid w:val="004B742F"/>
    <w:rsid w:val="004C0397"/>
    <w:rsid w:val="004C0E67"/>
    <w:rsid w:val="004C2250"/>
    <w:rsid w:val="004C28C0"/>
    <w:rsid w:val="004C4C0D"/>
    <w:rsid w:val="004C6A69"/>
    <w:rsid w:val="004D12DC"/>
    <w:rsid w:val="004D13F4"/>
    <w:rsid w:val="004D23F3"/>
    <w:rsid w:val="004D7DC0"/>
    <w:rsid w:val="004F3826"/>
    <w:rsid w:val="00500100"/>
    <w:rsid w:val="00505F32"/>
    <w:rsid w:val="005074C5"/>
    <w:rsid w:val="0051133C"/>
    <w:rsid w:val="005115E6"/>
    <w:rsid w:val="005122A4"/>
    <w:rsid w:val="00513153"/>
    <w:rsid w:val="00513D47"/>
    <w:rsid w:val="005166C3"/>
    <w:rsid w:val="00517E9B"/>
    <w:rsid w:val="00523EA2"/>
    <w:rsid w:val="00524C45"/>
    <w:rsid w:val="00525ADE"/>
    <w:rsid w:val="005306DB"/>
    <w:rsid w:val="005320AC"/>
    <w:rsid w:val="00534518"/>
    <w:rsid w:val="00541D40"/>
    <w:rsid w:val="005448E2"/>
    <w:rsid w:val="005454DE"/>
    <w:rsid w:val="00562FBF"/>
    <w:rsid w:val="0056376A"/>
    <w:rsid w:val="00572655"/>
    <w:rsid w:val="005728EA"/>
    <w:rsid w:val="00581E4C"/>
    <w:rsid w:val="00582156"/>
    <w:rsid w:val="00582316"/>
    <w:rsid w:val="00591501"/>
    <w:rsid w:val="005926A6"/>
    <w:rsid w:val="00593F62"/>
    <w:rsid w:val="00596461"/>
    <w:rsid w:val="005A0177"/>
    <w:rsid w:val="005B45FF"/>
    <w:rsid w:val="005C0799"/>
    <w:rsid w:val="005D33DE"/>
    <w:rsid w:val="005D44B1"/>
    <w:rsid w:val="005D4844"/>
    <w:rsid w:val="005D48EB"/>
    <w:rsid w:val="005E0C2E"/>
    <w:rsid w:val="005E2F8B"/>
    <w:rsid w:val="005E6EBB"/>
    <w:rsid w:val="005F13BB"/>
    <w:rsid w:val="005F6983"/>
    <w:rsid w:val="005F6F07"/>
    <w:rsid w:val="00601949"/>
    <w:rsid w:val="00601DCB"/>
    <w:rsid w:val="0061069E"/>
    <w:rsid w:val="006118C5"/>
    <w:rsid w:val="006127A4"/>
    <w:rsid w:val="00621EC5"/>
    <w:rsid w:val="006239FA"/>
    <w:rsid w:val="00624C76"/>
    <w:rsid w:val="00625492"/>
    <w:rsid w:val="00626DB8"/>
    <w:rsid w:val="00630818"/>
    <w:rsid w:val="0063321E"/>
    <w:rsid w:val="00634451"/>
    <w:rsid w:val="00635863"/>
    <w:rsid w:val="00636B8A"/>
    <w:rsid w:val="00640AA0"/>
    <w:rsid w:val="00642971"/>
    <w:rsid w:val="00653096"/>
    <w:rsid w:val="00653709"/>
    <w:rsid w:val="00665D44"/>
    <w:rsid w:val="00666234"/>
    <w:rsid w:val="006678D9"/>
    <w:rsid w:val="00670D24"/>
    <w:rsid w:val="00675862"/>
    <w:rsid w:val="00683D89"/>
    <w:rsid w:val="00684B73"/>
    <w:rsid w:val="0068571D"/>
    <w:rsid w:val="00691E59"/>
    <w:rsid w:val="006944F5"/>
    <w:rsid w:val="00695AEE"/>
    <w:rsid w:val="006A272F"/>
    <w:rsid w:val="006A2D0A"/>
    <w:rsid w:val="006A5ACE"/>
    <w:rsid w:val="006B170A"/>
    <w:rsid w:val="006C1463"/>
    <w:rsid w:val="006C4BA0"/>
    <w:rsid w:val="006C6A17"/>
    <w:rsid w:val="006C7318"/>
    <w:rsid w:val="006D0C04"/>
    <w:rsid w:val="006D2C00"/>
    <w:rsid w:val="006D4783"/>
    <w:rsid w:val="006E59FB"/>
    <w:rsid w:val="006F2DE4"/>
    <w:rsid w:val="006F7579"/>
    <w:rsid w:val="00700E61"/>
    <w:rsid w:val="00701FAB"/>
    <w:rsid w:val="00702DEF"/>
    <w:rsid w:val="00707164"/>
    <w:rsid w:val="007075DC"/>
    <w:rsid w:val="00710238"/>
    <w:rsid w:val="007103BC"/>
    <w:rsid w:val="0071503A"/>
    <w:rsid w:val="007151BD"/>
    <w:rsid w:val="00716DB4"/>
    <w:rsid w:val="00721B61"/>
    <w:rsid w:val="00722C95"/>
    <w:rsid w:val="0072649E"/>
    <w:rsid w:val="0072765D"/>
    <w:rsid w:val="007320B1"/>
    <w:rsid w:val="00733887"/>
    <w:rsid w:val="00734E65"/>
    <w:rsid w:val="00735DBA"/>
    <w:rsid w:val="00741A8B"/>
    <w:rsid w:val="0074328C"/>
    <w:rsid w:val="00744CE7"/>
    <w:rsid w:val="0074704B"/>
    <w:rsid w:val="007506B2"/>
    <w:rsid w:val="0075244C"/>
    <w:rsid w:val="007530C8"/>
    <w:rsid w:val="007550E4"/>
    <w:rsid w:val="00756680"/>
    <w:rsid w:val="00765E67"/>
    <w:rsid w:val="00766683"/>
    <w:rsid w:val="0077097B"/>
    <w:rsid w:val="00780DBB"/>
    <w:rsid w:val="007817AB"/>
    <w:rsid w:val="00784A86"/>
    <w:rsid w:val="00785091"/>
    <w:rsid w:val="00790E78"/>
    <w:rsid w:val="007A0977"/>
    <w:rsid w:val="007A472A"/>
    <w:rsid w:val="007A54A6"/>
    <w:rsid w:val="007B026A"/>
    <w:rsid w:val="007B315F"/>
    <w:rsid w:val="007B516D"/>
    <w:rsid w:val="007C5D26"/>
    <w:rsid w:val="007C7646"/>
    <w:rsid w:val="007D20FE"/>
    <w:rsid w:val="007D6ED8"/>
    <w:rsid w:val="007E1CAB"/>
    <w:rsid w:val="007E274D"/>
    <w:rsid w:val="007E4B7A"/>
    <w:rsid w:val="007F65B1"/>
    <w:rsid w:val="00802722"/>
    <w:rsid w:val="0080658A"/>
    <w:rsid w:val="00806C81"/>
    <w:rsid w:val="00807816"/>
    <w:rsid w:val="00813EA1"/>
    <w:rsid w:val="00827196"/>
    <w:rsid w:val="00831940"/>
    <w:rsid w:val="0083430A"/>
    <w:rsid w:val="00836518"/>
    <w:rsid w:val="00837A11"/>
    <w:rsid w:val="00840695"/>
    <w:rsid w:val="00855D4A"/>
    <w:rsid w:val="008563E3"/>
    <w:rsid w:val="00862E98"/>
    <w:rsid w:val="008656EB"/>
    <w:rsid w:val="008661A4"/>
    <w:rsid w:val="008670C8"/>
    <w:rsid w:val="0087040A"/>
    <w:rsid w:val="008716BB"/>
    <w:rsid w:val="00877008"/>
    <w:rsid w:val="00881773"/>
    <w:rsid w:val="008821A3"/>
    <w:rsid w:val="00887067"/>
    <w:rsid w:val="0089083B"/>
    <w:rsid w:val="00894112"/>
    <w:rsid w:val="00896F41"/>
    <w:rsid w:val="00897724"/>
    <w:rsid w:val="008A5211"/>
    <w:rsid w:val="008A5FEF"/>
    <w:rsid w:val="008B129F"/>
    <w:rsid w:val="008B2F29"/>
    <w:rsid w:val="008B4B98"/>
    <w:rsid w:val="008B510D"/>
    <w:rsid w:val="008C32B5"/>
    <w:rsid w:val="008C4123"/>
    <w:rsid w:val="008C4234"/>
    <w:rsid w:val="008C45C1"/>
    <w:rsid w:val="008D13D1"/>
    <w:rsid w:val="008D5D78"/>
    <w:rsid w:val="008D63D6"/>
    <w:rsid w:val="008E43FB"/>
    <w:rsid w:val="008E5D45"/>
    <w:rsid w:val="008F0A25"/>
    <w:rsid w:val="008F3390"/>
    <w:rsid w:val="008F5F6F"/>
    <w:rsid w:val="008F7BE1"/>
    <w:rsid w:val="00910ED8"/>
    <w:rsid w:val="009118DF"/>
    <w:rsid w:val="00911F6E"/>
    <w:rsid w:val="00920BBF"/>
    <w:rsid w:val="00927A88"/>
    <w:rsid w:val="00931989"/>
    <w:rsid w:val="00935226"/>
    <w:rsid w:val="00935DF5"/>
    <w:rsid w:val="009402D9"/>
    <w:rsid w:val="00942831"/>
    <w:rsid w:val="00942B81"/>
    <w:rsid w:val="00944A96"/>
    <w:rsid w:val="00945CE1"/>
    <w:rsid w:val="009475C2"/>
    <w:rsid w:val="00953D82"/>
    <w:rsid w:val="009601C5"/>
    <w:rsid w:val="00961D6D"/>
    <w:rsid w:val="00967FF0"/>
    <w:rsid w:val="00973DD6"/>
    <w:rsid w:val="00973F77"/>
    <w:rsid w:val="00981D58"/>
    <w:rsid w:val="00983DDC"/>
    <w:rsid w:val="009842A5"/>
    <w:rsid w:val="009861E8"/>
    <w:rsid w:val="00990ACD"/>
    <w:rsid w:val="00993545"/>
    <w:rsid w:val="009A2FAB"/>
    <w:rsid w:val="009A3A84"/>
    <w:rsid w:val="009A46BE"/>
    <w:rsid w:val="009A73A4"/>
    <w:rsid w:val="009B0B0B"/>
    <w:rsid w:val="009B3154"/>
    <w:rsid w:val="009B5731"/>
    <w:rsid w:val="009C0680"/>
    <w:rsid w:val="009C287F"/>
    <w:rsid w:val="009C4C1E"/>
    <w:rsid w:val="009D0022"/>
    <w:rsid w:val="009D26C6"/>
    <w:rsid w:val="009E486C"/>
    <w:rsid w:val="009E5623"/>
    <w:rsid w:val="009F2000"/>
    <w:rsid w:val="009F3BFE"/>
    <w:rsid w:val="00A01111"/>
    <w:rsid w:val="00A04E96"/>
    <w:rsid w:val="00A06C88"/>
    <w:rsid w:val="00A12EA6"/>
    <w:rsid w:val="00A13717"/>
    <w:rsid w:val="00A14FF2"/>
    <w:rsid w:val="00A16D58"/>
    <w:rsid w:val="00A204CE"/>
    <w:rsid w:val="00A307DB"/>
    <w:rsid w:val="00A3179D"/>
    <w:rsid w:val="00A31EC2"/>
    <w:rsid w:val="00A3633E"/>
    <w:rsid w:val="00A37146"/>
    <w:rsid w:val="00A40A7A"/>
    <w:rsid w:val="00A43E82"/>
    <w:rsid w:val="00A45246"/>
    <w:rsid w:val="00A461DD"/>
    <w:rsid w:val="00A52198"/>
    <w:rsid w:val="00A57C4E"/>
    <w:rsid w:val="00A616EE"/>
    <w:rsid w:val="00A6320E"/>
    <w:rsid w:val="00A64862"/>
    <w:rsid w:val="00A6567C"/>
    <w:rsid w:val="00A6788E"/>
    <w:rsid w:val="00A750F3"/>
    <w:rsid w:val="00A80B80"/>
    <w:rsid w:val="00A81343"/>
    <w:rsid w:val="00A8677E"/>
    <w:rsid w:val="00A86CD1"/>
    <w:rsid w:val="00A92CC6"/>
    <w:rsid w:val="00A9358B"/>
    <w:rsid w:val="00A93C03"/>
    <w:rsid w:val="00A95290"/>
    <w:rsid w:val="00A96B43"/>
    <w:rsid w:val="00AB2B0E"/>
    <w:rsid w:val="00AB4AA4"/>
    <w:rsid w:val="00AB5059"/>
    <w:rsid w:val="00AB72E1"/>
    <w:rsid w:val="00AB77D5"/>
    <w:rsid w:val="00AC0A5B"/>
    <w:rsid w:val="00AC2256"/>
    <w:rsid w:val="00AC35E2"/>
    <w:rsid w:val="00AD0210"/>
    <w:rsid w:val="00AD0C6D"/>
    <w:rsid w:val="00AD47F5"/>
    <w:rsid w:val="00AE0693"/>
    <w:rsid w:val="00AE1E25"/>
    <w:rsid w:val="00AE2A5B"/>
    <w:rsid w:val="00AE3DA8"/>
    <w:rsid w:val="00AE66DE"/>
    <w:rsid w:val="00AE70BD"/>
    <w:rsid w:val="00AF0591"/>
    <w:rsid w:val="00AF0E06"/>
    <w:rsid w:val="00AF4A6D"/>
    <w:rsid w:val="00AF7F86"/>
    <w:rsid w:val="00B11B66"/>
    <w:rsid w:val="00B12B02"/>
    <w:rsid w:val="00B12C96"/>
    <w:rsid w:val="00B130B7"/>
    <w:rsid w:val="00B13A0C"/>
    <w:rsid w:val="00B144DB"/>
    <w:rsid w:val="00B167ED"/>
    <w:rsid w:val="00B23F69"/>
    <w:rsid w:val="00B24967"/>
    <w:rsid w:val="00B3026B"/>
    <w:rsid w:val="00B30605"/>
    <w:rsid w:val="00B315CA"/>
    <w:rsid w:val="00B32BE6"/>
    <w:rsid w:val="00B3323E"/>
    <w:rsid w:val="00B3341A"/>
    <w:rsid w:val="00B34030"/>
    <w:rsid w:val="00B37F87"/>
    <w:rsid w:val="00B42CBE"/>
    <w:rsid w:val="00B42D29"/>
    <w:rsid w:val="00B44047"/>
    <w:rsid w:val="00B5026B"/>
    <w:rsid w:val="00B51D87"/>
    <w:rsid w:val="00B52BC2"/>
    <w:rsid w:val="00B536B6"/>
    <w:rsid w:val="00B53C6D"/>
    <w:rsid w:val="00B54DCD"/>
    <w:rsid w:val="00B555D2"/>
    <w:rsid w:val="00B5722A"/>
    <w:rsid w:val="00B660A2"/>
    <w:rsid w:val="00B660F1"/>
    <w:rsid w:val="00B66150"/>
    <w:rsid w:val="00B6754C"/>
    <w:rsid w:val="00BA5A0F"/>
    <w:rsid w:val="00BA7009"/>
    <w:rsid w:val="00BA763F"/>
    <w:rsid w:val="00BB4B24"/>
    <w:rsid w:val="00BC0D43"/>
    <w:rsid w:val="00BC1457"/>
    <w:rsid w:val="00BD2268"/>
    <w:rsid w:val="00BD456F"/>
    <w:rsid w:val="00BE2B91"/>
    <w:rsid w:val="00BE40DA"/>
    <w:rsid w:val="00BE63E9"/>
    <w:rsid w:val="00BE6A4B"/>
    <w:rsid w:val="00BF06C5"/>
    <w:rsid w:val="00BF2838"/>
    <w:rsid w:val="00BF2E25"/>
    <w:rsid w:val="00BF33F3"/>
    <w:rsid w:val="00BF5AF1"/>
    <w:rsid w:val="00BF71F6"/>
    <w:rsid w:val="00C10898"/>
    <w:rsid w:val="00C11AEB"/>
    <w:rsid w:val="00C13335"/>
    <w:rsid w:val="00C20A5F"/>
    <w:rsid w:val="00C27709"/>
    <w:rsid w:val="00C35AF1"/>
    <w:rsid w:val="00C4252B"/>
    <w:rsid w:val="00C43A54"/>
    <w:rsid w:val="00C53F18"/>
    <w:rsid w:val="00C57CC0"/>
    <w:rsid w:val="00C671EE"/>
    <w:rsid w:val="00C716C3"/>
    <w:rsid w:val="00C82308"/>
    <w:rsid w:val="00C91EA1"/>
    <w:rsid w:val="00C94077"/>
    <w:rsid w:val="00C97953"/>
    <w:rsid w:val="00CA032F"/>
    <w:rsid w:val="00CA0490"/>
    <w:rsid w:val="00CA09AC"/>
    <w:rsid w:val="00CA385B"/>
    <w:rsid w:val="00CA46B7"/>
    <w:rsid w:val="00CA66C8"/>
    <w:rsid w:val="00CB140D"/>
    <w:rsid w:val="00CB3951"/>
    <w:rsid w:val="00CB40E2"/>
    <w:rsid w:val="00CC1E8E"/>
    <w:rsid w:val="00CC3B1C"/>
    <w:rsid w:val="00CC3E2D"/>
    <w:rsid w:val="00CC5226"/>
    <w:rsid w:val="00CE213A"/>
    <w:rsid w:val="00CF72D8"/>
    <w:rsid w:val="00D1049D"/>
    <w:rsid w:val="00D115FE"/>
    <w:rsid w:val="00D11614"/>
    <w:rsid w:val="00D11721"/>
    <w:rsid w:val="00D16A87"/>
    <w:rsid w:val="00D16B8C"/>
    <w:rsid w:val="00D1780F"/>
    <w:rsid w:val="00D17A08"/>
    <w:rsid w:val="00D24AFC"/>
    <w:rsid w:val="00D25EF6"/>
    <w:rsid w:val="00D30E21"/>
    <w:rsid w:val="00D31192"/>
    <w:rsid w:val="00D321FD"/>
    <w:rsid w:val="00D3276F"/>
    <w:rsid w:val="00D33039"/>
    <w:rsid w:val="00D33CD8"/>
    <w:rsid w:val="00D35C0F"/>
    <w:rsid w:val="00D3703A"/>
    <w:rsid w:val="00D40C29"/>
    <w:rsid w:val="00D512C7"/>
    <w:rsid w:val="00D51582"/>
    <w:rsid w:val="00D61718"/>
    <w:rsid w:val="00D62CA9"/>
    <w:rsid w:val="00D73A7B"/>
    <w:rsid w:val="00D7705D"/>
    <w:rsid w:val="00D8081C"/>
    <w:rsid w:val="00D82FD5"/>
    <w:rsid w:val="00D96E17"/>
    <w:rsid w:val="00DA001F"/>
    <w:rsid w:val="00DA4D42"/>
    <w:rsid w:val="00DB024A"/>
    <w:rsid w:val="00DB49A6"/>
    <w:rsid w:val="00DB6588"/>
    <w:rsid w:val="00DB707C"/>
    <w:rsid w:val="00DB767A"/>
    <w:rsid w:val="00DC4477"/>
    <w:rsid w:val="00DD3CEB"/>
    <w:rsid w:val="00DD6ABC"/>
    <w:rsid w:val="00DD7A44"/>
    <w:rsid w:val="00DE1363"/>
    <w:rsid w:val="00DE20E5"/>
    <w:rsid w:val="00DE4A3A"/>
    <w:rsid w:val="00DE6B60"/>
    <w:rsid w:val="00DF0D55"/>
    <w:rsid w:val="00DF1F5F"/>
    <w:rsid w:val="00DF2FD9"/>
    <w:rsid w:val="00DF3EE3"/>
    <w:rsid w:val="00E105AB"/>
    <w:rsid w:val="00E22D54"/>
    <w:rsid w:val="00E27ABB"/>
    <w:rsid w:val="00E30238"/>
    <w:rsid w:val="00E3421A"/>
    <w:rsid w:val="00E36740"/>
    <w:rsid w:val="00E377E5"/>
    <w:rsid w:val="00E456B0"/>
    <w:rsid w:val="00E524F2"/>
    <w:rsid w:val="00E56211"/>
    <w:rsid w:val="00E56759"/>
    <w:rsid w:val="00E7422C"/>
    <w:rsid w:val="00E84ACC"/>
    <w:rsid w:val="00E84B8B"/>
    <w:rsid w:val="00E92334"/>
    <w:rsid w:val="00E973CB"/>
    <w:rsid w:val="00EA00A3"/>
    <w:rsid w:val="00EA0626"/>
    <w:rsid w:val="00EA4C8B"/>
    <w:rsid w:val="00EB52B7"/>
    <w:rsid w:val="00EB65F6"/>
    <w:rsid w:val="00EB6E1D"/>
    <w:rsid w:val="00EC35DF"/>
    <w:rsid w:val="00ED5F66"/>
    <w:rsid w:val="00EE3065"/>
    <w:rsid w:val="00EE38D5"/>
    <w:rsid w:val="00EE5085"/>
    <w:rsid w:val="00EF35E3"/>
    <w:rsid w:val="00F0058D"/>
    <w:rsid w:val="00F02F13"/>
    <w:rsid w:val="00F0631C"/>
    <w:rsid w:val="00F12C2B"/>
    <w:rsid w:val="00F1341B"/>
    <w:rsid w:val="00F16963"/>
    <w:rsid w:val="00F22461"/>
    <w:rsid w:val="00F24F94"/>
    <w:rsid w:val="00F31275"/>
    <w:rsid w:val="00F32B49"/>
    <w:rsid w:val="00F36204"/>
    <w:rsid w:val="00F4447C"/>
    <w:rsid w:val="00F45B01"/>
    <w:rsid w:val="00F468DA"/>
    <w:rsid w:val="00F5264D"/>
    <w:rsid w:val="00F55093"/>
    <w:rsid w:val="00F6126C"/>
    <w:rsid w:val="00F65F3B"/>
    <w:rsid w:val="00F70577"/>
    <w:rsid w:val="00F715CB"/>
    <w:rsid w:val="00F72E76"/>
    <w:rsid w:val="00F922AB"/>
    <w:rsid w:val="00F92B8F"/>
    <w:rsid w:val="00F96ABD"/>
    <w:rsid w:val="00F97217"/>
    <w:rsid w:val="00FB011A"/>
    <w:rsid w:val="00FB12F8"/>
    <w:rsid w:val="00FB1FE6"/>
    <w:rsid w:val="00FB3311"/>
    <w:rsid w:val="00FB57C7"/>
    <w:rsid w:val="00FC14D4"/>
    <w:rsid w:val="00FC1AD8"/>
    <w:rsid w:val="00FD0560"/>
    <w:rsid w:val="00FD09FF"/>
    <w:rsid w:val="00FD3DD8"/>
    <w:rsid w:val="00FE2FF7"/>
    <w:rsid w:val="00FE4797"/>
    <w:rsid w:val="00FE499B"/>
    <w:rsid w:val="00FE5F85"/>
    <w:rsid w:val="00FE7390"/>
    <w:rsid w:val="00FF1098"/>
    <w:rsid w:val="00FF550E"/>
    <w:rsid w:val="00FF7BFE"/>
    <w:rsid w:val="01578876"/>
    <w:rsid w:val="0276F03B"/>
    <w:rsid w:val="0A6281CE"/>
    <w:rsid w:val="0E317ED5"/>
    <w:rsid w:val="0FF6C4C7"/>
    <w:rsid w:val="14854122"/>
    <w:rsid w:val="14E7BE63"/>
    <w:rsid w:val="15747EA0"/>
    <w:rsid w:val="1F0617A4"/>
    <w:rsid w:val="21CB7C52"/>
    <w:rsid w:val="240B8BCF"/>
    <w:rsid w:val="24AA35F5"/>
    <w:rsid w:val="25F5B8DD"/>
    <w:rsid w:val="26C0D025"/>
    <w:rsid w:val="2C3ADCB8"/>
    <w:rsid w:val="2E9E6157"/>
    <w:rsid w:val="33E3EAAE"/>
    <w:rsid w:val="3445AC67"/>
    <w:rsid w:val="34D06777"/>
    <w:rsid w:val="35411F56"/>
    <w:rsid w:val="3A2A9D79"/>
    <w:rsid w:val="3FAE0990"/>
    <w:rsid w:val="412182C1"/>
    <w:rsid w:val="41D9D1ED"/>
    <w:rsid w:val="450E2BA7"/>
    <w:rsid w:val="4CB2D470"/>
    <w:rsid w:val="4CB61054"/>
    <w:rsid w:val="54A2F401"/>
    <w:rsid w:val="5A05BB60"/>
    <w:rsid w:val="5BCF9053"/>
    <w:rsid w:val="5E626DE1"/>
    <w:rsid w:val="63F9706E"/>
    <w:rsid w:val="667381C8"/>
    <w:rsid w:val="668813F9"/>
    <w:rsid w:val="72164583"/>
    <w:rsid w:val="77B7D394"/>
    <w:rsid w:val="7961F068"/>
    <w:rsid w:val="7BEC8931"/>
    <w:rsid w:val="7C1F5663"/>
    <w:rsid w:val="7DA702D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1DF5E2"/>
  <w15:docId w15:val="{82DDABFB-EB41-474C-94AF-F19254562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391"/>
    <w:rPr>
      <w:rFonts w:ascii="Space Grotesk" w:hAnsi="Space Grotesk"/>
      <w:color w:val="6C6D6F" w:themeColor="text1"/>
    </w:rPr>
  </w:style>
  <w:style w:type="paragraph" w:styleId="Heading1">
    <w:name w:val="heading 1"/>
    <w:basedOn w:val="Normal"/>
    <w:next w:val="Normal"/>
    <w:link w:val="Heading1Char"/>
    <w:uiPriority w:val="9"/>
    <w:qFormat/>
    <w:rsid w:val="00CA0490"/>
    <w:pPr>
      <w:keepNext/>
      <w:keepLines/>
      <w:spacing w:before="240" w:after="0"/>
      <w:outlineLvl w:val="0"/>
    </w:pPr>
    <w:rPr>
      <w:rFonts w:ascii="Space Mono" w:eastAsiaTheme="majorEastAsia" w:hAnsi="Space Mono" w:cstheme="majorBidi"/>
      <w:b/>
      <w:color w:val="auto"/>
      <w:sz w:val="32"/>
      <w:szCs w:val="32"/>
    </w:rPr>
  </w:style>
  <w:style w:type="paragraph" w:styleId="Heading2">
    <w:name w:val="heading 2"/>
    <w:basedOn w:val="Normal"/>
    <w:next w:val="Normal"/>
    <w:link w:val="Heading2Char"/>
    <w:uiPriority w:val="9"/>
    <w:unhideWhenUsed/>
    <w:qFormat/>
    <w:rsid w:val="00CA0490"/>
    <w:pPr>
      <w:keepNext/>
      <w:keepLines/>
      <w:spacing w:before="40" w:after="0"/>
      <w:outlineLvl w:val="1"/>
    </w:pPr>
    <w:rPr>
      <w:rFonts w:ascii="Space Mono" w:eastAsiaTheme="majorEastAsia" w:hAnsi="Space Mono" w:cstheme="majorBidi"/>
      <w:b/>
      <w:color w:val="00CA81" w:themeColor="accent4"/>
      <w:sz w:val="24"/>
      <w:szCs w:val="26"/>
    </w:rPr>
  </w:style>
  <w:style w:type="paragraph" w:styleId="Heading3">
    <w:name w:val="heading 3"/>
    <w:basedOn w:val="Normal"/>
    <w:next w:val="Normal"/>
    <w:link w:val="Heading3Char"/>
    <w:uiPriority w:val="9"/>
    <w:unhideWhenUsed/>
    <w:qFormat/>
    <w:rsid w:val="00CA0490"/>
    <w:pPr>
      <w:keepNext/>
      <w:keepLines/>
      <w:spacing w:before="40" w:after="0"/>
      <w:outlineLvl w:val="2"/>
    </w:pPr>
    <w:rPr>
      <w:rFonts w:eastAsiaTheme="majorEastAsia" w:cstheme="majorBidi"/>
      <w:b/>
      <w:szCs w:val="24"/>
    </w:rPr>
  </w:style>
  <w:style w:type="paragraph" w:styleId="Heading4">
    <w:name w:val="heading 4"/>
    <w:aliases w:val="Table"/>
    <w:basedOn w:val="Normal"/>
    <w:next w:val="Normal"/>
    <w:link w:val="Heading4Char"/>
    <w:uiPriority w:val="9"/>
    <w:unhideWhenUsed/>
    <w:qFormat/>
    <w:rsid w:val="005F13BB"/>
    <w:pPr>
      <w:keepNext/>
      <w:keepLines/>
      <w:spacing w:before="40" w:after="0"/>
      <w:outlineLvl w:val="3"/>
    </w:pPr>
    <w:rPr>
      <w:rFonts w:ascii="Space Grotesk SemiBold" w:eastAsiaTheme="majorEastAsia" w:hAnsi="Space Grotesk SemiBold" w:cstheme="majorBidi"/>
      <w:b/>
      <w:iCs/>
      <w:color w:val="FFFFFF" w:themeColor="background1"/>
      <w:sz w:val="20"/>
    </w:rPr>
  </w:style>
  <w:style w:type="paragraph" w:styleId="Heading5">
    <w:name w:val="heading 5"/>
    <w:basedOn w:val="Normal"/>
    <w:next w:val="Normal"/>
    <w:link w:val="Heading5Char"/>
    <w:uiPriority w:val="9"/>
    <w:semiHidden/>
    <w:unhideWhenUsed/>
    <w:qFormat/>
    <w:rsid w:val="001137F8"/>
    <w:pPr>
      <w:keepNext/>
      <w:keepLines/>
      <w:spacing w:before="200" w:after="0"/>
      <w:ind w:left="1008" w:hanging="1008"/>
      <w:outlineLvl w:val="4"/>
    </w:pPr>
    <w:rPr>
      <w:rFonts w:asciiTheme="majorHAnsi" w:eastAsiaTheme="majorEastAsia" w:hAnsiTheme="majorHAnsi" w:cstheme="majorBidi"/>
      <w:color w:val="000000" w:themeColor="text2" w:themeShade="BF"/>
    </w:rPr>
  </w:style>
  <w:style w:type="paragraph" w:styleId="Heading6">
    <w:name w:val="heading 6"/>
    <w:basedOn w:val="Normal"/>
    <w:next w:val="Normal"/>
    <w:link w:val="Heading6Char"/>
    <w:uiPriority w:val="9"/>
    <w:semiHidden/>
    <w:unhideWhenUsed/>
    <w:qFormat/>
    <w:rsid w:val="001137F8"/>
    <w:pPr>
      <w:keepNext/>
      <w:keepLines/>
      <w:spacing w:before="200" w:after="0"/>
      <w:ind w:left="1152" w:hanging="1152"/>
      <w:outlineLvl w:val="5"/>
    </w:pPr>
    <w:rPr>
      <w:rFonts w:asciiTheme="majorHAnsi" w:eastAsiaTheme="majorEastAsia" w:hAnsiTheme="majorHAnsi" w:cstheme="majorBidi"/>
      <w:i/>
      <w:iCs/>
      <w:color w:val="000000" w:themeColor="text2" w:themeShade="BF"/>
    </w:rPr>
  </w:style>
  <w:style w:type="paragraph" w:styleId="Heading7">
    <w:name w:val="heading 7"/>
    <w:basedOn w:val="Normal"/>
    <w:next w:val="Normal"/>
    <w:link w:val="Heading7Char"/>
    <w:uiPriority w:val="9"/>
    <w:semiHidden/>
    <w:unhideWhenUsed/>
    <w:qFormat/>
    <w:rsid w:val="001137F8"/>
    <w:pPr>
      <w:keepNext/>
      <w:keepLines/>
      <w:spacing w:before="200" w:after="0"/>
      <w:ind w:left="1296" w:hanging="1296"/>
      <w:outlineLvl w:val="6"/>
    </w:pPr>
    <w:rPr>
      <w:rFonts w:asciiTheme="majorHAnsi" w:eastAsiaTheme="majorEastAsia" w:hAnsiTheme="majorHAnsi" w:cstheme="majorBidi"/>
      <w:i/>
      <w:iCs/>
      <w:color w:val="909193" w:themeColor="text1" w:themeTint="BF"/>
    </w:rPr>
  </w:style>
  <w:style w:type="paragraph" w:styleId="Heading8">
    <w:name w:val="heading 8"/>
    <w:basedOn w:val="Normal"/>
    <w:next w:val="Normal"/>
    <w:link w:val="Heading8Char"/>
    <w:uiPriority w:val="9"/>
    <w:semiHidden/>
    <w:unhideWhenUsed/>
    <w:qFormat/>
    <w:rsid w:val="001137F8"/>
    <w:pPr>
      <w:keepNext/>
      <w:keepLines/>
      <w:spacing w:before="200" w:after="0"/>
      <w:ind w:left="1440" w:hanging="1440"/>
      <w:outlineLvl w:val="7"/>
    </w:pPr>
    <w:rPr>
      <w:rFonts w:asciiTheme="majorHAnsi" w:eastAsiaTheme="majorEastAsia" w:hAnsiTheme="majorHAnsi" w:cstheme="majorBidi"/>
      <w:color w:val="909193" w:themeColor="text1" w:themeTint="BF"/>
      <w:sz w:val="20"/>
      <w:szCs w:val="20"/>
    </w:rPr>
  </w:style>
  <w:style w:type="paragraph" w:styleId="Heading9">
    <w:name w:val="heading 9"/>
    <w:basedOn w:val="Normal"/>
    <w:next w:val="Normal"/>
    <w:link w:val="Heading9Char"/>
    <w:uiPriority w:val="9"/>
    <w:semiHidden/>
    <w:unhideWhenUsed/>
    <w:qFormat/>
    <w:rsid w:val="001137F8"/>
    <w:pPr>
      <w:keepNext/>
      <w:keepLines/>
      <w:spacing w:before="200" w:after="0"/>
      <w:ind w:left="1584" w:hanging="1584"/>
      <w:outlineLvl w:val="8"/>
    </w:pPr>
    <w:rPr>
      <w:rFonts w:asciiTheme="majorHAnsi" w:eastAsiaTheme="majorEastAsia" w:hAnsiTheme="majorHAnsi" w:cstheme="majorBidi"/>
      <w:i/>
      <w:iCs/>
      <w:color w:val="909193"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36B8A"/>
    <w:rPr>
      <w:color w:val="808080"/>
    </w:rPr>
  </w:style>
  <w:style w:type="table" w:styleId="TableGrid">
    <w:name w:val="Table Grid"/>
    <w:basedOn w:val="TableNormal"/>
    <w:uiPriority w:val="39"/>
    <w:rsid w:val="00636B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36B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6B8A"/>
  </w:style>
  <w:style w:type="paragraph" w:styleId="Footer">
    <w:name w:val="footer"/>
    <w:basedOn w:val="Normal"/>
    <w:link w:val="FooterChar"/>
    <w:uiPriority w:val="99"/>
    <w:unhideWhenUsed/>
    <w:rsid w:val="00636B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6B8A"/>
  </w:style>
  <w:style w:type="character" w:styleId="Hyperlink">
    <w:name w:val="Hyperlink"/>
    <w:basedOn w:val="DefaultParagraphFont"/>
    <w:uiPriority w:val="99"/>
    <w:unhideWhenUsed/>
    <w:rsid w:val="00636B8A"/>
    <w:rPr>
      <w:color w:val="0563C1" w:themeColor="hyperlink"/>
      <w:u w:val="single"/>
    </w:rPr>
  </w:style>
  <w:style w:type="character" w:styleId="UnresolvedMention">
    <w:name w:val="Unresolved Mention"/>
    <w:basedOn w:val="DefaultParagraphFont"/>
    <w:uiPriority w:val="99"/>
    <w:semiHidden/>
    <w:unhideWhenUsed/>
    <w:rsid w:val="00636B8A"/>
    <w:rPr>
      <w:color w:val="605E5C"/>
      <w:shd w:val="clear" w:color="auto" w:fill="E1DFDD"/>
    </w:rPr>
  </w:style>
  <w:style w:type="paragraph" w:styleId="ListParagraph">
    <w:name w:val="List Paragraph"/>
    <w:basedOn w:val="Normal"/>
    <w:uiPriority w:val="34"/>
    <w:qFormat/>
    <w:rsid w:val="00636B8A"/>
    <w:pPr>
      <w:ind w:left="720"/>
      <w:contextualSpacing/>
    </w:pPr>
  </w:style>
  <w:style w:type="character" w:customStyle="1" w:styleId="Heading1Char">
    <w:name w:val="Heading 1 Char"/>
    <w:basedOn w:val="DefaultParagraphFont"/>
    <w:link w:val="Heading1"/>
    <w:uiPriority w:val="9"/>
    <w:rsid w:val="00CA0490"/>
    <w:rPr>
      <w:rFonts w:ascii="Space Mono" w:eastAsiaTheme="majorEastAsia" w:hAnsi="Space Mono" w:cstheme="majorBidi"/>
      <w:b/>
      <w:sz w:val="32"/>
      <w:szCs w:val="32"/>
    </w:rPr>
  </w:style>
  <w:style w:type="character" w:customStyle="1" w:styleId="Heading2Char">
    <w:name w:val="Heading 2 Char"/>
    <w:basedOn w:val="DefaultParagraphFont"/>
    <w:link w:val="Heading2"/>
    <w:uiPriority w:val="9"/>
    <w:rsid w:val="00CA0490"/>
    <w:rPr>
      <w:rFonts w:ascii="Space Mono" w:eastAsiaTheme="majorEastAsia" w:hAnsi="Space Mono" w:cstheme="majorBidi"/>
      <w:b/>
      <w:color w:val="00CA81" w:themeColor="accent4"/>
      <w:sz w:val="24"/>
      <w:szCs w:val="26"/>
    </w:rPr>
  </w:style>
  <w:style w:type="character" w:customStyle="1" w:styleId="Heading3Char">
    <w:name w:val="Heading 3 Char"/>
    <w:basedOn w:val="DefaultParagraphFont"/>
    <w:link w:val="Heading3"/>
    <w:uiPriority w:val="9"/>
    <w:rsid w:val="00CA0490"/>
    <w:rPr>
      <w:rFonts w:ascii="Space Grotesk" w:eastAsiaTheme="majorEastAsia" w:hAnsi="Space Grotesk" w:cstheme="majorBidi"/>
      <w:b/>
      <w:color w:val="6C6D6F" w:themeColor="text1"/>
      <w:szCs w:val="24"/>
    </w:rPr>
  </w:style>
  <w:style w:type="character" w:customStyle="1" w:styleId="Heading4Char">
    <w:name w:val="Heading 4 Char"/>
    <w:aliases w:val="Table Char"/>
    <w:basedOn w:val="DefaultParagraphFont"/>
    <w:link w:val="Heading4"/>
    <w:uiPriority w:val="9"/>
    <w:rsid w:val="005F13BB"/>
    <w:rPr>
      <w:rFonts w:ascii="Space Grotesk SemiBold" w:eastAsiaTheme="majorEastAsia" w:hAnsi="Space Grotesk SemiBold" w:cstheme="majorBidi"/>
      <w:b/>
      <w:iCs/>
      <w:color w:val="FFFFFF" w:themeColor="background1"/>
      <w:sz w:val="20"/>
    </w:rPr>
  </w:style>
  <w:style w:type="paragraph" w:styleId="BodyText">
    <w:name w:val="Body Text"/>
    <w:aliases w:val="Case Studies"/>
    <w:basedOn w:val="Normal"/>
    <w:link w:val="BodyTextChar"/>
    <w:uiPriority w:val="1"/>
    <w:qFormat/>
    <w:rsid w:val="00B42CBE"/>
    <w:pPr>
      <w:widowControl w:val="0"/>
      <w:autoSpaceDE w:val="0"/>
      <w:autoSpaceDN w:val="0"/>
      <w:spacing w:after="0" w:line="240" w:lineRule="auto"/>
    </w:pPr>
    <w:rPr>
      <w:rFonts w:eastAsia="Space Grotesk" w:cs="Space Grotesk"/>
      <w:color w:val="00CA81" w:themeColor="accent4"/>
      <w:sz w:val="24"/>
      <w:szCs w:val="24"/>
    </w:rPr>
  </w:style>
  <w:style w:type="character" w:customStyle="1" w:styleId="BodyTextChar">
    <w:name w:val="Body Text Char"/>
    <w:aliases w:val="Case Studies Char"/>
    <w:basedOn w:val="DefaultParagraphFont"/>
    <w:link w:val="BodyText"/>
    <w:uiPriority w:val="1"/>
    <w:rsid w:val="00B42CBE"/>
    <w:rPr>
      <w:rFonts w:ascii="Space Grotesk" w:eastAsia="Space Grotesk" w:hAnsi="Space Grotesk" w:cs="Space Grotesk"/>
      <w:color w:val="00CA81" w:themeColor="accent4"/>
      <w:sz w:val="24"/>
      <w:szCs w:val="24"/>
    </w:rPr>
  </w:style>
  <w:style w:type="character" w:styleId="CommentReference">
    <w:name w:val="annotation reference"/>
    <w:basedOn w:val="DefaultParagraphFont"/>
    <w:uiPriority w:val="99"/>
    <w:semiHidden/>
    <w:unhideWhenUsed/>
    <w:rsid w:val="009A73A4"/>
    <w:rPr>
      <w:sz w:val="16"/>
      <w:szCs w:val="16"/>
    </w:rPr>
  </w:style>
  <w:style w:type="paragraph" w:styleId="CommentText">
    <w:name w:val="annotation text"/>
    <w:basedOn w:val="Normal"/>
    <w:link w:val="CommentTextChar"/>
    <w:uiPriority w:val="99"/>
    <w:unhideWhenUsed/>
    <w:rsid w:val="009A73A4"/>
    <w:pPr>
      <w:spacing w:line="240" w:lineRule="auto"/>
    </w:pPr>
    <w:rPr>
      <w:sz w:val="20"/>
      <w:szCs w:val="20"/>
    </w:rPr>
  </w:style>
  <w:style w:type="character" w:customStyle="1" w:styleId="CommentTextChar">
    <w:name w:val="Comment Text Char"/>
    <w:basedOn w:val="DefaultParagraphFont"/>
    <w:link w:val="CommentText"/>
    <w:uiPriority w:val="99"/>
    <w:rsid w:val="009A73A4"/>
    <w:rPr>
      <w:rFonts w:ascii="Space Grotesk" w:hAnsi="Space Grotesk"/>
      <w:color w:val="6C6D6F" w:themeColor="text1"/>
      <w:sz w:val="20"/>
      <w:szCs w:val="20"/>
    </w:rPr>
  </w:style>
  <w:style w:type="paragraph" w:styleId="CommentSubject">
    <w:name w:val="annotation subject"/>
    <w:basedOn w:val="CommentText"/>
    <w:next w:val="CommentText"/>
    <w:link w:val="CommentSubjectChar"/>
    <w:uiPriority w:val="99"/>
    <w:semiHidden/>
    <w:unhideWhenUsed/>
    <w:rsid w:val="009A73A4"/>
    <w:rPr>
      <w:b/>
      <w:bCs/>
    </w:rPr>
  </w:style>
  <w:style w:type="character" w:customStyle="1" w:styleId="CommentSubjectChar">
    <w:name w:val="Comment Subject Char"/>
    <w:basedOn w:val="CommentTextChar"/>
    <w:link w:val="CommentSubject"/>
    <w:uiPriority w:val="99"/>
    <w:semiHidden/>
    <w:rsid w:val="009A73A4"/>
    <w:rPr>
      <w:rFonts w:ascii="Space Grotesk" w:hAnsi="Space Grotesk"/>
      <w:b/>
      <w:bCs/>
      <w:color w:val="6C6D6F" w:themeColor="text1"/>
      <w:sz w:val="20"/>
      <w:szCs w:val="20"/>
    </w:rPr>
  </w:style>
  <w:style w:type="paragraph" w:styleId="TOCHeading">
    <w:name w:val="TOC Heading"/>
    <w:basedOn w:val="Heading1"/>
    <w:next w:val="Normal"/>
    <w:uiPriority w:val="39"/>
    <w:unhideWhenUsed/>
    <w:qFormat/>
    <w:rsid w:val="00EA0626"/>
    <w:pPr>
      <w:outlineLvl w:val="9"/>
    </w:pPr>
    <w:rPr>
      <w:rFonts w:ascii="Space Grotesk" w:hAnsi="Space Grotesk"/>
      <w:b w:val="0"/>
      <w:color w:val="8BB612" w:themeColor="accent1" w:themeShade="BF"/>
    </w:rPr>
  </w:style>
  <w:style w:type="paragraph" w:styleId="TOC1">
    <w:name w:val="toc 1"/>
    <w:basedOn w:val="Normal"/>
    <w:next w:val="Normal"/>
    <w:autoRedefine/>
    <w:uiPriority w:val="39"/>
    <w:unhideWhenUsed/>
    <w:rsid w:val="00DB707C"/>
    <w:pPr>
      <w:tabs>
        <w:tab w:val="right" w:leader="dot" w:pos="10790"/>
      </w:tabs>
      <w:spacing w:after="100"/>
    </w:pPr>
  </w:style>
  <w:style w:type="paragraph" w:styleId="TOC2">
    <w:name w:val="toc 2"/>
    <w:basedOn w:val="Normal"/>
    <w:next w:val="Normal"/>
    <w:autoRedefine/>
    <w:uiPriority w:val="39"/>
    <w:unhideWhenUsed/>
    <w:rsid w:val="0087040A"/>
    <w:pPr>
      <w:tabs>
        <w:tab w:val="right" w:leader="dot" w:pos="10790"/>
      </w:tabs>
      <w:spacing w:after="100"/>
      <w:ind w:left="220"/>
    </w:pPr>
  </w:style>
  <w:style w:type="table" w:styleId="GridTable4-Accent2">
    <w:name w:val="Grid Table 4 Accent 2"/>
    <w:basedOn w:val="TableNormal"/>
    <w:uiPriority w:val="49"/>
    <w:rsid w:val="001137F8"/>
    <w:pPr>
      <w:spacing w:after="0" w:line="240" w:lineRule="auto"/>
    </w:pPr>
    <w:tblPr>
      <w:tblStyleRowBandSize w:val="1"/>
      <w:tblStyleColBandSize w:val="1"/>
      <w:tblBorders>
        <w:top w:val="single" w:sz="4" w:space="0" w:color="8AB1F4" w:themeColor="accent2" w:themeTint="99"/>
        <w:left w:val="single" w:sz="4" w:space="0" w:color="8AB1F4" w:themeColor="accent2" w:themeTint="99"/>
        <w:bottom w:val="single" w:sz="4" w:space="0" w:color="8AB1F4" w:themeColor="accent2" w:themeTint="99"/>
        <w:right w:val="single" w:sz="4" w:space="0" w:color="8AB1F4" w:themeColor="accent2" w:themeTint="99"/>
        <w:insideH w:val="single" w:sz="4" w:space="0" w:color="8AB1F4" w:themeColor="accent2" w:themeTint="99"/>
        <w:insideV w:val="single" w:sz="4" w:space="0" w:color="8AB1F4" w:themeColor="accent2" w:themeTint="99"/>
      </w:tblBorders>
    </w:tblPr>
    <w:tblStylePr w:type="firstRow">
      <w:rPr>
        <w:b/>
        <w:bCs/>
        <w:color w:val="FFFFFF" w:themeColor="background1"/>
      </w:rPr>
      <w:tblPr/>
      <w:tcPr>
        <w:tcBorders>
          <w:top w:val="single" w:sz="4" w:space="0" w:color="3D7EED" w:themeColor="accent2"/>
          <w:left w:val="single" w:sz="4" w:space="0" w:color="3D7EED" w:themeColor="accent2"/>
          <w:bottom w:val="single" w:sz="4" w:space="0" w:color="3D7EED" w:themeColor="accent2"/>
          <w:right w:val="single" w:sz="4" w:space="0" w:color="3D7EED" w:themeColor="accent2"/>
          <w:insideH w:val="nil"/>
          <w:insideV w:val="nil"/>
        </w:tcBorders>
        <w:shd w:val="clear" w:color="auto" w:fill="3D7EED" w:themeFill="accent2"/>
      </w:tcPr>
    </w:tblStylePr>
    <w:tblStylePr w:type="lastRow">
      <w:rPr>
        <w:b/>
        <w:bCs/>
      </w:rPr>
      <w:tblPr/>
      <w:tcPr>
        <w:tcBorders>
          <w:top w:val="double" w:sz="4" w:space="0" w:color="3D7EED" w:themeColor="accent2"/>
        </w:tcBorders>
      </w:tcPr>
    </w:tblStylePr>
    <w:tblStylePr w:type="firstCol">
      <w:rPr>
        <w:b/>
        <w:bCs/>
      </w:rPr>
    </w:tblStylePr>
    <w:tblStylePr w:type="lastCol">
      <w:rPr>
        <w:b/>
        <w:bCs/>
      </w:rPr>
    </w:tblStylePr>
    <w:tblStylePr w:type="band1Vert">
      <w:tblPr/>
      <w:tcPr>
        <w:shd w:val="clear" w:color="auto" w:fill="D7E4FB" w:themeFill="accent2" w:themeFillTint="33"/>
      </w:tcPr>
    </w:tblStylePr>
    <w:tblStylePr w:type="band1Horz">
      <w:tblPr/>
      <w:tcPr>
        <w:shd w:val="clear" w:color="auto" w:fill="D7E4FB" w:themeFill="accent2" w:themeFillTint="33"/>
      </w:tcPr>
    </w:tblStylePr>
  </w:style>
  <w:style w:type="paragraph" w:styleId="Caption">
    <w:name w:val="caption"/>
    <w:basedOn w:val="Normal"/>
    <w:next w:val="Normal"/>
    <w:uiPriority w:val="35"/>
    <w:unhideWhenUsed/>
    <w:qFormat/>
    <w:rsid w:val="001137F8"/>
    <w:pPr>
      <w:spacing w:after="200" w:line="240" w:lineRule="auto"/>
    </w:pPr>
    <w:rPr>
      <w:i/>
      <w:iCs/>
      <w:color w:val="000000" w:themeColor="text2"/>
      <w:sz w:val="18"/>
      <w:szCs w:val="18"/>
    </w:rPr>
  </w:style>
  <w:style w:type="paragraph" w:styleId="IntenseQuote">
    <w:name w:val="Intense Quote"/>
    <w:basedOn w:val="Normal"/>
    <w:next w:val="Normal"/>
    <w:link w:val="IntenseQuoteChar"/>
    <w:uiPriority w:val="30"/>
    <w:qFormat/>
    <w:rsid w:val="001137F8"/>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rFonts w:asciiTheme="minorHAnsi" w:eastAsiaTheme="minorEastAsia" w:hAnsiTheme="minorHAnsi"/>
    </w:rPr>
  </w:style>
  <w:style w:type="character" w:customStyle="1" w:styleId="IntenseQuoteChar">
    <w:name w:val="Intense Quote Char"/>
    <w:basedOn w:val="DefaultParagraphFont"/>
    <w:link w:val="IntenseQuote"/>
    <w:uiPriority w:val="30"/>
    <w:rsid w:val="001137F8"/>
    <w:rPr>
      <w:rFonts w:eastAsiaTheme="minorEastAsia"/>
      <w:color w:val="6C6D6F" w:themeColor="text1"/>
      <w:shd w:val="clear" w:color="auto" w:fill="F2F2F2" w:themeFill="background1" w:themeFillShade="F2"/>
    </w:rPr>
  </w:style>
  <w:style w:type="table" w:styleId="GridTable1Light-Accent2">
    <w:name w:val="Grid Table 1 Light Accent 2"/>
    <w:basedOn w:val="TableNormal"/>
    <w:uiPriority w:val="46"/>
    <w:rsid w:val="001137F8"/>
    <w:pPr>
      <w:spacing w:after="0" w:line="240" w:lineRule="auto"/>
    </w:pPr>
    <w:tblPr>
      <w:tblStyleRowBandSize w:val="1"/>
      <w:tblStyleColBandSize w:val="1"/>
      <w:tblBorders>
        <w:top w:val="single" w:sz="4" w:space="0" w:color="B1CBF7" w:themeColor="accent2" w:themeTint="66"/>
        <w:left w:val="single" w:sz="4" w:space="0" w:color="B1CBF7" w:themeColor="accent2" w:themeTint="66"/>
        <w:bottom w:val="single" w:sz="4" w:space="0" w:color="B1CBF7" w:themeColor="accent2" w:themeTint="66"/>
        <w:right w:val="single" w:sz="4" w:space="0" w:color="B1CBF7" w:themeColor="accent2" w:themeTint="66"/>
        <w:insideH w:val="single" w:sz="4" w:space="0" w:color="B1CBF7" w:themeColor="accent2" w:themeTint="66"/>
        <w:insideV w:val="single" w:sz="4" w:space="0" w:color="B1CBF7" w:themeColor="accent2" w:themeTint="66"/>
      </w:tblBorders>
    </w:tblPr>
    <w:tblStylePr w:type="firstRow">
      <w:rPr>
        <w:b/>
        <w:bCs/>
      </w:rPr>
      <w:tblPr/>
      <w:tcPr>
        <w:tcBorders>
          <w:bottom w:val="single" w:sz="12" w:space="0" w:color="8AB1F4" w:themeColor="accent2" w:themeTint="99"/>
        </w:tcBorders>
      </w:tcPr>
    </w:tblStylePr>
    <w:tblStylePr w:type="lastRow">
      <w:rPr>
        <w:b/>
        <w:bCs/>
      </w:rPr>
      <w:tblPr/>
      <w:tcPr>
        <w:tcBorders>
          <w:top w:val="double" w:sz="2" w:space="0" w:color="8AB1F4" w:themeColor="accent2" w:themeTint="99"/>
        </w:tcBorders>
      </w:tcPr>
    </w:tblStylePr>
    <w:tblStylePr w:type="firstCol">
      <w:rPr>
        <w:b/>
        <w:bCs/>
      </w:rPr>
    </w:tblStylePr>
    <w:tblStylePr w:type="lastCol">
      <w:rPr>
        <w:b/>
        <w:bCs/>
      </w:rPr>
    </w:tblStylePr>
  </w:style>
  <w:style w:type="character" w:customStyle="1" w:styleId="Heading5Char">
    <w:name w:val="Heading 5 Char"/>
    <w:basedOn w:val="DefaultParagraphFont"/>
    <w:link w:val="Heading5"/>
    <w:uiPriority w:val="9"/>
    <w:semiHidden/>
    <w:rsid w:val="001137F8"/>
    <w:rPr>
      <w:rFonts w:asciiTheme="majorHAnsi" w:eastAsiaTheme="majorEastAsia" w:hAnsiTheme="majorHAnsi" w:cstheme="majorBidi"/>
      <w:color w:val="000000" w:themeColor="text2" w:themeShade="BF"/>
    </w:rPr>
  </w:style>
  <w:style w:type="character" w:customStyle="1" w:styleId="Heading6Char">
    <w:name w:val="Heading 6 Char"/>
    <w:basedOn w:val="DefaultParagraphFont"/>
    <w:link w:val="Heading6"/>
    <w:uiPriority w:val="9"/>
    <w:semiHidden/>
    <w:rsid w:val="001137F8"/>
    <w:rPr>
      <w:rFonts w:asciiTheme="majorHAnsi" w:eastAsiaTheme="majorEastAsia" w:hAnsiTheme="majorHAnsi" w:cstheme="majorBidi"/>
      <w:i/>
      <w:iCs/>
      <w:color w:val="000000" w:themeColor="text2" w:themeShade="BF"/>
    </w:rPr>
  </w:style>
  <w:style w:type="character" w:customStyle="1" w:styleId="Heading7Char">
    <w:name w:val="Heading 7 Char"/>
    <w:basedOn w:val="DefaultParagraphFont"/>
    <w:link w:val="Heading7"/>
    <w:uiPriority w:val="9"/>
    <w:semiHidden/>
    <w:rsid w:val="001137F8"/>
    <w:rPr>
      <w:rFonts w:asciiTheme="majorHAnsi" w:eastAsiaTheme="majorEastAsia" w:hAnsiTheme="majorHAnsi" w:cstheme="majorBidi"/>
      <w:i/>
      <w:iCs/>
      <w:color w:val="909193" w:themeColor="text1" w:themeTint="BF"/>
    </w:rPr>
  </w:style>
  <w:style w:type="character" w:customStyle="1" w:styleId="Heading8Char">
    <w:name w:val="Heading 8 Char"/>
    <w:basedOn w:val="DefaultParagraphFont"/>
    <w:link w:val="Heading8"/>
    <w:uiPriority w:val="9"/>
    <w:semiHidden/>
    <w:rsid w:val="001137F8"/>
    <w:rPr>
      <w:rFonts w:asciiTheme="majorHAnsi" w:eastAsiaTheme="majorEastAsia" w:hAnsiTheme="majorHAnsi" w:cstheme="majorBidi"/>
      <w:color w:val="909193" w:themeColor="text1" w:themeTint="BF"/>
      <w:sz w:val="20"/>
      <w:szCs w:val="20"/>
    </w:rPr>
  </w:style>
  <w:style w:type="character" w:customStyle="1" w:styleId="Heading9Char">
    <w:name w:val="Heading 9 Char"/>
    <w:basedOn w:val="DefaultParagraphFont"/>
    <w:link w:val="Heading9"/>
    <w:uiPriority w:val="9"/>
    <w:semiHidden/>
    <w:rsid w:val="001137F8"/>
    <w:rPr>
      <w:rFonts w:asciiTheme="majorHAnsi" w:eastAsiaTheme="majorEastAsia" w:hAnsiTheme="majorHAnsi" w:cstheme="majorBidi"/>
      <w:i/>
      <w:iCs/>
      <w:color w:val="909193" w:themeColor="text1" w:themeTint="BF"/>
      <w:sz w:val="20"/>
      <w:szCs w:val="20"/>
    </w:rPr>
  </w:style>
  <w:style w:type="paragraph" w:styleId="FootnoteText">
    <w:name w:val="footnote text"/>
    <w:basedOn w:val="Normal"/>
    <w:link w:val="FootnoteTextChar"/>
    <w:uiPriority w:val="99"/>
    <w:semiHidden/>
    <w:unhideWhenUsed/>
    <w:rsid w:val="001137F8"/>
    <w:pPr>
      <w:spacing w:after="0" w:line="240" w:lineRule="auto"/>
    </w:pPr>
    <w:rPr>
      <w:rFonts w:asciiTheme="minorHAnsi" w:eastAsiaTheme="minorEastAsia" w:hAnsiTheme="minorHAnsi"/>
      <w:color w:val="auto"/>
      <w:sz w:val="20"/>
      <w:szCs w:val="20"/>
    </w:rPr>
  </w:style>
  <w:style w:type="character" w:customStyle="1" w:styleId="FootnoteTextChar">
    <w:name w:val="Footnote Text Char"/>
    <w:basedOn w:val="DefaultParagraphFont"/>
    <w:link w:val="FootnoteText"/>
    <w:uiPriority w:val="99"/>
    <w:semiHidden/>
    <w:rsid w:val="001137F8"/>
    <w:rPr>
      <w:rFonts w:eastAsiaTheme="minorEastAsia"/>
      <w:sz w:val="20"/>
      <w:szCs w:val="20"/>
    </w:rPr>
  </w:style>
  <w:style w:type="character" w:styleId="FootnoteReference">
    <w:name w:val="footnote reference"/>
    <w:basedOn w:val="DefaultParagraphFont"/>
    <w:uiPriority w:val="99"/>
    <w:semiHidden/>
    <w:unhideWhenUsed/>
    <w:rsid w:val="001137F8"/>
    <w:rPr>
      <w:vertAlign w:val="superscript"/>
    </w:rPr>
  </w:style>
  <w:style w:type="paragraph" w:styleId="TOC3">
    <w:name w:val="toc 3"/>
    <w:basedOn w:val="Normal"/>
    <w:next w:val="Normal"/>
    <w:autoRedefine/>
    <w:uiPriority w:val="39"/>
    <w:unhideWhenUsed/>
    <w:rsid w:val="00EA0626"/>
    <w:pPr>
      <w:spacing w:after="100"/>
      <w:ind w:left="440"/>
    </w:pPr>
  </w:style>
  <w:style w:type="table" w:styleId="GridTable5Dark-Accent2">
    <w:name w:val="Grid Table 5 Dark Accent 2"/>
    <w:basedOn w:val="TableNormal"/>
    <w:uiPriority w:val="50"/>
    <w:rsid w:val="0063321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7E4F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D7EE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D7EE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D7EE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D7EED" w:themeFill="accent2"/>
      </w:tcPr>
    </w:tblStylePr>
    <w:tblStylePr w:type="band1Vert">
      <w:tblPr/>
      <w:tcPr>
        <w:shd w:val="clear" w:color="auto" w:fill="B1CBF7" w:themeFill="accent2" w:themeFillTint="66"/>
      </w:tcPr>
    </w:tblStylePr>
    <w:tblStylePr w:type="band1Horz">
      <w:tblPr/>
      <w:tcPr>
        <w:shd w:val="clear" w:color="auto" w:fill="B1CBF7" w:themeFill="accent2" w:themeFillTint="66"/>
      </w:tcPr>
    </w:tblStylePr>
  </w:style>
  <w:style w:type="paragraph" w:styleId="Bibliography">
    <w:name w:val="Bibliography"/>
    <w:basedOn w:val="Normal"/>
    <w:next w:val="Normal"/>
    <w:uiPriority w:val="37"/>
    <w:unhideWhenUsed/>
    <w:rsid w:val="00217A53"/>
  </w:style>
  <w:style w:type="paragraph" w:styleId="TableofFigures">
    <w:name w:val="table of figures"/>
    <w:basedOn w:val="Normal"/>
    <w:next w:val="Normal"/>
    <w:uiPriority w:val="99"/>
    <w:unhideWhenUsed/>
    <w:rsid w:val="00217A53"/>
    <w:pPr>
      <w:spacing w:after="0"/>
    </w:pPr>
  </w:style>
  <w:style w:type="paragraph" w:styleId="Revision">
    <w:name w:val="Revision"/>
    <w:hidden/>
    <w:uiPriority w:val="99"/>
    <w:semiHidden/>
    <w:rsid w:val="00E3421A"/>
    <w:pPr>
      <w:spacing w:after="0" w:line="240" w:lineRule="auto"/>
    </w:pPr>
    <w:rPr>
      <w:rFonts w:ascii="Space Grotesk" w:hAnsi="Space Grotesk"/>
      <w:color w:val="6C6D6F" w:themeColor="text1"/>
    </w:rPr>
  </w:style>
  <w:style w:type="character" w:styleId="Mention">
    <w:name w:val="Mention"/>
    <w:basedOn w:val="DefaultParagraphFont"/>
    <w:uiPriority w:val="99"/>
    <w:unhideWhenUsed/>
    <w:rsid w:val="00E3421A"/>
    <w:rPr>
      <w:color w:val="2B579A"/>
      <w:shd w:val="clear" w:color="auto" w:fill="E1DFDD"/>
    </w:rPr>
  </w:style>
  <w:style w:type="character" w:styleId="FollowedHyperlink">
    <w:name w:val="FollowedHyperlink"/>
    <w:basedOn w:val="DefaultParagraphFont"/>
    <w:uiPriority w:val="99"/>
    <w:semiHidden/>
    <w:unhideWhenUsed/>
    <w:rsid w:val="00E3421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8376344">
      <w:bodyDiv w:val="1"/>
      <w:marLeft w:val="0"/>
      <w:marRight w:val="0"/>
      <w:marTop w:val="0"/>
      <w:marBottom w:val="0"/>
      <w:divBdr>
        <w:top w:val="none" w:sz="0" w:space="0" w:color="auto"/>
        <w:left w:val="none" w:sz="0" w:space="0" w:color="auto"/>
        <w:bottom w:val="none" w:sz="0" w:space="0" w:color="auto"/>
        <w:right w:val="none" w:sz="0" w:space="0" w:color="auto"/>
      </w:divBdr>
    </w:div>
    <w:div w:id="252981113">
      <w:bodyDiv w:val="1"/>
      <w:marLeft w:val="0"/>
      <w:marRight w:val="0"/>
      <w:marTop w:val="0"/>
      <w:marBottom w:val="0"/>
      <w:divBdr>
        <w:top w:val="none" w:sz="0" w:space="0" w:color="auto"/>
        <w:left w:val="none" w:sz="0" w:space="0" w:color="auto"/>
        <w:bottom w:val="none" w:sz="0" w:space="0" w:color="auto"/>
        <w:right w:val="none" w:sz="0" w:space="0" w:color="auto"/>
      </w:divBdr>
    </w:div>
    <w:div w:id="522522008">
      <w:bodyDiv w:val="1"/>
      <w:marLeft w:val="0"/>
      <w:marRight w:val="0"/>
      <w:marTop w:val="0"/>
      <w:marBottom w:val="0"/>
      <w:divBdr>
        <w:top w:val="none" w:sz="0" w:space="0" w:color="auto"/>
        <w:left w:val="none" w:sz="0" w:space="0" w:color="auto"/>
        <w:bottom w:val="none" w:sz="0" w:space="0" w:color="auto"/>
        <w:right w:val="none" w:sz="0" w:space="0" w:color="auto"/>
      </w:divBdr>
    </w:div>
    <w:div w:id="727922508">
      <w:bodyDiv w:val="1"/>
      <w:marLeft w:val="0"/>
      <w:marRight w:val="0"/>
      <w:marTop w:val="0"/>
      <w:marBottom w:val="0"/>
      <w:divBdr>
        <w:top w:val="none" w:sz="0" w:space="0" w:color="auto"/>
        <w:left w:val="none" w:sz="0" w:space="0" w:color="auto"/>
        <w:bottom w:val="none" w:sz="0" w:space="0" w:color="auto"/>
        <w:right w:val="none" w:sz="0" w:space="0" w:color="auto"/>
      </w:divBdr>
    </w:div>
    <w:div w:id="16373676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kferris@p3adaptive.com"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radacad.com/ultimate-sharing-strategy-power-bi-app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mann\Dropbox%20(P3%20Adaptive)\Consultants\Proposal%20Templates\Consulting%20Long%20Form%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12AEAD0CBEB440BBB2AB20B837ADB979"/>
        <w:category>
          <w:name w:val="General"/>
          <w:gallery w:val="placeholder"/>
        </w:category>
        <w:types>
          <w:type w:val="bbPlcHdr"/>
        </w:types>
        <w:behaviors>
          <w:behavior w:val="content"/>
        </w:behaviors>
        <w:guid w:val="{E8A2CF42-2C14-4691-A279-80D55A80DC68}"/>
      </w:docPartPr>
      <w:docPartBody>
        <w:p w:rsidR="00382594" w:rsidRDefault="00B60009">
          <w:pPr>
            <w:pStyle w:val="12AEAD0CBEB440BBB2AB20B837ADB979"/>
          </w:pPr>
          <w:r w:rsidRPr="001E3C81">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pace Grotesk">
    <w:altName w:val="Calibri"/>
    <w:panose1 w:val="00000000000000000000"/>
    <w:charset w:val="00"/>
    <w:family w:val="auto"/>
    <w:pitch w:val="variable"/>
    <w:sig w:usb0="A10000FF" w:usb1="5000207B" w:usb2="00000000" w:usb3="00000000" w:csb0="000001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pace Mono">
    <w:altName w:val="Calibri"/>
    <w:panose1 w:val="02000509040000020004"/>
    <w:charset w:val="00"/>
    <w:family w:val="modern"/>
    <w:pitch w:val="fixed"/>
    <w:sig w:usb0="20000007" w:usb1="00000001" w:usb2="00000000" w:usb3="00000000" w:csb0="00000193" w:csb1="00000000"/>
  </w:font>
  <w:font w:name="Yu Gothic Light">
    <w:altName w:val="游ゴシック Light"/>
    <w:panose1 w:val="020B0300000000000000"/>
    <w:charset w:val="80"/>
    <w:family w:val="swiss"/>
    <w:pitch w:val="variable"/>
    <w:sig w:usb0="E00002FF" w:usb1="2AC7FDFF" w:usb2="00000016" w:usb3="00000000" w:csb0="0002009F" w:csb1="00000000"/>
  </w:font>
  <w:font w:name="Space Grotesk SemiBold">
    <w:altName w:val="Calibri"/>
    <w:panose1 w:val="00000000000000000000"/>
    <w:charset w:val="00"/>
    <w:family w:val="auto"/>
    <w:pitch w:val="variable"/>
    <w:sig w:usb0="A10000FF" w:usb1="5000207B" w:usb2="00000000" w:usb3="00000000" w:csb0="00000193"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009"/>
    <w:rsid w:val="00022653"/>
    <w:rsid w:val="0005019C"/>
    <w:rsid w:val="000B1021"/>
    <w:rsid w:val="000B75F4"/>
    <w:rsid w:val="0015371B"/>
    <w:rsid w:val="00157576"/>
    <w:rsid w:val="001C3CE8"/>
    <w:rsid w:val="001F4C79"/>
    <w:rsid w:val="00211E20"/>
    <w:rsid w:val="00212B8A"/>
    <w:rsid w:val="002151F6"/>
    <w:rsid w:val="00293D01"/>
    <w:rsid w:val="002F76A7"/>
    <w:rsid w:val="00382594"/>
    <w:rsid w:val="004005C8"/>
    <w:rsid w:val="004E496C"/>
    <w:rsid w:val="004F49A5"/>
    <w:rsid w:val="00503DAE"/>
    <w:rsid w:val="005C1DB8"/>
    <w:rsid w:val="005D5970"/>
    <w:rsid w:val="005E6EBB"/>
    <w:rsid w:val="005F3ACA"/>
    <w:rsid w:val="006021BA"/>
    <w:rsid w:val="00663A7B"/>
    <w:rsid w:val="00691418"/>
    <w:rsid w:val="006B0531"/>
    <w:rsid w:val="007030CE"/>
    <w:rsid w:val="00711C1D"/>
    <w:rsid w:val="00780D19"/>
    <w:rsid w:val="007E5219"/>
    <w:rsid w:val="008670D8"/>
    <w:rsid w:val="009446A9"/>
    <w:rsid w:val="00980128"/>
    <w:rsid w:val="00A22F20"/>
    <w:rsid w:val="00AB233C"/>
    <w:rsid w:val="00AC57AA"/>
    <w:rsid w:val="00AF4DD8"/>
    <w:rsid w:val="00B257A0"/>
    <w:rsid w:val="00B26B43"/>
    <w:rsid w:val="00B30EB2"/>
    <w:rsid w:val="00B60009"/>
    <w:rsid w:val="00BA763F"/>
    <w:rsid w:val="00BD10DD"/>
    <w:rsid w:val="00BF18E1"/>
    <w:rsid w:val="00C41796"/>
    <w:rsid w:val="00CA00AD"/>
    <w:rsid w:val="00CA385B"/>
    <w:rsid w:val="00CF3462"/>
    <w:rsid w:val="00D96E17"/>
    <w:rsid w:val="00F01A5A"/>
    <w:rsid w:val="00F633AD"/>
    <w:rsid w:val="00FB10F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12AEAD0CBEB440BBB2AB20B837ADB979">
    <w:name w:val="12AEAD0CBEB440BBB2AB20B837ADB97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P3 Colors">
      <a:dk1>
        <a:srgbClr val="6C6D6F"/>
      </a:dk1>
      <a:lt1>
        <a:sysClr val="window" lastClr="FFFFFF"/>
      </a:lt1>
      <a:dk2>
        <a:srgbClr val="000000"/>
      </a:dk2>
      <a:lt2>
        <a:srgbClr val="E7E6E6"/>
      </a:lt2>
      <a:accent1>
        <a:srgbClr val="B5E923"/>
      </a:accent1>
      <a:accent2>
        <a:srgbClr val="3D7EED"/>
      </a:accent2>
      <a:accent3>
        <a:srgbClr val="DA40FF"/>
      </a:accent3>
      <a:accent4>
        <a:srgbClr val="00CA81"/>
      </a:accent4>
      <a:accent5>
        <a:srgbClr val="F1EFEF"/>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Per17</b:Tag>
    <b:SourceType>InternetSite</b:SourceType>
    <b:Guid>{12A3D7CD-BC73-469E-AC0E-6CC4E947BBF3}</b:Guid>
    <b:Author>
      <b:Author>
        <b:Corporate>Personify</b:Corporate>
      </b:Author>
    </b:Author>
    <b:Title>Personify 360 7.7 Online Help JSON and JSONP Support</b:Title>
    <b:InternetSiteTitle>Personify 360 7.7 Online Help</b:InternetSiteTitle>
    <b:Year>2017</b:Year>
    <b:URL>https://resource1.personifycorp.com/PersonifyOnlineHelp/7.7.0/index.htm#t=mergedProjects%2FData%20Services%2FJSON_and_JSONP_Support.htm</b:URL>
    <b:RefOrder>1</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AA497A3D7617504B977B8187B9BC83AE" ma:contentTypeVersion="21" ma:contentTypeDescription="Create a new document." ma:contentTypeScope="" ma:versionID="150874b74f4caff4db47f7a2c40fbc04">
  <xsd:schema xmlns:xsd="http://www.w3.org/2001/XMLSchema" xmlns:xs="http://www.w3.org/2001/XMLSchema" xmlns:p="http://schemas.microsoft.com/office/2006/metadata/properties" xmlns:ns2="2de999e9-4172-4c67-9dfb-7a2bdf2ec9fe" xmlns:ns3="597c0f75-850a-4631-bfec-0dfc22554463" targetNamespace="http://schemas.microsoft.com/office/2006/metadata/properties" ma:root="true" ma:fieldsID="73f62a5a3b6dcadfd6ecee10f71c01f1" ns2:_="" ns3:_="">
    <xsd:import namespace="2de999e9-4172-4c67-9dfb-7a2bdf2ec9fe"/>
    <xsd:import namespace="597c0f75-850a-4631-bfec-0dfc2255446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CR" minOccurs="0"/>
                <xsd:element ref="ns3:MediaServiceGenerationTime" minOccurs="0"/>
                <xsd:element ref="ns3:MediaServiceEventHashCode" minOccurs="0"/>
                <xsd:element ref="ns3:lcf76f155ced4ddcb4097134ff3c332f" minOccurs="0"/>
                <xsd:element ref="ns2:TaxCatchAll" minOccurs="0"/>
                <xsd:element ref="ns3:MediaServiceSearchProperties" minOccurs="0"/>
                <xsd:element ref="ns3:MediaServiceObjectDetectorVersions" minOccurs="0"/>
                <xsd:element ref="ns3:_Flow_SignoffStatus" minOccurs="0"/>
                <xsd:element ref="ns3:MediaServiceDateTaken" minOccurs="0"/>
                <xsd:element ref="ns3:MediaLengthInSeconds" minOccurs="0"/>
                <xsd:element ref="ns3:MediaServiceLocation" minOccurs="0"/>
                <xsd:element ref="ns3:AreaofExpertise" minOccurs="0"/>
                <xsd:element ref="ns3:Owner" minOccurs="0"/>
                <xsd:element ref="ns3:ModuleID" minOccurs="0"/>
                <xsd:element ref="ns3:Archiv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e999e9-4172-4c67-9dfb-7a2bdf2ec9f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17" nillable="true" ma:displayName="Taxonomy Catch All Column" ma:hidden="true" ma:list="{3ee17c9e-5d82-41ff-9f8e-3f5a1f7119a8}" ma:internalName="TaxCatchAll" ma:showField="CatchAllData" ma:web="2de999e9-4172-4c67-9dfb-7a2bdf2ec9f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97c0f75-850a-4631-bfec-0dfc2255446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3beb978-957d-46a2-9a24-771190ada31c" ma:termSetId="09814cd3-568e-fe90-9814-8d621ff8fb84" ma:anchorId="fba54fb3-c3e1-fe81-a776-ca4b69148c4d" ma:open="true" ma:isKeyword="false">
      <xsd:complexType>
        <xsd:sequence>
          <xsd:element ref="pc:Terms" minOccurs="0" maxOccurs="1"/>
        </xsd:sequence>
      </xsd:complex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_Flow_SignoffStatus" ma:index="20" nillable="true" ma:displayName="Sign-off status" ma:internalName="Sign_x002d_off_x0020_status">
      <xsd:simpleType>
        <xsd:restriction base="dms:Text"/>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description="" ma:indexed="true" ma:internalName="MediaServiceLocation" ma:readOnly="true">
      <xsd:simpleType>
        <xsd:restriction base="dms:Text"/>
      </xsd:simpleType>
    </xsd:element>
    <xsd:element name="AreaofExpertise" ma:index="24" nillable="true" ma:displayName="Area of Expertise" ma:description="Specify the Area of Expertise relevant to this content." ma:format="Dropdown" ma:internalName="AreaofExpertise">
      <xsd:complexType>
        <xsd:complexContent>
          <xsd:extension base="dms:MultiChoice">
            <xsd:sequence>
              <xsd:element name="Value" maxOccurs="unbounded" minOccurs="0" nillable="true">
                <xsd:simpleType>
                  <xsd:restriction base="dms:Choice">
                    <xsd:enumeration value="Analytics &amp; BI"/>
                    <xsd:enumeration value="Process Improvement &amp; Automation"/>
                    <xsd:enumeration value="Data Platforms &amp; Architecture"/>
                    <xsd:enumeration value="Consulting Excellence"/>
                    <xsd:enumeration value="Customer Relationships"/>
                    <xsd:enumeration value="Developing Others"/>
                    <xsd:enumeration value="P3 Know How"/>
                  </xsd:restriction>
                </xsd:simpleType>
              </xsd:element>
            </xsd:sequence>
          </xsd:extension>
        </xsd:complexContent>
      </xsd:complexType>
    </xsd:element>
    <xsd:element name="Owner" ma:index="25" nillable="true" ma:displayName="Owner" ma:description="Typically the person who created it" ma:format="Dropdown" ma:list="UserInfo" ma:SharePointGroup="0"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oduleID" ma:index="26" nillable="true" ma:displayName="Module ID" ma:default="N/S" ma:description="e.g. 2Q24-001&#10;Use to group content - e.g. if a module includes a video and and article, they can both have the same module number to be grouped together." ma:format="Dropdown" ma:internalName="ModuleID">
      <xsd:simpleType>
        <xsd:restriction base="dms:Text">
          <xsd:maxLength value="255"/>
        </xsd:restriction>
      </xsd:simpleType>
    </xsd:element>
    <xsd:element name="Archive" ma:index="27" nillable="true" ma:displayName="Archive" ma:default="0" ma:format="Dropdown" ma:internalName="Archiv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97c0f75-850a-4631-bfec-0dfc22554463">
      <Terms xmlns="http://schemas.microsoft.com/office/infopath/2007/PartnerControls"/>
    </lcf76f155ced4ddcb4097134ff3c332f>
    <TaxCatchAll xmlns="2de999e9-4172-4c67-9dfb-7a2bdf2ec9fe" xsi:nil="true"/>
    <MediaLengthInSeconds xmlns="597c0f75-850a-4631-bfec-0dfc22554463" xsi:nil="true"/>
    <Owner xmlns="597c0f75-850a-4631-bfec-0dfc22554463">
      <UserInfo>
        <DisplayName/>
        <AccountId xsi:nil="true"/>
        <AccountType/>
      </UserInfo>
    </Owner>
    <AreaofExpertise xmlns="597c0f75-850a-4631-bfec-0dfc22554463" xsi:nil="true"/>
    <ModuleID xmlns="597c0f75-850a-4631-bfec-0dfc22554463">N/S</ModuleID>
    <_Flow_SignoffStatus xmlns="597c0f75-850a-4631-bfec-0dfc22554463" xsi:nil="true"/>
    <Archive xmlns="597c0f75-850a-4631-bfec-0dfc22554463">false</Archiv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D50ABD4-FF5D-4D6D-A549-49D6AB818A19}">
  <ds:schemaRefs>
    <ds:schemaRef ds:uri="http://schemas.openxmlformats.org/officeDocument/2006/bibliography"/>
  </ds:schemaRefs>
</ds:datastoreItem>
</file>

<file path=customXml/itemProps2.xml><?xml version="1.0" encoding="utf-8"?>
<ds:datastoreItem xmlns:ds="http://schemas.openxmlformats.org/officeDocument/2006/customXml" ds:itemID="{E15AA249-96F7-4227-8C3F-40A77404E9BC}"/>
</file>

<file path=customXml/itemProps3.xml><?xml version="1.0" encoding="utf-8"?>
<ds:datastoreItem xmlns:ds="http://schemas.openxmlformats.org/officeDocument/2006/customXml" ds:itemID="{532BFA63-934D-40AD-92BF-80F430A1A48D}">
  <ds:schemaRefs>
    <ds:schemaRef ds:uri="http://schemas.microsoft.com/office/2006/metadata/properties"/>
    <ds:schemaRef ds:uri="http://schemas.microsoft.com/office/infopath/2007/PartnerControls"/>
    <ds:schemaRef ds:uri="3b0a0549-8beb-4018-b541-3baa3847e6ee"/>
    <ds:schemaRef ds:uri="370059b3-9e68-4c3b-aca6-e5ac42173ebc"/>
  </ds:schemaRefs>
</ds:datastoreItem>
</file>

<file path=customXml/itemProps4.xml><?xml version="1.0" encoding="utf-8"?>
<ds:datastoreItem xmlns:ds="http://schemas.openxmlformats.org/officeDocument/2006/customXml" ds:itemID="{16F1D811-C368-4EFB-B97C-51A2104D42B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Consulting Long Form Template.dotx</Template>
  <TotalTime>3266</TotalTime>
  <Pages>3</Pages>
  <Words>599</Words>
  <Characters>3415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LifeGift - Analytics Roadmap from P3 Adaptive</vt:lpstr>
    </vt:vector>
  </TitlesOfParts>
  <Company/>
  <LinksUpToDate>false</LinksUpToDate>
  <CharactersWithSpaces>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LifeGift - Analytics Roadmap from P3 Adaptive</dc:title>
  <dc:subject>Analytics</dc:subject>
  <dc:creator>Jason Hurley</dc:creator>
  <cp:keywords>P3 Adaptive</cp:keywords>
  <dc:description/>
  <cp:lastModifiedBy>Kristyna Ferris</cp:lastModifiedBy>
  <cp:revision>68</cp:revision>
  <cp:lastPrinted>2023-11-01T16:28:00Z</cp:lastPrinted>
  <dcterms:created xsi:type="dcterms:W3CDTF">2023-06-20T19:48:00Z</dcterms:created>
  <dcterms:modified xsi:type="dcterms:W3CDTF">2024-10-10T19:44:00Z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0x010100FE52C3F8359D0A4B8E9446AEA3440C39</vt:lpwstr>
  </property>
  <property fmtid="{D5CDD505-2E9C-101B-9397-08002B2CF9AE}" pid="3" name="Order">
    <vt:r8>17500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