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C9E879">
      <w:pPr>
        <w:jc w:val="center"/>
        <w:rPr>
          <w:rFonts w:hint="default" w:ascii="Times New Roman" w:hAnsi="Times New Roman" w:cs="Times New Roman"/>
          <w:b/>
          <w:bCs/>
          <w:sz w:val="24"/>
          <w:szCs w:val="24"/>
          <w:vertAlign w:val="baseline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vertAlign w:val="baseline"/>
          <w:lang w:val="en-US" w:eastAsia="zh-CN"/>
        </w:rPr>
        <w:t>硬件预算汇总表格</w:t>
      </w:r>
    </w:p>
    <w:tbl>
      <w:tblPr>
        <w:tblStyle w:val="4"/>
        <w:tblW w:w="10845" w:type="dxa"/>
        <w:tblInd w:w="-116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0"/>
        <w:gridCol w:w="2325"/>
        <w:gridCol w:w="3661"/>
        <w:gridCol w:w="1079"/>
        <w:gridCol w:w="1125"/>
        <w:gridCol w:w="810"/>
        <w:gridCol w:w="1005"/>
      </w:tblGrid>
      <w:tr w14:paraId="3E3CE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840" w:type="dxa"/>
          </w:tcPr>
          <w:p w14:paraId="044D15B1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序号</w:t>
            </w:r>
          </w:p>
        </w:tc>
        <w:tc>
          <w:tcPr>
            <w:tcW w:w="2325" w:type="dxa"/>
          </w:tcPr>
          <w:p w14:paraId="25277F34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物料名称</w:t>
            </w:r>
          </w:p>
        </w:tc>
        <w:tc>
          <w:tcPr>
            <w:tcW w:w="3661" w:type="dxa"/>
          </w:tcPr>
          <w:p w14:paraId="75C7B08D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型号规格</w:t>
            </w:r>
          </w:p>
        </w:tc>
        <w:tc>
          <w:tcPr>
            <w:tcW w:w="1079" w:type="dxa"/>
          </w:tcPr>
          <w:p w14:paraId="476E4628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购买来源</w:t>
            </w:r>
          </w:p>
        </w:tc>
        <w:tc>
          <w:tcPr>
            <w:tcW w:w="1125" w:type="dxa"/>
          </w:tcPr>
          <w:p w14:paraId="20AB0050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单价（元）</w:t>
            </w:r>
          </w:p>
        </w:tc>
        <w:tc>
          <w:tcPr>
            <w:tcW w:w="810" w:type="dxa"/>
          </w:tcPr>
          <w:p w14:paraId="1AD7D03B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数量</w:t>
            </w:r>
          </w:p>
        </w:tc>
        <w:tc>
          <w:tcPr>
            <w:tcW w:w="1005" w:type="dxa"/>
          </w:tcPr>
          <w:p w14:paraId="2CF27653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小计</w:t>
            </w:r>
          </w:p>
        </w:tc>
      </w:tr>
      <w:tr w14:paraId="2AE3D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840" w:type="dxa"/>
          </w:tcPr>
          <w:p w14:paraId="7D66DA0C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2325" w:type="dxa"/>
          </w:tcPr>
          <w:p w14:paraId="3786A370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主控芯片</w:t>
            </w:r>
          </w:p>
        </w:tc>
        <w:tc>
          <w:tcPr>
            <w:tcW w:w="3661" w:type="dxa"/>
          </w:tcPr>
          <w:p w14:paraId="273E3344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STM32F103C8T6</w:t>
            </w:r>
          </w:p>
        </w:tc>
        <w:tc>
          <w:tcPr>
            <w:tcW w:w="1079" w:type="dxa"/>
          </w:tcPr>
          <w:p w14:paraId="0F520B77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33D40CDB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9.46</w:t>
            </w:r>
          </w:p>
        </w:tc>
        <w:tc>
          <w:tcPr>
            <w:tcW w:w="810" w:type="dxa"/>
          </w:tcPr>
          <w:p w14:paraId="66402BC0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1005" w:type="dxa"/>
          </w:tcPr>
          <w:p w14:paraId="78AB9A0B">
            <w:pPr>
              <w:jc w:val="center"/>
              <w:rPr>
                <w:rFonts w:hint="default" w:ascii="Times New Roman" w:hAnsi="Times New Roman" w:cs="Times New Roman" w:eastAsiaTheme="minorEastAsia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9.46</w:t>
            </w:r>
          </w:p>
        </w:tc>
      </w:tr>
      <w:tr w14:paraId="69688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420AC1B2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2</w:t>
            </w:r>
          </w:p>
        </w:tc>
        <w:tc>
          <w:tcPr>
            <w:tcW w:w="2325" w:type="dxa"/>
          </w:tcPr>
          <w:p w14:paraId="75E3D251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  <w:t>8</w:t>
            </w: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路巡线模块</w:t>
            </w:r>
          </w:p>
        </w:tc>
        <w:tc>
          <w:tcPr>
            <w:tcW w:w="3661" w:type="dxa"/>
          </w:tcPr>
          <w:p w14:paraId="3713E873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亚博智能八路红外循迹模块</w:t>
            </w:r>
          </w:p>
        </w:tc>
        <w:tc>
          <w:tcPr>
            <w:tcW w:w="1079" w:type="dxa"/>
          </w:tcPr>
          <w:p w14:paraId="6CAB36FE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62B376ED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34.2</w:t>
            </w:r>
          </w:p>
        </w:tc>
        <w:tc>
          <w:tcPr>
            <w:tcW w:w="810" w:type="dxa"/>
          </w:tcPr>
          <w:p w14:paraId="7CA809FB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1005" w:type="dxa"/>
          </w:tcPr>
          <w:p w14:paraId="7A5659C8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34.2</w:t>
            </w:r>
          </w:p>
        </w:tc>
      </w:tr>
      <w:tr w14:paraId="46424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55D26A1F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3</w:t>
            </w:r>
          </w:p>
        </w:tc>
        <w:tc>
          <w:tcPr>
            <w:tcW w:w="2325" w:type="dxa"/>
          </w:tcPr>
          <w:p w14:paraId="24907507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直流减速电机</w:t>
            </w:r>
          </w:p>
        </w:tc>
        <w:tc>
          <w:tcPr>
            <w:tcW w:w="3661" w:type="dxa"/>
          </w:tcPr>
          <w:p w14:paraId="3C13C9CB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MG513X 轴径 6mm</w:t>
            </w:r>
          </w:p>
        </w:tc>
        <w:tc>
          <w:tcPr>
            <w:tcW w:w="1079" w:type="dxa"/>
          </w:tcPr>
          <w:p w14:paraId="14414414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7EA2FA44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38.9</w:t>
            </w:r>
          </w:p>
        </w:tc>
        <w:tc>
          <w:tcPr>
            <w:tcW w:w="810" w:type="dxa"/>
          </w:tcPr>
          <w:p w14:paraId="1FE57D68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2</w:t>
            </w:r>
          </w:p>
        </w:tc>
        <w:tc>
          <w:tcPr>
            <w:tcW w:w="1005" w:type="dxa"/>
          </w:tcPr>
          <w:p w14:paraId="79CA00CE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77.8</w:t>
            </w:r>
          </w:p>
        </w:tc>
      </w:tr>
      <w:tr w14:paraId="493D8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559225F4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4</w:t>
            </w:r>
          </w:p>
        </w:tc>
        <w:tc>
          <w:tcPr>
            <w:tcW w:w="2325" w:type="dxa"/>
          </w:tcPr>
          <w:p w14:paraId="7BBBDDFA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双路电机驱动模块</w:t>
            </w:r>
          </w:p>
        </w:tc>
        <w:tc>
          <w:tcPr>
            <w:tcW w:w="3661" w:type="dxa"/>
          </w:tcPr>
          <w:p w14:paraId="1FADDC43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TB6612双路驱动模块带稳压版</w:t>
            </w: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val="en-US" w:eastAsia="zh-CN"/>
              </w:rPr>
              <w:t>D153C</w:t>
            </w:r>
          </w:p>
        </w:tc>
        <w:tc>
          <w:tcPr>
            <w:tcW w:w="1079" w:type="dxa"/>
          </w:tcPr>
          <w:p w14:paraId="1BC04673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19564486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33.9</w:t>
            </w:r>
          </w:p>
        </w:tc>
        <w:tc>
          <w:tcPr>
            <w:tcW w:w="810" w:type="dxa"/>
          </w:tcPr>
          <w:p w14:paraId="7716C4AA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1005" w:type="dxa"/>
          </w:tcPr>
          <w:p w14:paraId="3A58AEE5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33.9</w:t>
            </w:r>
          </w:p>
        </w:tc>
      </w:tr>
      <w:tr w14:paraId="41CC6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3085E791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5</w:t>
            </w:r>
          </w:p>
        </w:tc>
        <w:tc>
          <w:tcPr>
            <w:tcW w:w="2325" w:type="dxa"/>
          </w:tcPr>
          <w:p w14:paraId="28B38F16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  <w:t>180°</w:t>
            </w: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连续旋转舵机</w:t>
            </w:r>
          </w:p>
        </w:tc>
        <w:tc>
          <w:tcPr>
            <w:tcW w:w="3661" w:type="dxa"/>
          </w:tcPr>
          <w:p w14:paraId="1DF6E0B6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 xml:space="preserve">MG90S 金属齿 </w:t>
            </w:r>
            <w:r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  <w:t>180</w:t>
            </w: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°旋转</w:t>
            </w:r>
          </w:p>
        </w:tc>
        <w:tc>
          <w:tcPr>
            <w:tcW w:w="1079" w:type="dxa"/>
          </w:tcPr>
          <w:p w14:paraId="00C1D225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1368C5BA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9.47</w:t>
            </w:r>
          </w:p>
        </w:tc>
        <w:tc>
          <w:tcPr>
            <w:tcW w:w="810" w:type="dxa"/>
          </w:tcPr>
          <w:p w14:paraId="5559E14D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4</w:t>
            </w:r>
          </w:p>
        </w:tc>
        <w:tc>
          <w:tcPr>
            <w:tcW w:w="1005" w:type="dxa"/>
          </w:tcPr>
          <w:p w14:paraId="65E5E392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37.88</w:t>
            </w:r>
          </w:p>
        </w:tc>
      </w:tr>
      <w:tr w14:paraId="58110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03AC6990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6</w:t>
            </w:r>
          </w:p>
        </w:tc>
        <w:tc>
          <w:tcPr>
            <w:tcW w:w="2325" w:type="dxa"/>
          </w:tcPr>
          <w:p w14:paraId="1CF1279A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K230 视觉识别模块</w:t>
            </w:r>
          </w:p>
        </w:tc>
        <w:tc>
          <w:tcPr>
            <w:tcW w:w="3661" w:type="dxa"/>
          </w:tcPr>
          <w:p w14:paraId="0C760C68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亚博智能 K230（带摄像头）</w:t>
            </w:r>
          </w:p>
        </w:tc>
        <w:tc>
          <w:tcPr>
            <w:tcW w:w="1079" w:type="dxa"/>
          </w:tcPr>
          <w:p w14:paraId="79ED8ED6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0BBD9C7E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219</w:t>
            </w:r>
          </w:p>
        </w:tc>
        <w:tc>
          <w:tcPr>
            <w:tcW w:w="810" w:type="dxa"/>
          </w:tcPr>
          <w:p w14:paraId="42B07CF1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1005" w:type="dxa"/>
          </w:tcPr>
          <w:p w14:paraId="16788AFA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219</w:t>
            </w:r>
          </w:p>
        </w:tc>
      </w:tr>
      <w:tr w14:paraId="0471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7328B584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7</w:t>
            </w:r>
          </w:p>
        </w:tc>
        <w:tc>
          <w:tcPr>
            <w:tcW w:w="2325" w:type="dxa"/>
          </w:tcPr>
          <w:p w14:paraId="0D1FFFDF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超声波测距模块</w:t>
            </w:r>
          </w:p>
        </w:tc>
        <w:tc>
          <w:tcPr>
            <w:tcW w:w="3661" w:type="dxa"/>
          </w:tcPr>
          <w:p w14:paraId="0AA87370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HC-SR04+</w:t>
            </w:r>
          </w:p>
        </w:tc>
        <w:tc>
          <w:tcPr>
            <w:tcW w:w="1079" w:type="dxa"/>
          </w:tcPr>
          <w:p w14:paraId="5ADE7ECF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2E94C7C0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0.63</w:t>
            </w:r>
          </w:p>
        </w:tc>
        <w:tc>
          <w:tcPr>
            <w:tcW w:w="810" w:type="dxa"/>
          </w:tcPr>
          <w:p w14:paraId="63194068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1005" w:type="dxa"/>
          </w:tcPr>
          <w:p w14:paraId="4B01668C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0.63</w:t>
            </w:r>
          </w:p>
        </w:tc>
      </w:tr>
      <w:tr w14:paraId="67A53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40" w:type="dxa"/>
          </w:tcPr>
          <w:p w14:paraId="7FDA9D31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8</w:t>
            </w:r>
          </w:p>
        </w:tc>
        <w:tc>
          <w:tcPr>
            <w:tcW w:w="2325" w:type="dxa"/>
          </w:tcPr>
          <w:p w14:paraId="2FD176A5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UNO R3 改进开发板</w:t>
            </w:r>
          </w:p>
        </w:tc>
        <w:tc>
          <w:tcPr>
            <w:tcW w:w="3661" w:type="dxa"/>
          </w:tcPr>
          <w:p w14:paraId="0602BB17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</w:rPr>
              <w:t>Type-C 接口 改进版</w:t>
            </w:r>
          </w:p>
        </w:tc>
        <w:tc>
          <w:tcPr>
            <w:tcW w:w="1079" w:type="dxa"/>
          </w:tcPr>
          <w:p w14:paraId="77FBFCAF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淘宝</w:t>
            </w:r>
          </w:p>
        </w:tc>
        <w:tc>
          <w:tcPr>
            <w:tcW w:w="1125" w:type="dxa"/>
          </w:tcPr>
          <w:p w14:paraId="28A7D396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12.5</w:t>
            </w:r>
          </w:p>
        </w:tc>
        <w:tc>
          <w:tcPr>
            <w:tcW w:w="810" w:type="dxa"/>
          </w:tcPr>
          <w:p w14:paraId="065E0AE9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1005" w:type="dxa"/>
          </w:tcPr>
          <w:p w14:paraId="0CA1998A">
            <w:pPr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en-US" w:eastAsia="zh-CN"/>
              </w:rPr>
              <w:t>12.5</w:t>
            </w:r>
          </w:p>
        </w:tc>
      </w:tr>
    </w:tbl>
    <w:p w14:paraId="3A23D771">
      <w:pPr>
        <w:rPr>
          <w:rFonts w:hint="eastAsia"/>
          <w:lang w:val="en-US" w:eastAsia="zh-CN"/>
        </w:rPr>
      </w:pPr>
    </w:p>
    <w:p w14:paraId="1A0692E0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总计：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425.37</w:t>
      </w:r>
    </w:p>
    <w:p w14:paraId="31AE9BC5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35E67F6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9F7F461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57FA793A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13008EF2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5E5414D8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7B1A9B6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10062FD8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F51F156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10B1C645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45EBDEDC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ECE1045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51C74448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45A747A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7406D133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1A487E0C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30901D91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5211141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45B55D24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3915149A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AE21080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7BB66785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3EAF28C1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5EB24623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9BE0283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959CEA9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4A57AB6A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A0CE3D5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793B870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1C60D14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822B854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C6905F2">
      <w:pP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选型理由及对比分析</w:t>
      </w:r>
    </w:p>
    <w:p w14:paraId="540FBF34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51B4C0EA">
      <w:pPr>
        <w:numPr>
          <w:ilvl w:val="0"/>
          <w:numId w:val="1"/>
        </w:numPr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主控芯片：</w:t>
      </w:r>
      <w:r>
        <w:rPr>
          <w:rFonts w:hint="default" w:ascii="Times New Roman" w:hAnsi="Times New Roman" w:eastAsia="宋体" w:cs="Times New Roman"/>
          <w:sz w:val="20"/>
          <w:szCs w:val="20"/>
        </w:rPr>
        <w:t>STM32F103C8T6</w:t>
      </w:r>
    </w:p>
    <w:p w14:paraId="772B2507">
      <w:pPr>
        <w:numPr>
          <w:ilvl w:val="0"/>
          <w:numId w:val="0"/>
        </w:numPr>
        <w:rPr>
          <w:rFonts w:hint="default" w:ascii="Times New Roman" w:hAnsi="Times New Roman" w:eastAsia="宋体" w:cs="Times New Roman"/>
          <w:sz w:val="20"/>
          <w:szCs w:val="20"/>
        </w:rPr>
      </w:pPr>
    </w:p>
    <w:p w14:paraId="0BD95638">
      <w:pPr>
        <w:numPr>
          <w:ilvl w:val="0"/>
          <w:numId w:val="0"/>
        </w:numPr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59DB97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Times New Roman" w:hAnsi="Times New Roman" w:cs="Times New Roman"/>
          <w:color w:val="1F2329"/>
          <w:sz w:val="16"/>
          <w:szCs w:val="16"/>
        </w:rPr>
      </w:pPr>
      <w:r>
        <w:rPr>
          <w:rStyle w:val="6"/>
          <w:rFonts w:hint="default" w:ascii="Times New Roman" w:hAnsi="Times New Roman" w:cs="Times New Roman"/>
          <w:b/>
          <w:bCs/>
          <w:color w:val="1F2329"/>
          <w:sz w:val="16"/>
          <w:szCs w:val="16"/>
        </w:rPr>
        <w:t>性能与功能平衡</w:t>
      </w:r>
      <w:r>
        <w:rPr>
          <w:rStyle w:val="6"/>
          <w:rFonts w:hint="eastAsia" w:ascii="Times New Roman" w:hAnsi="Times New Roman" w:cs="Times New Roman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color w:val="1F2329"/>
          <w:sz w:val="16"/>
          <w:szCs w:val="16"/>
        </w:rPr>
        <w:t>基于 ARM Cortex-M3 内核，最高主频 72MHz，搭配 64KB Flash 和 20KB SRAM，能够满足大多数中小型项目的运算和存储需求，性能远超传统 51 单片机，同时又不会造成资源浪费。</w:t>
      </w:r>
    </w:p>
    <w:p w14:paraId="049C3C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Times New Roman" w:hAnsi="Times New Roman" w:cs="Times New Roman"/>
          <w:color w:val="1F2329"/>
          <w:sz w:val="16"/>
          <w:szCs w:val="16"/>
        </w:rPr>
      </w:pPr>
      <w:r>
        <w:rPr>
          <w:rStyle w:val="6"/>
          <w:rFonts w:hint="default" w:ascii="Times New Roman" w:hAnsi="Times New Roman" w:cs="Times New Roman"/>
          <w:b/>
          <w:bCs/>
          <w:color w:val="1F2329"/>
          <w:sz w:val="16"/>
          <w:szCs w:val="16"/>
        </w:rPr>
        <w:t>外设资源丰富</w:t>
      </w:r>
      <w:r>
        <w:rPr>
          <w:rStyle w:val="6"/>
          <w:rFonts w:hint="eastAsia" w:ascii="Times New Roman" w:hAnsi="Times New Roman" w:cs="Times New Roman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color w:val="1F2329"/>
          <w:sz w:val="16"/>
          <w:szCs w:val="16"/>
        </w:rPr>
        <w:t>集成了 3 个 USART 串口、2 个 SPI、2 个 I2C、12 位 ADC 和多个定时器，可直接连接各类传感器、显示屏和执行器，减少额外扩展芯片的成本和复杂度。</w:t>
      </w:r>
    </w:p>
    <w:p w14:paraId="6ACEDE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Times New Roman" w:hAnsi="Times New Roman" w:cs="Times New Roman"/>
          <w:color w:val="1F2329"/>
          <w:sz w:val="16"/>
          <w:szCs w:val="16"/>
        </w:rPr>
      </w:pPr>
      <w:r>
        <w:rPr>
          <w:rStyle w:val="6"/>
          <w:rFonts w:hint="default" w:ascii="Times New Roman" w:hAnsi="Times New Roman" w:cs="Times New Roman"/>
          <w:b/>
          <w:bCs/>
          <w:color w:val="1F2329"/>
          <w:sz w:val="16"/>
          <w:szCs w:val="16"/>
        </w:rPr>
        <w:t>开发门槛低、生态成熟</w:t>
      </w:r>
      <w:r>
        <w:rPr>
          <w:rStyle w:val="6"/>
          <w:rFonts w:hint="eastAsia" w:ascii="Times New Roman" w:hAnsi="Times New Roman" w:cs="Times New Roman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color w:val="1F2329"/>
          <w:sz w:val="16"/>
          <w:szCs w:val="16"/>
        </w:rPr>
        <w:t>拥有海量开源例程、教程和社区支持，支持</w:t>
      </w:r>
      <w:r>
        <w:rPr>
          <w:rFonts w:hint="default" w:ascii="Times New Roman" w:hAnsi="Times New Roman" w:cs="Times New Roman"/>
          <w:b w:val="0"/>
          <w:bCs w:val="0"/>
          <w:color w:val="1F2329"/>
          <w:sz w:val="16"/>
          <w:szCs w:val="16"/>
        </w:rPr>
        <w:t xml:space="preserve"> Keil MDK、STM32CubeIDE</w:t>
      </w:r>
      <w:r>
        <w:rPr>
          <w:rFonts w:hint="eastAsia" w:ascii="Times New Roman" w:hAnsi="Times New Roman" w:cs="Times New Roman"/>
          <w:b w:val="0"/>
          <w:bCs w:val="0"/>
          <w:color w:val="1F2329"/>
          <w:sz w:val="16"/>
          <w:szCs w:val="16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color w:val="1F2329"/>
          <w:sz w:val="16"/>
          <w:szCs w:val="16"/>
        </w:rPr>
        <w:t>等主流开发环境，也可通过 STM32duino 快速上手，新手和有经验的开发者都能高效开发。</w:t>
      </w:r>
    </w:p>
    <w:p w14:paraId="763191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Times New Roman" w:hAnsi="Times New Roman" w:cs="Times New Roman"/>
          <w:color w:val="1F2329"/>
          <w:sz w:val="16"/>
          <w:szCs w:val="16"/>
        </w:rPr>
      </w:pPr>
      <w:r>
        <w:rPr>
          <w:rStyle w:val="6"/>
          <w:rFonts w:hint="default" w:ascii="Times New Roman" w:hAnsi="Times New Roman" w:cs="Times New Roman"/>
          <w:b/>
          <w:bCs/>
          <w:color w:val="1F2329"/>
          <w:sz w:val="16"/>
          <w:szCs w:val="16"/>
        </w:rPr>
        <w:t>成本极具优势</w:t>
      </w:r>
      <w:r>
        <w:rPr>
          <w:rStyle w:val="6"/>
          <w:rFonts w:hint="eastAsia" w:ascii="Times New Roman" w:hAnsi="Times New Roman" w:cs="Times New Roman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color w:val="1F2329"/>
          <w:sz w:val="16"/>
          <w:szCs w:val="16"/>
        </w:rPr>
        <w:t>原厂芯片价格低廉，国产兼容方案（如 GD32F103C8T6）进一步降低了硬件成本，在批量项目中能显著控制预算。</w:t>
      </w:r>
    </w:p>
    <w:p w14:paraId="4DE776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Times New Roman" w:hAnsi="Times New Roman" w:cs="Times New Roman"/>
          <w:color w:val="1F2329"/>
          <w:sz w:val="16"/>
          <w:szCs w:val="16"/>
        </w:rPr>
      </w:pPr>
      <w:r>
        <w:rPr>
          <w:rStyle w:val="6"/>
          <w:rFonts w:hint="default" w:ascii="Times New Roman" w:hAnsi="Times New Roman" w:cs="Times New Roman"/>
          <w:b/>
          <w:bCs/>
          <w:color w:val="1F2329"/>
          <w:sz w:val="16"/>
          <w:szCs w:val="16"/>
        </w:rPr>
        <w:t>硬件设计灵活</w:t>
      </w:r>
      <w:r>
        <w:rPr>
          <w:rFonts w:hint="default" w:ascii="Times New Roman" w:hAnsi="Times New Roman" w:cs="Times New Roman"/>
          <w:color w:val="1F2329"/>
          <w:sz w:val="16"/>
          <w:szCs w:val="16"/>
        </w:rPr>
        <w:t>LQFP48 封装尺寸小巧，可适配面积有限的 PCB 设计；SWD 调试接口仅需 2 根线，简化了下载和调试电路。</w:t>
      </w:r>
    </w:p>
    <w:p w14:paraId="095CEE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Times New Roman" w:hAnsi="Times New Roman" w:cs="Times New Roman"/>
          <w:color w:val="1F2329"/>
          <w:sz w:val="24"/>
          <w:szCs w:val="24"/>
        </w:rPr>
      </w:pPr>
    </w:p>
    <w:p w14:paraId="07495F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cs="Times New Roman"/>
          <w:b/>
          <w:bCs/>
          <w:color w:val="1F2329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1F2329"/>
          <w:sz w:val="24"/>
          <w:szCs w:val="24"/>
          <w:lang w:val="en-US" w:eastAsia="zh-CN"/>
        </w:rPr>
        <w:t>对比分析：</w:t>
      </w:r>
    </w:p>
    <w:tbl>
      <w:tblPr>
        <w:tblStyle w:val="4"/>
        <w:tblW w:w="10858" w:type="dxa"/>
        <w:tblInd w:w="-11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1"/>
        <w:gridCol w:w="3434"/>
        <w:gridCol w:w="3000"/>
        <w:gridCol w:w="3113"/>
      </w:tblGrid>
      <w:tr w14:paraId="36DFC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1311" w:type="dxa"/>
          </w:tcPr>
          <w:p w14:paraId="68169EC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对比项</w:t>
            </w:r>
          </w:p>
        </w:tc>
        <w:tc>
          <w:tcPr>
            <w:tcW w:w="3434" w:type="dxa"/>
          </w:tcPr>
          <w:p w14:paraId="4BE1670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STM32F103C8T6</w:t>
            </w:r>
          </w:p>
        </w:tc>
        <w:tc>
          <w:tcPr>
            <w:tcW w:w="3000" w:type="dxa"/>
          </w:tcPr>
          <w:p w14:paraId="1B1FC6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51 单片机（STC89C52）</w:t>
            </w:r>
          </w:p>
        </w:tc>
        <w:tc>
          <w:tcPr>
            <w:tcW w:w="3113" w:type="dxa"/>
          </w:tcPr>
          <w:p w14:paraId="3710994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Arduino Uno（ATmega328P）</w:t>
            </w:r>
          </w:p>
        </w:tc>
      </w:tr>
      <w:tr w14:paraId="63559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7" w:hRule="atLeast"/>
        </w:trPr>
        <w:tc>
          <w:tcPr>
            <w:tcW w:w="1311" w:type="dxa"/>
          </w:tcPr>
          <w:p w14:paraId="3DA17DE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内核架构</w:t>
            </w:r>
          </w:p>
        </w:tc>
        <w:tc>
          <w:tcPr>
            <w:tcW w:w="3434" w:type="dxa"/>
          </w:tcPr>
          <w:p w14:paraId="02E9EE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ARM Cortex-M3（32 位）</w:t>
            </w:r>
          </w:p>
        </w:tc>
        <w:tc>
          <w:tcPr>
            <w:tcW w:w="3000" w:type="dxa"/>
          </w:tcPr>
          <w:p w14:paraId="3FA07E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8051（8 位）</w:t>
            </w:r>
          </w:p>
        </w:tc>
        <w:tc>
          <w:tcPr>
            <w:tcW w:w="3113" w:type="dxa"/>
          </w:tcPr>
          <w:p w14:paraId="5D15737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AVR（8 位）</w:t>
            </w:r>
          </w:p>
        </w:tc>
      </w:tr>
      <w:tr w14:paraId="07C73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7" w:hRule="atLeast"/>
        </w:trPr>
        <w:tc>
          <w:tcPr>
            <w:tcW w:w="1311" w:type="dxa"/>
          </w:tcPr>
          <w:p w14:paraId="29E9E61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主频</w:t>
            </w:r>
          </w:p>
        </w:tc>
        <w:tc>
          <w:tcPr>
            <w:tcW w:w="3434" w:type="dxa"/>
          </w:tcPr>
          <w:p w14:paraId="2C09F7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最高 72MHz</w:t>
            </w:r>
          </w:p>
        </w:tc>
        <w:tc>
          <w:tcPr>
            <w:tcW w:w="3000" w:type="dxa"/>
          </w:tcPr>
          <w:p w14:paraId="6E7441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最高 11.0592MHz</w:t>
            </w:r>
          </w:p>
        </w:tc>
        <w:tc>
          <w:tcPr>
            <w:tcW w:w="3113" w:type="dxa"/>
          </w:tcPr>
          <w:p w14:paraId="4F8D05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16MHz</w:t>
            </w:r>
          </w:p>
        </w:tc>
      </w:tr>
      <w:tr w14:paraId="63840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7" w:hRule="atLeast"/>
        </w:trPr>
        <w:tc>
          <w:tcPr>
            <w:tcW w:w="1311" w:type="dxa"/>
          </w:tcPr>
          <w:p w14:paraId="4BD283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Flash/RAM</w:t>
            </w:r>
          </w:p>
        </w:tc>
        <w:tc>
          <w:tcPr>
            <w:tcW w:w="3434" w:type="dxa"/>
          </w:tcPr>
          <w:p w14:paraId="3497FF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64KB / 20KB</w:t>
            </w:r>
          </w:p>
        </w:tc>
        <w:tc>
          <w:tcPr>
            <w:tcW w:w="3000" w:type="dxa"/>
          </w:tcPr>
          <w:p w14:paraId="6A64C0C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8KB / 512B</w:t>
            </w:r>
          </w:p>
        </w:tc>
        <w:tc>
          <w:tcPr>
            <w:tcW w:w="3113" w:type="dxa"/>
          </w:tcPr>
          <w:p w14:paraId="7A4220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32KB / 2KB</w:t>
            </w:r>
          </w:p>
        </w:tc>
      </w:tr>
      <w:tr w14:paraId="45CE2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1311" w:type="dxa"/>
          </w:tcPr>
          <w:p w14:paraId="1C39EC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外设能力</w:t>
            </w:r>
          </w:p>
        </w:tc>
        <w:tc>
          <w:tcPr>
            <w:tcW w:w="3434" w:type="dxa"/>
          </w:tcPr>
          <w:p w14:paraId="463224B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丰富（多串口、SPI、I2C、ADC、DMA）</w:t>
            </w:r>
          </w:p>
        </w:tc>
        <w:tc>
          <w:tcPr>
            <w:tcW w:w="3000" w:type="dxa"/>
          </w:tcPr>
          <w:p w14:paraId="175E743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基础（1 串口、无硬件 SPI/I2C）</w:t>
            </w:r>
          </w:p>
        </w:tc>
        <w:tc>
          <w:tcPr>
            <w:tcW w:w="3113" w:type="dxa"/>
          </w:tcPr>
          <w:p w14:paraId="1EA7A7B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基础（1 串口、1SPI、1I2C）</w:t>
            </w:r>
          </w:p>
        </w:tc>
      </w:tr>
      <w:tr w14:paraId="0E219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1311" w:type="dxa"/>
          </w:tcPr>
          <w:p w14:paraId="34E9473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开发难度</w:t>
            </w:r>
          </w:p>
        </w:tc>
        <w:tc>
          <w:tcPr>
            <w:tcW w:w="3434" w:type="dxa"/>
          </w:tcPr>
          <w:p w14:paraId="0CDF9A1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中等（成熟生态降低门槛）</w:t>
            </w:r>
          </w:p>
        </w:tc>
        <w:tc>
          <w:tcPr>
            <w:tcW w:w="3000" w:type="dxa"/>
          </w:tcPr>
          <w:p w14:paraId="76854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低</w:t>
            </w:r>
          </w:p>
        </w:tc>
        <w:tc>
          <w:tcPr>
            <w:tcW w:w="3113" w:type="dxa"/>
          </w:tcPr>
          <w:p w14:paraId="4E38F5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极低</w:t>
            </w:r>
          </w:p>
        </w:tc>
      </w:tr>
      <w:tr w14:paraId="5BBA4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7" w:hRule="atLeast"/>
        </w:trPr>
        <w:tc>
          <w:tcPr>
            <w:tcW w:w="1311" w:type="dxa"/>
          </w:tcPr>
          <w:p w14:paraId="601263D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成本</w:t>
            </w:r>
          </w:p>
        </w:tc>
        <w:tc>
          <w:tcPr>
            <w:tcW w:w="3434" w:type="dxa"/>
          </w:tcPr>
          <w:p w14:paraId="69C517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低（约 5-15 元）</w:t>
            </w:r>
          </w:p>
        </w:tc>
        <w:tc>
          <w:tcPr>
            <w:tcW w:w="3000" w:type="dxa"/>
          </w:tcPr>
          <w:p w14:paraId="281C0C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低</w:t>
            </w: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 xml:space="preserve">（约 </w:t>
            </w: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5</w:t>
            </w: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-</w:t>
            </w: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10</w:t>
            </w: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 xml:space="preserve"> 元）</w:t>
            </w:r>
          </w:p>
        </w:tc>
        <w:tc>
          <w:tcPr>
            <w:tcW w:w="3113" w:type="dxa"/>
          </w:tcPr>
          <w:p w14:paraId="221D07D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中</w:t>
            </w: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 xml:space="preserve">（开发板约 </w:t>
            </w: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15</w:t>
            </w: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-</w:t>
            </w: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50</w:t>
            </w: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元）</w:t>
            </w:r>
          </w:p>
        </w:tc>
      </w:tr>
      <w:tr w14:paraId="641C1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1" w:hRule="atLeast"/>
        </w:trPr>
        <w:tc>
          <w:tcPr>
            <w:tcW w:w="1311" w:type="dxa"/>
          </w:tcPr>
          <w:p w14:paraId="2464593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适用场景</w:t>
            </w:r>
          </w:p>
        </w:tc>
        <w:tc>
          <w:tcPr>
            <w:tcW w:w="3434" w:type="dxa"/>
          </w:tcPr>
          <w:p w14:paraId="79003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中小型控制、数据采集、电机驱动</w:t>
            </w:r>
          </w:p>
        </w:tc>
        <w:tc>
          <w:tcPr>
            <w:tcW w:w="3000" w:type="dxa"/>
          </w:tcPr>
          <w:p w14:paraId="191875A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简单 IO 控制、低成本场景</w:t>
            </w:r>
          </w:p>
        </w:tc>
        <w:tc>
          <w:tcPr>
            <w:tcW w:w="3113" w:type="dxa"/>
          </w:tcPr>
          <w:p w14:paraId="0BB45B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default" w:ascii="Times New Roman" w:hAnsi="Times New Roman" w:cs="Times New Roman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快速原型验证、创客项目</w:t>
            </w:r>
          </w:p>
        </w:tc>
      </w:tr>
    </w:tbl>
    <w:p w14:paraId="48CD4683">
      <w:pPr>
        <w:rPr>
          <w:rFonts w:hint="default"/>
          <w:sz w:val="16"/>
          <w:szCs w:val="16"/>
          <w:lang w:val="en-US" w:eastAsia="zh-CN"/>
        </w:rPr>
      </w:pPr>
      <w:r>
        <w:rPr>
          <w:rStyle w:val="6"/>
          <w:rFonts w:ascii="宋体" w:hAnsi="宋体" w:eastAsia="宋体" w:cs="宋体"/>
          <w:b/>
          <w:bCs/>
          <w:color w:val="1F2329"/>
          <w:sz w:val="16"/>
          <w:szCs w:val="16"/>
        </w:rPr>
        <w:t>STM32F103C8T6</w:t>
      </w:r>
      <w:r>
        <w:rPr>
          <w:rFonts w:ascii="宋体" w:hAnsi="宋体" w:eastAsia="宋体" w:cs="宋体"/>
          <w:sz w:val="16"/>
          <w:szCs w:val="16"/>
        </w:rPr>
        <w:t>在</w:t>
      </w:r>
      <w:r>
        <w:rPr>
          <w:rStyle w:val="6"/>
          <w:rFonts w:ascii="宋体" w:hAnsi="宋体" w:eastAsia="宋体" w:cs="宋体"/>
          <w:b w:val="0"/>
          <w:bCs w:val="0"/>
          <w:color w:val="1F2329"/>
          <w:sz w:val="16"/>
          <w:szCs w:val="16"/>
        </w:rPr>
        <w:t>性能、功能、成本和开发效率</w:t>
      </w:r>
      <w:r>
        <w:rPr>
          <w:rFonts w:ascii="宋体" w:hAnsi="宋体" w:eastAsia="宋体" w:cs="宋体"/>
          <w:sz w:val="16"/>
          <w:szCs w:val="16"/>
        </w:rPr>
        <w:t>之间达到了最佳平衡，是</w:t>
      </w:r>
      <w:r>
        <w:rPr>
          <w:rFonts w:hint="eastAsia" w:ascii="宋体" w:hAnsi="宋体" w:eastAsia="宋体" w:cs="宋体"/>
          <w:sz w:val="16"/>
          <w:szCs w:val="16"/>
          <w:lang w:val="en-US" w:eastAsia="zh-CN"/>
        </w:rPr>
        <w:t>本</w:t>
      </w:r>
      <w:r>
        <w:rPr>
          <w:rFonts w:ascii="宋体" w:hAnsi="宋体" w:eastAsia="宋体" w:cs="宋体"/>
          <w:sz w:val="16"/>
          <w:szCs w:val="16"/>
        </w:rPr>
        <w:t>项目</w:t>
      </w:r>
      <w:r>
        <w:rPr>
          <w:rFonts w:hint="eastAsia" w:ascii="宋体" w:hAnsi="宋体" w:eastAsia="宋体" w:cs="宋体"/>
          <w:sz w:val="16"/>
          <w:szCs w:val="16"/>
          <w:lang w:val="en-US" w:eastAsia="zh-CN"/>
        </w:rPr>
        <w:t>主控</w:t>
      </w:r>
      <w:bookmarkStart w:id="0" w:name="_GoBack"/>
      <w:bookmarkEnd w:id="0"/>
      <w:r>
        <w:rPr>
          <w:rFonts w:hint="eastAsia" w:ascii="宋体" w:hAnsi="宋体" w:eastAsia="宋体" w:cs="宋体"/>
          <w:sz w:val="16"/>
          <w:szCs w:val="16"/>
          <w:lang w:val="en-US" w:eastAsia="zh-CN"/>
        </w:rPr>
        <w:t>芯片</w:t>
      </w:r>
      <w:r>
        <w:rPr>
          <w:rFonts w:ascii="宋体" w:hAnsi="宋体" w:eastAsia="宋体" w:cs="宋体"/>
          <w:sz w:val="16"/>
          <w:szCs w:val="16"/>
        </w:rPr>
        <w:t>的首选。</w:t>
      </w:r>
    </w:p>
    <w:p w14:paraId="6E2FB8A7">
      <w:pPr>
        <w:rPr>
          <w:rFonts w:hint="default"/>
          <w:lang w:val="en-US" w:eastAsia="zh-CN"/>
        </w:rPr>
      </w:pPr>
    </w:p>
    <w:p w14:paraId="164109CB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0"/>
          <w:szCs w:val="20"/>
        </w:rPr>
        <w:t>路巡线模块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：</w:t>
      </w:r>
      <w:r>
        <w:rPr>
          <w:rFonts w:hint="default" w:ascii="Times New Roman" w:hAnsi="Times New Roman" w:eastAsia="宋体" w:cs="Times New Roman"/>
          <w:sz w:val="20"/>
          <w:szCs w:val="20"/>
        </w:rPr>
        <w:t>亚博智能八路红外循迹模块</w:t>
      </w:r>
    </w:p>
    <w:p w14:paraId="75A41B6C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0"/>
          <w:szCs w:val="20"/>
        </w:rPr>
      </w:pPr>
    </w:p>
    <w:p w14:paraId="23CB50D7">
      <w:pPr>
        <w:numPr>
          <w:ilvl w:val="0"/>
          <w:numId w:val="0"/>
        </w:numPr>
        <w:ind w:leftChars="0"/>
        <w:rPr>
          <w:color w:val="1F2329"/>
          <w:sz w:val="20"/>
          <w:szCs w:val="20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0162A0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高性价比与多场景适配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这款 8 路巡线模块支持 4 路 / 8 路模式切换，既能满足复杂路径（如 S 弯、交叉线）的高精度识别，也能适配简单的 4 路循迹场景，无需额外更换模块，降低了项目成本。</w:t>
      </w:r>
    </w:p>
    <w:p w14:paraId="513B15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调试灵活，稳定性强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每个通道独立配备灵敏度调节电位器，可根据场地光线、地面材质（如白底黑线 / 黑底白线）精准校准，避免误触发，适合户外或复杂光照环境下的比赛与项目。</w:t>
      </w:r>
    </w:p>
    <w:p w14:paraId="732B08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接口友好，开发成本低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采用标准 2.54mm 排针接口，支持数字 / 模拟双输出模式，可直接与 STM32F103C8T6 的 GPIO 口或 ADC 口连接，无需额外电平转换电路，开发周期短。</w:t>
      </w:r>
    </w:p>
    <w:p w14:paraId="539519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成熟生态与配套资源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作为亚博智能的标准化模块，配套有完整的 STM32 例程、接线图和调试教程，与主流开发环境（如 Keil、STM32CubeIDE）高度兼容，新手也能快速上手。</w:t>
      </w:r>
    </w:p>
    <w:p w14:paraId="14178E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工业级可靠性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模块采用红外对管与抗干扰设计，具备一定的抗环境光干扰能力，在教育竞赛、创客项目中表现稳定，适合长期使用。</w:t>
      </w:r>
    </w:p>
    <w:p w14:paraId="32400C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</w:pPr>
    </w:p>
    <w:p w14:paraId="0F21C1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</w:pPr>
    </w:p>
    <w:p w14:paraId="1312C2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</w:pPr>
    </w:p>
    <w:p w14:paraId="6BEB60B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/>
          <w:b/>
          <w:bCs/>
          <w:color w:val="1F2329"/>
          <w:sz w:val="20"/>
          <w:szCs w:val="20"/>
          <w:lang w:val="en-US" w:eastAsia="zh-CN"/>
        </w:rPr>
      </w:pPr>
      <w:r>
        <w:rPr>
          <w:rFonts w:hint="eastAsia"/>
          <w:b/>
          <w:bCs/>
          <w:color w:val="1F2329"/>
          <w:sz w:val="20"/>
          <w:szCs w:val="20"/>
          <w:lang w:val="en-US" w:eastAsia="zh-CN"/>
        </w:rPr>
        <w:t>对比分析：</w:t>
      </w:r>
    </w:p>
    <w:tbl>
      <w:tblPr>
        <w:tblStyle w:val="4"/>
        <w:tblW w:w="10749" w:type="dxa"/>
        <w:tblInd w:w="-101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2"/>
        <w:gridCol w:w="2866"/>
        <w:gridCol w:w="3200"/>
        <w:gridCol w:w="3161"/>
      </w:tblGrid>
      <w:tr w14:paraId="50F10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22" w:type="dxa"/>
          </w:tcPr>
          <w:p w14:paraId="57769C27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对比项</w:t>
            </w:r>
          </w:p>
        </w:tc>
        <w:tc>
          <w:tcPr>
            <w:tcW w:w="2866" w:type="dxa"/>
          </w:tcPr>
          <w:p w14:paraId="42AE87EF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亚博智能 8 路巡线模块</w:t>
            </w:r>
          </w:p>
        </w:tc>
        <w:tc>
          <w:tcPr>
            <w:tcW w:w="3200" w:type="dxa"/>
          </w:tcPr>
          <w:p w14:paraId="4A610816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5 路巡线模块</w:t>
            </w:r>
          </w:p>
        </w:tc>
        <w:tc>
          <w:tcPr>
            <w:tcW w:w="3161" w:type="dxa"/>
          </w:tcPr>
          <w:p w14:paraId="6CD0B4D3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单路红外传感器（DIY）</w:t>
            </w:r>
          </w:p>
        </w:tc>
      </w:tr>
      <w:tr w14:paraId="2C8B0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22" w:type="dxa"/>
          </w:tcPr>
          <w:p w14:paraId="08F72AD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通道数量</w:t>
            </w:r>
          </w:p>
        </w:tc>
        <w:tc>
          <w:tcPr>
            <w:tcW w:w="2866" w:type="dxa"/>
          </w:tcPr>
          <w:p w14:paraId="7B4C4C8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8 路（兼容 4 路）</w:t>
            </w:r>
          </w:p>
        </w:tc>
        <w:tc>
          <w:tcPr>
            <w:tcW w:w="3200" w:type="dxa"/>
          </w:tcPr>
          <w:p w14:paraId="7A4405E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5 路</w:t>
            </w:r>
          </w:p>
        </w:tc>
        <w:tc>
          <w:tcPr>
            <w:tcW w:w="3161" w:type="dxa"/>
          </w:tcPr>
          <w:p w14:paraId="042FD98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1 路（需多组拼接）</w:t>
            </w:r>
          </w:p>
        </w:tc>
      </w:tr>
      <w:tr w14:paraId="12F43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22" w:type="dxa"/>
          </w:tcPr>
          <w:p w14:paraId="2CD4DA5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识别精度</w:t>
            </w:r>
          </w:p>
        </w:tc>
        <w:tc>
          <w:tcPr>
            <w:tcW w:w="2866" w:type="dxa"/>
          </w:tcPr>
          <w:p w14:paraId="659A896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高（可识别窄线、复杂弯道）</w:t>
            </w:r>
          </w:p>
        </w:tc>
        <w:tc>
          <w:tcPr>
            <w:tcW w:w="3200" w:type="dxa"/>
          </w:tcPr>
          <w:p w14:paraId="46793F05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中（适配直线 / 常规弯道）</w:t>
            </w:r>
          </w:p>
        </w:tc>
        <w:tc>
          <w:tcPr>
            <w:tcW w:w="3161" w:type="dxa"/>
          </w:tcPr>
          <w:p w14:paraId="666BFE6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低（需自行拼接，布线复杂）</w:t>
            </w:r>
          </w:p>
        </w:tc>
      </w:tr>
      <w:tr w14:paraId="4199A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22" w:type="dxa"/>
          </w:tcPr>
          <w:p w14:paraId="7AFEBA35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调试难度</w:t>
            </w:r>
          </w:p>
        </w:tc>
        <w:tc>
          <w:tcPr>
            <w:tcW w:w="2866" w:type="dxa"/>
          </w:tcPr>
          <w:p w14:paraId="0A652279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中等（电位器独立调节）</w:t>
            </w:r>
          </w:p>
        </w:tc>
        <w:tc>
          <w:tcPr>
            <w:tcW w:w="3200" w:type="dxa"/>
          </w:tcPr>
          <w:p w14:paraId="2485FE2B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中低（5 路独立校准）</w:t>
            </w:r>
          </w:p>
        </w:tc>
        <w:tc>
          <w:tcPr>
            <w:tcW w:w="3161" w:type="dxa"/>
          </w:tcPr>
          <w:p w14:paraId="24E3BE78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高（需同步多组传感器阈值）</w:t>
            </w:r>
          </w:p>
        </w:tc>
      </w:tr>
      <w:tr w14:paraId="2B38D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22" w:type="dxa"/>
          </w:tcPr>
          <w:p w14:paraId="2491BB2B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开发周期</w:t>
            </w:r>
          </w:p>
        </w:tc>
        <w:tc>
          <w:tcPr>
            <w:tcW w:w="2866" w:type="dxa"/>
          </w:tcPr>
          <w:p w14:paraId="473C874D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短（配套例程完善）</w:t>
            </w:r>
          </w:p>
        </w:tc>
        <w:tc>
          <w:tcPr>
            <w:tcW w:w="3200" w:type="dxa"/>
          </w:tcPr>
          <w:p w14:paraId="022E3CA8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短（基础例程适配）</w:t>
            </w:r>
          </w:p>
        </w:tc>
        <w:tc>
          <w:tcPr>
            <w:tcW w:w="3161" w:type="dxa"/>
          </w:tcPr>
          <w:p w14:paraId="58B68100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长（需自行设计硬件与逻辑）</w:t>
            </w:r>
          </w:p>
        </w:tc>
      </w:tr>
      <w:tr w14:paraId="2780B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22" w:type="dxa"/>
          </w:tcPr>
          <w:p w14:paraId="0947870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成本</w:t>
            </w:r>
          </w:p>
        </w:tc>
        <w:tc>
          <w:tcPr>
            <w:tcW w:w="2866" w:type="dxa"/>
          </w:tcPr>
          <w:p w14:paraId="2A9F09F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中（约 35-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z w:val="16"/>
                <w:szCs w:val="16"/>
              </w:rPr>
              <w:t>0 元）</w:t>
            </w:r>
          </w:p>
        </w:tc>
        <w:tc>
          <w:tcPr>
            <w:tcW w:w="3200" w:type="dxa"/>
          </w:tcPr>
          <w:p w14:paraId="1C29C358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中（约 2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0</w:t>
            </w:r>
            <w:r>
              <w:rPr>
                <w:rFonts w:ascii="宋体" w:hAnsi="宋体" w:eastAsia="宋体" w:cs="宋体"/>
                <w:sz w:val="16"/>
                <w:szCs w:val="16"/>
              </w:rPr>
              <w:t>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50</w:t>
            </w:r>
            <w:r>
              <w:rPr>
                <w:rFonts w:ascii="宋体" w:hAnsi="宋体" w:eastAsia="宋体" w:cs="宋体"/>
                <w:sz w:val="16"/>
                <w:szCs w:val="16"/>
              </w:rPr>
              <w:t xml:space="preserve"> 元）</w:t>
            </w:r>
          </w:p>
        </w:tc>
        <w:tc>
          <w:tcPr>
            <w:tcW w:w="3161" w:type="dxa"/>
          </w:tcPr>
          <w:p w14:paraId="7072EA2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极低（单路约 2-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z w:val="16"/>
                <w:szCs w:val="16"/>
              </w:rPr>
              <w:t xml:space="preserve"> 元）</w:t>
            </w:r>
          </w:p>
        </w:tc>
      </w:tr>
      <w:tr w14:paraId="1F0CA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22" w:type="dxa"/>
          </w:tcPr>
          <w:p w14:paraId="6E2DDA4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适用场景</w:t>
            </w:r>
          </w:p>
        </w:tc>
        <w:tc>
          <w:tcPr>
            <w:tcW w:w="2866" w:type="dxa"/>
          </w:tcPr>
          <w:p w14:paraId="2977471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智能小车竞赛、复杂巡线项目</w:t>
            </w:r>
          </w:p>
        </w:tc>
        <w:tc>
          <w:tcPr>
            <w:tcW w:w="3200" w:type="dxa"/>
          </w:tcPr>
          <w:p w14:paraId="2F21F73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基础循迹教学、常规巡线小车</w:t>
            </w:r>
          </w:p>
        </w:tc>
        <w:tc>
          <w:tcPr>
            <w:tcW w:w="3161" w:type="dxa"/>
          </w:tcPr>
          <w:p w14:paraId="6F2F0FC1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低成本 DIY 项目</w:t>
            </w:r>
          </w:p>
        </w:tc>
      </w:tr>
    </w:tbl>
    <w:p w14:paraId="72222F01">
      <w:pPr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Style w:val="6"/>
          <w:rFonts w:ascii="宋体" w:hAnsi="宋体" w:eastAsia="宋体" w:cs="宋体"/>
          <w:b/>
          <w:bCs/>
          <w:color w:val="1F2329"/>
          <w:sz w:val="16"/>
          <w:szCs w:val="16"/>
        </w:rPr>
        <w:t>亚博智能 8 路巡线模块</w:t>
      </w:r>
      <w:r>
        <w:rPr>
          <w:rFonts w:ascii="宋体" w:hAnsi="宋体" w:eastAsia="宋体" w:cs="宋体"/>
          <w:b w:val="0"/>
          <w:bCs w:val="0"/>
          <w:sz w:val="16"/>
          <w:szCs w:val="16"/>
        </w:rPr>
        <w:t>在</w:t>
      </w:r>
      <w:r>
        <w:rPr>
          <w:rStyle w:val="6"/>
          <w:rFonts w:ascii="宋体" w:hAnsi="宋体" w:eastAsia="宋体" w:cs="宋体"/>
          <w:b w:val="0"/>
          <w:bCs w:val="0"/>
          <w:color w:val="1F2329"/>
          <w:sz w:val="16"/>
          <w:szCs w:val="16"/>
        </w:rPr>
        <w:t>精度、灵活性和开发效率</w:t>
      </w:r>
      <w:r>
        <w:rPr>
          <w:rFonts w:ascii="宋体" w:hAnsi="宋体" w:eastAsia="宋体" w:cs="宋体"/>
          <w:b w:val="0"/>
          <w:bCs w:val="0"/>
          <w:sz w:val="16"/>
          <w:szCs w:val="16"/>
        </w:rPr>
        <w:t>之间达到了最佳平衡，是</w:t>
      </w:r>
      <w:r>
        <w:rPr>
          <w:rFonts w:hint="eastAsia" w:ascii="宋体" w:hAnsi="宋体" w:eastAsia="宋体" w:cs="宋体"/>
          <w:b w:val="0"/>
          <w:bCs w:val="0"/>
          <w:sz w:val="16"/>
          <w:szCs w:val="16"/>
          <w:lang w:val="en-US" w:eastAsia="zh-CN"/>
        </w:rPr>
        <w:t>本</w:t>
      </w:r>
      <w:r>
        <w:rPr>
          <w:rFonts w:ascii="宋体" w:hAnsi="宋体" w:eastAsia="宋体" w:cs="宋体"/>
          <w:b w:val="0"/>
          <w:bCs w:val="0"/>
          <w:sz w:val="16"/>
          <w:szCs w:val="16"/>
        </w:rPr>
        <w:t>项目</w:t>
      </w:r>
      <w:r>
        <w:rPr>
          <w:rFonts w:hint="eastAsia" w:ascii="宋体" w:hAnsi="宋体" w:eastAsia="宋体" w:cs="宋体"/>
          <w:b w:val="0"/>
          <w:bCs w:val="0"/>
          <w:sz w:val="16"/>
          <w:szCs w:val="16"/>
          <w:lang w:val="en-US" w:eastAsia="zh-CN"/>
        </w:rPr>
        <w:t>巡线模块</w:t>
      </w:r>
      <w:r>
        <w:rPr>
          <w:rFonts w:ascii="宋体" w:hAnsi="宋体" w:eastAsia="宋体" w:cs="宋体"/>
          <w:b w:val="0"/>
          <w:bCs w:val="0"/>
          <w:sz w:val="16"/>
          <w:szCs w:val="16"/>
        </w:rPr>
        <w:t>的首选。</w:t>
      </w:r>
    </w:p>
    <w:p w14:paraId="6293CFE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/>
          <w:b w:val="0"/>
          <w:bCs w:val="0"/>
          <w:color w:val="1F2329"/>
          <w:sz w:val="20"/>
          <w:szCs w:val="20"/>
          <w:lang w:val="en-US" w:eastAsia="zh-CN"/>
        </w:rPr>
      </w:pPr>
    </w:p>
    <w:p w14:paraId="3BAD90E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/>
          <w:b w:val="0"/>
          <w:bCs w:val="0"/>
          <w:color w:val="1F2329"/>
          <w:sz w:val="20"/>
          <w:szCs w:val="20"/>
          <w:lang w:val="en-US" w:eastAsia="zh-CN"/>
        </w:rPr>
      </w:pPr>
    </w:p>
    <w:p w14:paraId="30CECFB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leftChars="0" w:right="0" w:rightChars="0" w:firstLine="0" w:firstLineChars="0"/>
        <w:jc w:val="left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直流减速电机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：</w:t>
      </w:r>
      <w:r>
        <w:rPr>
          <w:rFonts w:hint="default" w:ascii="Times New Roman" w:hAnsi="Times New Roman" w:eastAsia="宋体" w:cs="Times New Roman"/>
          <w:sz w:val="20"/>
          <w:szCs w:val="20"/>
        </w:rPr>
        <w:t>MG513X 轴径 6mm</w:t>
      </w:r>
    </w:p>
    <w:p w14:paraId="6598AA2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Chars="0" w:right="0" w:rightChars="0"/>
        <w:jc w:val="left"/>
        <w:rPr>
          <w:rFonts w:hint="default" w:ascii="Times New Roman" w:hAnsi="Times New Roman" w:eastAsia="宋体" w:cs="Times New Roman"/>
          <w:sz w:val="20"/>
          <w:szCs w:val="20"/>
        </w:rPr>
      </w:pPr>
    </w:p>
    <w:p w14:paraId="7192D86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Chars="0" w:right="0" w:rightChars="0"/>
        <w:jc w:val="left"/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5765ED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带霍尔编码器，可精准测速与闭环控制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内置的霍尔编码器能实时反馈电机转速和转动角度，配合 STM32F103C8T6 可以实现速度闭环或位置闭环控制，让小车的行驶速度更稳定、定位更精准。</w:t>
      </w:r>
    </w:p>
    <w:p w14:paraId="0B01F4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减速比与扭矩匹配合理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常见减速比有 30:1、60:1 等，输出扭矩足够驱动 1-2kg 的智能小车，既能保证爬坡能力，又不会因转速过高导致控制难度增加。</w:t>
      </w:r>
    </w:p>
    <w:p w14:paraId="06450E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轴径标准，安装便捷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6mm 的轴径是行业通用标准，可直接匹配橡胶轮胎、联轴器等配件，无需额外加工，安装和替换都很方便。</w:t>
      </w:r>
    </w:p>
    <w:p w14:paraId="23A0B9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体积小巧，适配性强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电机整体尺寸紧凑，适合安装在小型智能小车的底盘上，不会占用过多空间。</w:t>
      </w:r>
    </w:p>
    <w:p w14:paraId="1EA4D2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成熟配套，性价比高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价格亲民，且市面上有大量配套的电机驱动板（如 L298N、TB6612），可以直接与 STM32F103C8T6 配套使用，开发门槛低。</w:t>
      </w:r>
    </w:p>
    <w:p w14:paraId="2EA831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Chars="0" w:right="0" w:rightChars="0"/>
        <w:jc w:val="left"/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</w:pPr>
    </w:p>
    <w:p w14:paraId="40D41101">
      <w:pPr>
        <w:numPr>
          <w:ilvl w:val="0"/>
          <w:numId w:val="0"/>
        </w:numPr>
        <w:ind w:leftChars="0"/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对比分析：</w:t>
      </w:r>
    </w:p>
    <w:tbl>
      <w:tblPr>
        <w:tblStyle w:val="4"/>
        <w:tblW w:w="10257" w:type="dxa"/>
        <w:tblInd w:w="-8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34"/>
        <w:gridCol w:w="3498"/>
        <w:gridCol w:w="2612"/>
      </w:tblGrid>
      <w:tr w14:paraId="30898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50AFEB73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对比项</w:t>
            </w:r>
          </w:p>
        </w:tc>
        <w:tc>
          <w:tcPr>
            <w:tcW w:w="3034" w:type="dxa"/>
          </w:tcPr>
          <w:p w14:paraId="0B70FCD8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MG513X（带霍尔编码器）</w:t>
            </w:r>
          </w:p>
        </w:tc>
        <w:tc>
          <w:tcPr>
            <w:tcW w:w="3498" w:type="dxa"/>
          </w:tcPr>
          <w:p w14:paraId="612502E1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普通直流减速电机（无编码器）</w:t>
            </w:r>
          </w:p>
        </w:tc>
        <w:tc>
          <w:tcPr>
            <w:tcW w:w="2612" w:type="dxa"/>
          </w:tcPr>
          <w:p w14:paraId="5951A5AC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步进电机</w:t>
            </w:r>
          </w:p>
        </w:tc>
      </w:tr>
      <w:tr w14:paraId="25B2C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4233B12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控制方式</w:t>
            </w:r>
          </w:p>
        </w:tc>
        <w:tc>
          <w:tcPr>
            <w:tcW w:w="3034" w:type="dxa"/>
          </w:tcPr>
          <w:p w14:paraId="787FD7B0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速度 / 位置闭环</w:t>
            </w:r>
          </w:p>
        </w:tc>
        <w:tc>
          <w:tcPr>
            <w:tcW w:w="3498" w:type="dxa"/>
          </w:tcPr>
          <w:p w14:paraId="3AC09E25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开环控制</w:t>
            </w:r>
          </w:p>
        </w:tc>
        <w:tc>
          <w:tcPr>
            <w:tcW w:w="2612" w:type="dxa"/>
          </w:tcPr>
          <w:p w14:paraId="7370F59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高精度位置控制</w:t>
            </w:r>
          </w:p>
        </w:tc>
      </w:tr>
      <w:tr w14:paraId="32FBB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788267A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反馈能力</w:t>
            </w:r>
          </w:p>
        </w:tc>
        <w:tc>
          <w:tcPr>
            <w:tcW w:w="3034" w:type="dxa"/>
          </w:tcPr>
          <w:p w14:paraId="70BD135C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有（霍尔编码器）</w:t>
            </w:r>
          </w:p>
        </w:tc>
        <w:tc>
          <w:tcPr>
            <w:tcW w:w="3498" w:type="dxa"/>
          </w:tcPr>
          <w:p w14:paraId="64ED067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无</w:t>
            </w:r>
          </w:p>
        </w:tc>
        <w:tc>
          <w:tcPr>
            <w:tcW w:w="2612" w:type="dxa"/>
          </w:tcPr>
          <w:p w14:paraId="60DBD39B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无（需额外编码器）</w:t>
            </w:r>
          </w:p>
        </w:tc>
      </w:tr>
      <w:tr w14:paraId="3B88A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2CD29AEB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输出扭矩</w:t>
            </w:r>
          </w:p>
        </w:tc>
        <w:tc>
          <w:tcPr>
            <w:tcW w:w="3034" w:type="dxa"/>
          </w:tcPr>
          <w:p w14:paraId="7F10916B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中（适合 1-2kg 小车）</w:t>
            </w:r>
          </w:p>
        </w:tc>
        <w:tc>
          <w:tcPr>
            <w:tcW w:w="3498" w:type="dxa"/>
          </w:tcPr>
          <w:p w14:paraId="52B7556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</w:t>
            </w:r>
          </w:p>
        </w:tc>
        <w:tc>
          <w:tcPr>
            <w:tcW w:w="2612" w:type="dxa"/>
          </w:tcPr>
          <w:p w14:paraId="31AE017C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高（适合大负载）</w:t>
            </w:r>
          </w:p>
        </w:tc>
      </w:tr>
      <w:tr w14:paraId="12F3A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78700AF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转速范围</w:t>
            </w:r>
          </w:p>
        </w:tc>
        <w:tc>
          <w:tcPr>
            <w:tcW w:w="3034" w:type="dxa"/>
          </w:tcPr>
          <w:p w14:paraId="16C1A418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中（几十到几百转 / 分钟）</w:t>
            </w:r>
          </w:p>
        </w:tc>
        <w:tc>
          <w:tcPr>
            <w:tcW w:w="3498" w:type="dxa"/>
          </w:tcPr>
          <w:p w14:paraId="66CF33C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</w:t>
            </w:r>
          </w:p>
        </w:tc>
        <w:tc>
          <w:tcPr>
            <w:tcW w:w="2612" w:type="dxa"/>
          </w:tcPr>
          <w:p w14:paraId="3A657245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低（适合精确定位）</w:t>
            </w:r>
          </w:p>
        </w:tc>
      </w:tr>
      <w:tr w14:paraId="0603A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5CDE3C65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适配场景</w:t>
            </w:r>
          </w:p>
        </w:tc>
        <w:tc>
          <w:tcPr>
            <w:tcW w:w="3034" w:type="dxa"/>
          </w:tcPr>
          <w:p w14:paraId="231F7FD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智能小车、移动机器人</w:t>
            </w:r>
          </w:p>
        </w:tc>
        <w:tc>
          <w:tcPr>
            <w:tcW w:w="3498" w:type="dxa"/>
          </w:tcPr>
          <w:p w14:paraId="254E1D4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简单玩具车、开环控制场景</w:t>
            </w:r>
          </w:p>
        </w:tc>
        <w:tc>
          <w:tcPr>
            <w:tcW w:w="2612" w:type="dxa"/>
          </w:tcPr>
          <w:p w14:paraId="733D55A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3D 打印机、精密定位平台</w:t>
            </w:r>
          </w:p>
        </w:tc>
      </w:tr>
      <w:tr w14:paraId="53FA8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13" w:type="dxa"/>
          </w:tcPr>
          <w:p w14:paraId="42092B0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成本</w:t>
            </w:r>
          </w:p>
        </w:tc>
        <w:tc>
          <w:tcPr>
            <w:tcW w:w="3034" w:type="dxa"/>
          </w:tcPr>
          <w:p w14:paraId="4A430E49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中（约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15</w:t>
            </w:r>
            <w:r>
              <w:rPr>
                <w:rFonts w:ascii="宋体" w:hAnsi="宋体" w:eastAsia="宋体" w:cs="宋体"/>
                <w:sz w:val="16"/>
                <w:szCs w:val="16"/>
              </w:rPr>
              <w:t>-50 元 / 个）</w:t>
            </w:r>
          </w:p>
        </w:tc>
        <w:tc>
          <w:tcPr>
            <w:tcW w:w="3498" w:type="dxa"/>
          </w:tcPr>
          <w:p w14:paraId="6CD98F3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低（约 15-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30</w:t>
            </w:r>
            <w:r>
              <w:rPr>
                <w:rFonts w:ascii="宋体" w:hAnsi="宋体" w:eastAsia="宋体" w:cs="宋体"/>
                <w:sz w:val="16"/>
                <w:szCs w:val="16"/>
              </w:rPr>
              <w:t>元 / 个）</w:t>
            </w:r>
          </w:p>
        </w:tc>
        <w:tc>
          <w:tcPr>
            <w:tcW w:w="2612" w:type="dxa"/>
          </w:tcPr>
          <w:p w14:paraId="719816D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高（约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z w:val="16"/>
                <w:szCs w:val="16"/>
              </w:rPr>
              <w:t>0-100 元 / 个）</w:t>
            </w:r>
          </w:p>
        </w:tc>
      </w:tr>
    </w:tbl>
    <w:p w14:paraId="5719493E">
      <w:pPr>
        <w:numPr>
          <w:ilvl w:val="0"/>
          <w:numId w:val="0"/>
        </w:numPr>
        <w:ind w:leftChars="0"/>
        <w:rPr>
          <w:rFonts w:ascii="宋体" w:hAnsi="宋体" w:eastAsia="宋体" w:cs="宋体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sz w:val="16"/>
          <w:szCs w:val="16"/>
        </w:rPr>
        <w:t>MG513X（带霍尔编码器）</w:t>
      </w:r>
      <w:r>
        <w:rPr>
          <w:rFonts w:ascii="宋体" w:hAnsi="宋体" w:eastAsia="宋体" w:cs="宋体"/>
          <w:sz w:val="16"/>
          <w:szCs w:val="16"/>
        </w:rPr>
        <w:t xml:space="preserve"> 在</w:t>
      </w:r>
      <w:r>
        <w:rPr>
          <w:rStyle w:val="6"/>
          <w:rFonts w:ascii="宋体" w:hAnsi="宋体" w:eastAsia="宋体" w:cs="宋体"/>
          <w:b w:val="0"/>
          <w:bCs w:val="0"/>
          <w:color w:val="1F2329"/>
          <w:sz w:val="16"/>
          <w:szCs w:val="16"/>
        </w:rPr>
        <w:t>控制精度、成本和易用性</w:t>
      </w:r>
      <w:r>
        <w:rPr>
          <w:rFonts w:ascii="宋体" w:hAnsi="宋体" w:eastAsia="宋体" w:cs="宋体"/>
          <w:sz w:val="16"/>
          <w:szCs w:val="16"/>
        </w:rPr>
        <w:t>之间达到了最佳平衡，是</w:t>
      </w:r>
      <w:r>
        <w:rPr>
          <w:rFonts w:hint="eastAsia" w:ascii="宋体" w:hAnsi="宋体" w:eastAsia="宋体" w:cs="宋体"/>
          <w:sz w:val="16"/>
          <w:szCs w:val="16"/>
          <w:lang w:val="en-US" w:eastAsia="zh-CN"/>
        </w:rPr>
        <w:t>本</w:t>
      </w:r>
      <w:r>
        <w:rPr>
          <w:rFonts w:ascii="宋体" w:hAnsi="宋体" w:eastAsia="宋体" w:cs="宋体"/>
          <w:sz w:val="16"/>
          <w:szCs w:val="16"/>
        </w:rPr>
        <w:t>项目的首选动力方案。</w:t>
      </w:r>
    </w:p>
    <w:p w14:paraId="79A15938">
      <w:pPr>
        <w:numPr>
          <w:ilvl w:val="0"/>
          <w:numId w:val="0"/>
        </w:numPr>
        <w:ind w:leftChars="0"/>
        <w:rPr>
          <w:rFonts w:ascii="宋体" w:hAnsi="宋体" w:eastAsia="宋体" w:cs="宋体"/>
          <w:sz w:val="20"/>
          <w:szCs w:val="20"/>
        </w:rPr>
      </w:pPr>
    </w:p>
    <w:p w14:paraId="1DE68244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双路电机驱动模块</w:t>
      </w:r>
      <w:r>
        <w:rPr>
          <w:rFonts w:hint="eastAsia" w:ascii="Times New Roman" w:hAnsi="Times New Roman" w:eastAsia="宋体" w:cs="Times New Roman"/>
          <w:sz w:val="20"/>
          <w:szCs w:val="20"/>
          <w:lang w:val="en-US" w:eastAsia="zh-CN"/>
        </w:rPr>
        <w:t xml:space="preserve">: </w:t>
      </w:r>
      <w:r>
        <w:rPr>
          <w:rFonts w:hint="default" w:ascii="Times New Roman" w:hAnsi="Times New Roman" w:eastAsia="宋体" w:cs="Times New Roman"/>
          <w:sz w:val="20"/>
          <w:szCs w:val="20"/>
        </w:rPr>
        <w:t>TB6612双路驱动模块带稳压版</w:t>
      </w:r>
      <w:r>
        <w:rPr>
          <w:rFonts w:hint="eastAsia" w:ascii="Times New Roman" w:hAnsi="Times New Roman" w:eastAsia="宋体" w:cs="Times New Roman"/>
          <w:sz w:val="20"/>
          <w:szCs w:val="20"/>
          <w:lang w:val="en-US" w:eastAsia="zh-CN"/>
        </w:rPr>
        <w:t>D153C</w:t>
      </w:r>
    </w:p>
    <w:p w14:paraId="469D310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0"/>
          <w:szCs w:val="20"/>
        </w:rPr>
      </w:pPr>
    </w:p>
    <w:p w14:paraId="1437C845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eastAsia="宋体" w:cs="Times New Roman"/>
          <w:b/>
          <w:bCs/>
          <w:sz w:val="16"/>
          <w:szCs w:val="16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16"/>
          <w:szCs w:val="16"/>
          <w:lang w:val="en-US" w:eastAsia="zh-CN"/>
        </w:rPr>
        <w:t>选型理由：</w:t>
      </w:r>
    </w:p>
    <w:p w14:paraId="290177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驱动性能稳定，发热更低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TB6612 是东芝推出的直流电机驱动芯片，相比传统 L298N，它采用 MOSFET 结构，导通电阻更小，发热显著降低，在持续运行时更稳定，不会出现过热保护导致的电机停转问题。</w:t>
      </w:r>
    </w:p>
    <w:p w14:paraId="30D289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带 5V 稳压输出，供电更方便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该模块集成 5V 稳压电路，可从 6~12V 输入中稳定输出 5V，为 STM32F103C8T6、舵机、传感器等外设供电，减少额外电源模块，简化系统结构。</w:t>
      </w:r>
    </w:p>
    <w:p w14:paraId="349188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双路独立驱动，控制灵活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支持双路电机独立控制，每路最大持续电流可达 1.2A，峰值 3.2A，足以驱动 MG513X 等常见减速电机，满足寻迹小车的动力需求。</w:t>
      </w:r>
    </w:p>
    <w:p w14:paraId="620845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  <w:t>P</w:t>
      </w: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WM 调速支持良好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模块支持标准 PWM 调速信号，与 STM32 的定时器 PWM 输出完全兼容，调速范围宽、线性度好，可实现小车平稳加速、减速和速度保持。</w:t>
      </w:r>
    </w:p>
    <w:p w14:paraId="7B9864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保护机制完善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内置过流保护、短路保护、欠压保护和过热保护，有效保护电机和主控板，降低调试过程中的损坏风险。</w:t>
      </w:r>
    </w:p>
    <w:p w14:paraId="5A5108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>体积小巧，安装方便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16"/>
          <w:szCs w:val="16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D153C 版本采用紧凑设计，排针布局清晰，适合安装在智能小车底盘上，不占用过多空间。</w:t>
      </w:r>
    </w:p>
    <w:p w14:paraId="11A1A4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20"/>
          <w:szCs w:val="20"/>
        </w:rPr>
      </w:pPr>
      <w:r>
        <w:rPr>
          <w:rFonts w:hint="eastAsia" w:ascii="宋体" w:hAnsi="宋体" w:eastAsia="宋体" w:cs="宋体"/>
          <w:sz w:val="24"/>
        </w:rPr>
        <w:t xml:space="preserve">  </w:t>
      </w:r>
    </w:p>
    <w:p w14:paraId="0BA3E6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 w:cs="Times New Roman"/>
          <w:sz w:val="20"/>
          <w:szCs w:val="20"/>
          <w:lang w:val="en-US" w:eastAsia="zh-CN"/>
        </w:rPr>
      </w:pPr>
      <w:r>
        <w:rPr>
          <w:rFonts w:hint="eastAsia"/>
          <w:b/>
          <w:bCs/>
          <w:color w:val="1F2329"/>
          <w:sz w:val="20"/>
          <w:szCs w:val="20"/>
          <w:lang w:val="en-US" w:eastAsia="zh-CN"/>
        </w:rPr>
        <w:t>对比分析：</w:t>
      </w:r>
    </w:p>
    <w:tbl>
      <w:tblPr>
        <w:tblStyle w:val="4"/>
        <w:tblW w:w="10563" w:type="dxa"/>
        <w:tblInd w:w="-9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988"/>
        <w:gridCol w:w="3112"/>
        <w:gridCol w:w="3329"/>
      </w:tblGrid>
      <w:tr w14:paraId="66279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</w:trPr>
        <w:tc>
          <w:tcPr>
            <w:tcW w:w="1134" w:type="dxa"/>
          </w:tcPr>
          <w:p w14:paraId="754EC6D1">
            <w:pPr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对比项</w:t>
            </w:r>
          </w:p>
        </w:tc>
        <w:tc>
          <w:tcPr>
            <w:tcW w:w="2988" w:type="dxa"/>
          </w:tcPr>
          <w:p w14:paraId="75DA3EFA">
            <w:pPr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6"/>
                <w:szCs w:val="16"/>
              </w:rPr>
              <w:t>TB6612双路驱动模块带稳压版</w:t>
            </w:r>
            <w:r>
              <w:rPr>
                <w:rFonts w:hint="eastAsia" w:ascii="Times New Roman" w:hAnsi="Times New Roman" w:eastAsia="宋体" w:cs="Times New Roman"/>
                <w:sz w:val="16"/>
                <w:szCs w:val="16"/>
                <w:lang w:val="en-US" w:eastAsia="zh-CN"/>
              </w:rPr>
              <w:t>D153C</w:t>
            </w:r>
          </w:p>
        </w:tc>
        <w:tc>
          <w:tcPr>
            <w:tcW w:w="3112" w:type="dxa"/>
          </w:tcPr>
          <w:p w14:paraId="176100E3">
            <w:pPr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L298N 驱动模块</w:t>
            </w:r>
          </w:p>
        </w:tc>
        <w:tc>
          <w:tcPr>
            <w:tcW w:w="3329" w:type="dxa"/>
          </w:tcPr>
          <w:p w14:paraId="7EDF09A4">
            <w:pPr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TB6612FNG 驱动模块</w:t>
            </w:r>
          </w:p>
        </w:tc>
      </w:tr>
      <w:tr w14:paraId="69206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1134" w:type="dxa"/>
          </w:tcPr>
          <w:p w14:paraId="00E8939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驱动能力</w:t>
            </w:r>
          </w:p>
        </w:tc>
        <w:tc>
          <w:tcPr>
            <w:tcW w:w="2988" w:type="dxa"/>
          </w:tcPr>
          <w:p w14:paraId="0FD08C2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单路持续 1.2A，峰值 3.2A</w:t>
            </w:r>
          </w:p>
        </w:tc>
        <w:tc>
          <w:tcPr>
            <w:tcW w:w="3112" w:type="dxa"/>
          </w:tcPr>
          <w:p w14:paraId="786F7B2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单路 2A（持续），3A（峰值）</w:t>
            </w:r>
          </w:p>
        </w:tc>
        <w:tc>
          <w:tcPr>
            <w:tcW w:w="3329" w:type="dxa"/>
          </w:tcPr>
          <w:p w14:paraId="2184890D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单路 1.2A（持续），3.2A（峰值）</w:t>
            </w:r>
          </w:p>
        </w:tc>
      </w:tr>
      <w:tr w14:paraId="608BD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1134" w:type="dxa"/>
          </w:tcPr>
          <w:p w14:paraId="5EE74886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稳压功能</w:t>
            </w:r>
          </w:p>
        </w:tc>
        <w:tc>
          <w:tcPr>
            <w:tcW w:w="2988" w:type="dxa"/>
          </w:tcPr>
          <w:p w14:paraId="2B0E4806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内置 5V 稳压，支持 6-12V 输入</w:t>
            </w:r>
          </w:p>
        </w:tc>
        <w:tc>
          <w:tcPr>
            <w:tcW w:w="3112" w:type="dxa"/>
          </w:tcPr>
          <w:p w14:paraId="78ED6B0D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部分版本带 5V 稳压</w:t>
            </w:r>
          </w:p>
        </w:tc>
        <w:tc>
          <w:tcPr>
            <w:tcW w:w="3329" w:type="dxa"/>
          </w:tcPr>
          <w:p w14:paraId="449E020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无稳压输出</w:t>
            </w:r>
          </w:p>
        </w:tc>
      </w:tr>
      <w:tr w14:paraId="47D65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5" w:hRule="atLeast"/>
        </w:trPr>
        <w:tc>
          <w:tcPr>
            <w:tcW w:w="1134" w:type="dxa"/>
          </w:tcPr>
          <w:p w14:paraId="098A2BD0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保护机制</w:t>
            </w:r>
          </w:p>
        </w:tc>
        <w:tc>
          <w:tcPr>
            <w:tcW w:w="2988" w:type="dxa"/>
          </w:tcPr>
          <w:p w14:paraId="49234D8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过流 / 短路 / 欠压 / 过热保护</w:t>
            </w:r>
          </w:p>
        </w:tc>
        <w:tc>
          <w:tcPr>
            <w:tcW w:w="3112" w:type="dxa"/>
          </w:tcPr>
          <w:p w14:paraId="658C3A8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过温保护，部分带防反接</w:t>
            </w:r>
          </w:p>
        </w:tc>
        <w:tc>
          <w:tcPr>
            <w:tcW w:w="3329" w:type="dxa"/>
          </w:tcPr>
          <w:p w14:paraId="6CF67DF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过流、过热保护</w:t>
            </w:r>
          </w:p>
        </w:tc>
      </w:tr>
      <w:tr w14:paraId="6322D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4" w:hRule="atLeast"/>
        </w:trPr>
        <w:tc>
          <w:tcPr>
            <w:tcW w:w="1134" w:type="dxa"/>
          </w:tcPr>
          <w:p w14:paraId="7CD2777A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安装方式</w:t>
            </w:r>
          </w:p>
        </w:tc>
        <w:tc>
          <w:tcPr>
            <w:tcW w:w="2988" w:type="dxa"/>
          </w:tcPr>
          <w:p w14:paraId="284B263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插针式，紧凑布局适配小车底盘</w:t>
            </w:r>
          </w:p>
        </w:tc>
        <w:tc>
          <w:tcPr>
            <w:tcW w:w="3112" w:type="dxa"/>
          </w:tcPr>
          <w:p w14:paraId="4AD26CDA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插针式（易插拔）</w:t>
            </w:r>
          </w:p>
        </w:tc>
        <w:tc>
          <w:tcPr>
            <w:tcW w:w="3329" w:type="dxa"/>
          </w:tcPr>
          <w:p w14:paraId="561644E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插针式（易插拔）</w:t>
            </w:r>
          </w:p>
        </w:tc>
      </w:tr>
      <w:tr w14:paraId="5FFF6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134" w:type="dxa"/>
          </w:tcPr>
          <w:p w14:paraId="2EE4A7DD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成本</w:t>
            </w:r>
          </w:p>
        </w:tc>
        <w:tc>
          <w:tcPr>
            <w:tcW w:w="2988" w:type="dxa"/>
          </w:tcPr>
          <w:p w14:paraId="02B8F82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低</w:t>
            </w:r>
            <w:r>
              <w:rPr>
                <w:rFonts w:ascii="宋体" w:hAnsi="宋体" w:eastAsia="宋体" w:cs="宋体"/>
                <w:sz w:val="16"/>
                <w:szCs w:val="16"/>
              </w:rPr>
              <w:t>（约 5-3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0</w:t>
            </w:r>
            <w:r>
              <w:rPr>
                <w:rFonts w:ascii="宋体" w:hAnsi="宋体" w:eastAsia="宋体" w:cs="宋体"/>
                <w:sz w:val="16"/>
                <w:szCs w:val="16"/>
              </w:rPr>
              <w:t xml:space="preserve"> 元）</w:t>
            </w:r>
          </w:p>
        </w:tc>
        <w:tc>
          <w:tcPr>
            <w:tcW w:w="3112" w:type="dxa"/>
          </w:tcPr>
          <w:p w14:paraId="44DD4628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低</w:t>
            </w:r>
            <w:r>
              <w:rPr>
                <w:rFonts w:ascii="宋体" w:hAnsi="宋体" w:eastAsia="宋体" w:cs="宋体"/>
                <w:sz w:val="16"/>
                <w:szCs w:val="16"/>
              </w:rPr>
              <w:t xml:space="preserve">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z w:val="16"/>
                <w:szCs w:val="16"/>
              </w:rPr>
              <w:t>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z w:val="16"/>
                <w:szCs w:val="16"/>
              </w:rPr>
              <w:t>0 元）</w:t>
            </w:r>
          </w:p>
        </w:tc>
        <w:tc>
          <w:tcPr>
            <w:tcW w:w="3329" w:type="dxa"/>
          </w:tcPr>
          <w:p w14:paraId="1A0D8BE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低（约 5-25 元）</w:t>
            </w:r>
          </w:p>
        </w:tc>
      </w:tr>
      <w:tr w14:paraId="0F83D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1134" w:type="dxa"/>
          </w:tcPr>
          <w:p w14:paraId="2C93D3A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适用场景</w:t>
            </w:r>
          </w:p>
        </w:tc>
        <w:tc>
          <w:tcPr>
            <w:tcW w:w="2988" w:type="dxa"/>
          </w:tcPr>
          <w:p w14:paraId="552941BC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中小功率电机驱动、寻迹小车</w:t>
            </w:r>
          </w:p>
        </w:tc>
        <w:tc>
          <w:tcPr>
            <w:tcW w:w="3112" w:type="dxa"/>
          </w:tcPr>
          <w:p w14:paraId="192CAC1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中小功率电机驱动</w:t>
            </w:r>
          </w:p>
        </w:tc>
        <w:tc>
          <w:tcPr>
            <w:tcW w:w="3329" w:type="dxa"/>
          </w:tcPr>
          <w:p w14:paraId="1026FF0C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低功耗小型电机驱动</w:t>
            </w:r>
          </w:p>
        </w:tc>
      </w:tr>
    </w:tbl>
    <w:p w14:paraId="07BC23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b/>
          <w:bCs/>
          <w:color w:val="000000"/>
          <w:kern w:val="0"/>
          <w:sz w:val="16"/>
          <w:szCs w:val="16"/>
          <w:shd w:val="clear" w:fill="FFFFFF"/>
          <w:lang w:val="en-US" w:eastAsia="zh-CN" w:bidi="ar"/>
        </w:rPr>
        <w:t>TB6612</w:t>
      </w:r>
      <w:r>
        <w:rPr>
          <w:rFonts w:ascii="宋体" w:hAnsi="宋体" w:eastAsia="宋体" w:cs="宋体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eastAsia" w:ascii="Times New Roman" w:hAnsi="Times New Roman" w:eastAsia="宋体" w:cs="Times New Roman"/>
          <w:b/>
          <w:bCs/>
          <w:sz w:val="16"/>
          <w:szCs w:val="16"/>
          <w:lang w:val="en-US" w:eastAsia="zh-CN"/>
        </w:rPr>
        <w:t>D153C</w:t>
      </w:r>
      <w:r>
        <w:rPr>
          <w:rFonts w:ascii="宋体" w:hAnsi="宋体" w:eastAsia="宋体" w:cs="宋体"/>
          <w:color w:val="000000"/>
          <w:kern w:val="0"/>
          <w:sz w:val="16"/>
          <w:szCs w:val="16"/>
          <w:shd w:val="clear" w:fill="FFFFFF"/>
          <w:lang w:val="en-US" w:eastAsia="zh-CN" w:bidi="ar"/>
        </w:rPr>
        <w:t>以适配的驱动能力、集成稳压的便捷性、低耗稳定的性能，成为寻迹小车这类中小功率项目中 “成本、功能、可靠性” 三者均衡的最优驱动选择。</w:t>
      </w:r>
    </w:p>
    <w:p w14:paraId="59A08F0C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0"/>
          <w:szCs w:val="20"/>
          <w:lang w:val="en-US" w:eastAsia="zh-CN"/>
        </w:rPr>
      </w:pPr>
    </w:p>
    <w:p w14:paraId="2E194EDB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0"/>
          <w:szCs w:val="20"/>
          <w:lang w:val="en-US" w:eastAsia="zh-CN"/>
        </w:rPr>
      </w:pPr>
    </w:p>
    <w:p w14:paraId="065E5132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</w:pPr>
      <w:r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  <w:t>180°</w:t>
      </w:r>
      <w:r>
        <w:rPr>
          <w:rFonts w:hint="default" w:ascii="Times New Roman" w:hAnsi="Times New Roman" w:eastAsia="宋体" w:cs="Times New Roman"/>
          <w:sz w:val="20"/>
          <w:szCs w:val="20"/>
        </w:rPr>
        <w:t>连续旋转舵机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：</w:t>
      </w:r>
      <w:r>
        <w:rPr>
          <w:rFonts w:hint="default" w:ascii="Times New Roman" w:hAnsi="Times New Roman" w:eastAsia="宋体" w:cs="Times New Roman"/>
          <w:sz w:val="20"/>
          <w:szCs w:val="20"/>
        </w:rPr>
        <w:t xml:space="preserve">MG90S 金属齿 </w:t>
      </w:r>
      <w:r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  <w:t>180</w:t>
      </w:r>
      <w:r>
        <w:rPr>
          <w:rFonts w:hint="default" w:ascii="Times New Roman" w:hAnsi="Times New Roman" w:eastAsia="宋体" w:cs="Times New Roman"/>
          <w:sz w:val="20"/>
          <w:szCs w:val="20"/>
        </w:rPr>
        <w:t>°旋转</w:t>
      </w:r>
    </w:p>
    <w:p w14:paraId="51CF25FC">
      <w:pPr>
        <w:numPr>
          <w:ilvl w:val="0"/>
          <w:numId w:val="0"/>
        </w:numPr>
        <w:ind w:leftChars="0"/>
        <w:rPr>
          <w:rFonts w:hint="eastAsia" w:ascii="Times New Roman" w:hAnsi="Times New Roman" w:eastAsia="宋体" w:cs="Times New Roman"/>
          <w:sz w:val="20"/>
          <w:szCs w:val="20"/>
          <w:lang w:val="en-US" w:eastAsia="zh-CN"/>
        </w:rPr>
      </w:pPr>
    </w:p>
    <w:p w14:paraId="1491F70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634EA8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20"/>
          <w:szCs w:val="20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>精准角度定位能力强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  <w:t>MG90S 180° 舵机内部带有电位器反馈，能够实现 0°~180° 范围内的高精度角度控制，非常适合需要固定角度输出的场景，例如机械臂关节、舵机云台、小车转向机构等。</w:t>
      </w:r>
    </w:p>
    <w:p w14:paraId="603A86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20"/>
          <w:szCs w:val="20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>金属齿轮结构，耐用性高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  <w:t>相比普通塑料齿舵机，MG90S 采用金属齿轮传动，扭矩更大（约 1.8kg・cm），能承受更大负载，寿命更长，适合长期使用或竞赛环境。</w:t>
      </w:r>
    </w:p>
    <w:p w14:paraId="6D0DEC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20"/>
          <w:szCs w:val="20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>体积小巧，安装灵活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  <w:t>尺寸与标准 9g 舵机一致，可直接安装在各种机械结构上，适配性强，不会占用过多空间。</w:t>
      </w:r>
    </w:p>
    <w:p w14:paraId="5832CD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20"/>
          <w:szCs w:val="20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>控制方式简单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  <w:t>采用标准 PWM 信号控制，与 STM32F103C8T6 的定时器 PWM 输出完全兼容，无需额外驱动电路，开发和调试都非常方便。</w:t>
      </w:r>
    </w:p>
    <w:p w14:paraId="1FE33F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</w:pPr>
      <w:r>
        <w:rPr>
          <w:rStyle w:val="6"/>
          <w:rFonts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>性价比高</w:t>
      </w:r>
      <w:r>
        <w:rPr>
          <w:rStyle w:val="6"/>
          <w:rFonts w:hint="eastAsia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  <w:t>价格与普通塑料齿舵机接近，但性能和耐用性明显提升，是项目中常用的高性价比舵机选择。</w:t>
      </w:r>
    </w:p>
    <w:p w14:paraId="2B7EAB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20"/>
          <w:szCs w:val="20"/>
          <w:lang w:val="en-US" w:eastAsia="zh-CN" w:bidi="ar"/>
        </w:rPr>
      </w:pPr>
    </w:p>
    <w:p w14:paraId="7378D3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1F2329"/>
          <w:kern w:val="0"/>
          <w:sz w:val="20"/>
          <w:szCs w:val="20"/>
          <w:lang w:val="en-US" w:eastAsia="zh-CN" w:bidi="ar"/>
        </w:rPr>
        <w:t>对比分析：</w:t>
      </w:r>
    </w:p>
    <w:p w14:paraId="504EAD9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color w:val="1F2329"/>
          <w:sz w:val="16"/>
          <w:szCs w:val="16"/>
        </w:rPr>
        <w:t>1. 与 360° 连续旋转舵机对比</w:t>
      </w:r>
    </w:p>
    <w:p w14:paraId="2D389B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360° 舵机虽然可以像电机一样连续转动，但它没有角度反馈，只能做速度和方向控制，无法实现固定角度定位。而 180° 舵机内部带有电位器，能够实时反馈角度，因此可以实现精确的角度控制。如果你需要的是机械臂关节、云台角度调节或小车转向等需要固定角度的功能，180° 舵机是更合适的选择。</w:t>
      </w:r>
    </w:p>
    <w:p w14:paraId="0B6C71D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color w:val="1F2329"/>
          <w:sz w:val="16"/>
          <w:szCs w:val="16"/>
        </w:rPr>
        <w:t>2. 与普通塑料齿舵机对比</w:t>
      </w:r>
    </w:p>
    <w:p w14:paraId="66218D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普通塑料齿舵机成本更低，但齿轮强度低，容易在负载较大或频繁转动时损坏。MG90S 金属齿舵机在扭矩、寿命和稳定性上都明显优于塑料齿舵机，尤其适合需要长期运行或有一定负载的项目。</w:t>
      </w:r>
    </w:p>
    <w:p w14:paraId="34EA7F37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asciiTheme="minorHAnsi" w:hAnsiTheme="minorHAnsi" w:eastAsiaTheme="minorEastAsia" w:cstheme="minorBidi"/>
          <w:b/>
          <w:bCs/>
          <w:kern w:val="2"/>
          <w:sz w:val="16"/>
          <w:szCs w:val="16"/>
          <w:lang w:val="en-US" w:eastAsia="zh-CN" w:bidi="ar-SA"/>
        </w:rPr>
      </w:pPr>
      <w:r>
        <w:rPr>
          <w:b/>
          <w:bCs/>
          <w:color w:val="1F2329"/>
          <w:sz w:val="16"/>
          <w:szCs w:val="16"/>
        </w:rPr>
        <w:t>与直流减速电机（带编码器）对比</w:t>
      </w:r>
    </w:p>
    <w:p w14:paraId="755461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直流减速电机带编码器可以实现速度和位置闭环控制，但体积较大，控制逻辑也更复杂，需要电机驱动板和编码器接口。180° 舵机则集成了电机、减速齿轮组和控制电路，只需一个 PWM 信号即可控制角度，结构简单、体积小、使用方便，适合轻负载角度控制场景。</w:t>
      </w:r>
    </w:p>
    <w:p w14:paraId="4B7F7BE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color w:val="1F2329"/>
          <w:sz w:val="16"/>
          <w:szCs w:val="16"/>
        </w:rPr>
        <w:t>4. 与大型舵机（如 MG996R）对比</w:t>
      </w:r>
    </w:p>
    <w:p w14:paraId="74E99D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Fonts w:ascii="宋体" w:hAnsi="宋体" w:eastAsia="宋体" w:cs="宋体"/>
          <w:color w:val="1F2329"/>
          <w:kern w:val="0"/>
          <w:sz w:val="16"/>
          <w:szCs w:val="16"/>
          <w:lang w:val="en-US" w:eastAsia="zh-CN" w:bidi="ar"/>
        </w:rPr>
        <w:t>MG996R 等大型舵机扭矩更大，但体积和重量也更大，不适合小型结构。MG90S 体积小、重量轻，适合安装空间有限的项目，例如小型机械臂、微型云台等。</w:t>
      </w:r>
    </w:p>
    <w:p w14:paraId="702F0CFD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</w:pPr>
    </w:p>
    <w:p w14:paraId="17933AFA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sz w:val="20"/>
          <w:szCs w:val="20"/>
          <w:lang w:val="en-US" w:eastAsia="zh-CN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K230 视觉识别模块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：</w:t>
      </w:r>
      <w:r>
        <w:rPr>
          <w:rFonts w:hint="default" w:ascii="Times New Roman" w:hAnsi="Times New Roman" w:eastAsia="宋体" w:cs="Times New Roman"/>
          <w:sz w:val="20"/>
          <w:szCs w:val="20"/>
        </w:rPr>
        <w:t>亚博智能八路红外循迹模块</w:t>
      </w:r>
    </w:p>
    <w:p w14:paraId="0D6B48E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0"/>
          <w:szCs w:val="20"/>
        </w:rPr>
      </w:pPr>
    </w:p>
    <w:p w14:paraId="49B6AB5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7BF154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内置 AI 算力，可离线运行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基于 K210 芯片（RISC-V 双核架构），自带硬件加速的 AI 处理器，能在本地运行 YOLO 等轻量化模型，无需依赖上位机或云端，适合对延迟和稳定性要求高的场景。</w:t>
      </w:r>
    </w:p>
    <w:p w14:paraId="3A1EB6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集成 CAN 摄像头，视觉能力强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搭配的 CAN 摄像头支持高帧率图像采集，可直接输出处理后的识别结果（如坐标、类别），减少 STM32 的运算负担。</w:t>
      </w:r>
    </w:p>
    <w:p w14:paraId="4C66E4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多接口兼容，易于扩展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支持 UART、I2C、SPI 等通信接口，可直接与 STM32F103C8T6 对接，也能通过 USB 进行调试和模型烧录。</w:t>
      </w:r>
    </w:p>
    <w:p w14:paraId="2DE1C3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成熟的 AI 开发生态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支持 MaixPy、TensorFlow Lite 等开发框架，配套有大量预训练模型和开源例程，即使没有深度学习基础也能快速上手。</w:t>
      </w:r>
    </w:p>
    <w:p w14:paraId="58253C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体积小巧，适合嵌入式场景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模块尺寸紧凑，可直接集成到智能小车、机器人等设备上，实现视觉导航、避障等功能。</w:t>
      </w:r>
    </w:p>
    <w:p w14:paraId="773B9A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</w:p>
    <w:p w14:paraId="3DF3B1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</w:p>
    <w:tbl>
      <w:tblPr>
        <w:tblStyle w:val="4"/>
        <w:tblW w:w="10499" w:type="dxa"/>
        <w:tblInd w:w="-85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1"/>
        <w:gridCol w:w="3000"/>
        <w:gridCol w:w="3556"/>
        <w:gridCol w:w="2832"/>
      </w:tblGrid>
      <w:tr w14:paraId="3A111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111" w:type="dxa"/>
          </w:tcPr>
          <w:p w14:paraId="08665C7B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对比项</w:t>
            </w:r>
          </w:p>
        </w:tc>
        <w:tc>
          <w:tcPr>
            <w:tcW w:w="3000" w:type="dxa"/>
          </w:tcPr>
          <w:p w14:paraId="5BB20A2F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亚博智能 K230 视觉模块</w:t>
            </w:r>
          </w:p>
        </w:tc>
        <w:tc>
          <w:tcPr>
            <w:tcW w:w="3556" w:type="dxa"/>
          </w:tcPr>
          <w:p w14:paraId="2B06FABF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  <w:t>颜色传感器</w:t>
            </w:r>
            <w:r>
              <w:rPr>
                <w:rFonts w:ascii="宋体" w:hAnsi="宋体" w:eastAsia="宋体" w:cs="宋体"/>
                <w:sz w:val="16"/>
                <w:szCs w:val="16"/>
              </w:rPr>
              <w:t>（TCS3200/TCS34725）</w:t>
            </w:r>
          </w:p>
        </w:tc>
        <w:tc>
          <w:tcPr>
            <w:tcW w:w="2832" w:type="dxa"/>
          </w:tcPr>
          <w:p w14:paraId="18AFF160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OpenMV H7</w:t>
            </w:r>
          </w:p>
        </w:tc>
      </w:tr>
      <w:tr w14:paraId="37174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2F26597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AI 算力</w:t>
            </w:r>
          </w:p>
        </w:tc>
        <w:tc>
          <w:tcPr>
            <w:tcW w:w="3000" w:type="dxa"/>
          </w:tcPr>
          <w:p w14:paraId="5C45FA81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内置 K210 硬件加速</w:t>
            </w:r>
          </w:p>
        </w:tc>
        <w:tc>
          <w:tcPr>
            <w:tcW w:w="3556" w:type="dxa"/>
          </w:tcPr>
          <w:p w14:paraId="76907916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无 AI 算力，仅能输出 RGB 数值</w:t>
            </w:r>
          </w:p>
        </w:tc>
        <w:tc>
          <w:tcPr>
            <w:tcW w:w="2832" w:type="dxa"/>
          </w:tcPr>
          <w:p w14:paraId="163A5A13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内置 H7 MCU，支持轻量 AI</w:t>
            </w:r>
          </w:p>
        </w:tc>
      </w:tr>
      <w:tr w14:paraId="52208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79E3A180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运行方式</w:t>
            </w:r>
          </w:p>
        </w:tc>
        <w:tc>
          <w:tcPr>
            <w:tcW w:w="3000" w:type="dxa"/>
          </w:tcPr>
          <w:p w14:paraId="2DDCB519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离线独立运行</w:t>
            </w:r>
          </w:p>
        </w:tc>
        <w:tc>
          <w:tcPr>
            <w:tcW w:w="3556" w:type="dxa"/>
          </w:tcPr>
          <w:p w14:paraId="26814E5C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依赖主控驱动，无独立运算能力</w:t>
            </w:r>
          </w:p>
        </w:tc>
        <w:tc>
          <w:tcPr>
            <w:tcW w:w="2832" w:type="dxa"/>
          </w:tcPr>
          <w:p w14:paraId="71C4E957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离线独立运行</w:t>
            </w:r>
          </w:p>
        </w:tc>
      </w:tr>
      <w:tr w14:paraId="4C24D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3060F332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识别能力</w:t>
            </w:r>
          </w:p>
        </w:tc>
        <w:tc>
          <w:tcPr>
            <w:tcW w:w="3000" w:type="dxa"/>
          </w:tcPr>
          <w:p w14:paraId="7029B71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支持物体检测、分类、追踪</w:t>
            </w:r>
          </w:p>
        </w:tc>
        <w:tc>
          <w:tcPr>
            <w:tcW w:w="3556" w:type="dxa"/>
          </w:tcPr>
          <w:p w14:paraId="1420895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仅单点 RGB 颜色识别</w:t>
            </w:r>
          </w:p>
        </w:tc>
        <w:tc>
          <w:tcPr>
            <w:tcW w:w="2832" w:type="dxa"/>
          </w:tcPr>
          <w:p w14:paraId="5E701E82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支持颜色追踪、二维码识别</w:t>
            </w:r>
          </w:p>
        </w:tc>
      </w:tr>
      <w:tr w14:paraId="01C3B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7B536D10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接口兼容性</w:t>
            </w:r>
          </w:p>
        </w:tc>
        <w:tc>
          <w:tcPr>
            <w:tcW w:w="3000" w:type="dxa"/>
          </w:tcPr>
          <w:p w14:paraId="46FAB34A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UART/I2C/SPI/USB</w:t>
            </w:r>
          </w:p>
        </w:tc>
        <w:tc>
          <w:tcPr>
            <w:tcW w:w="3556" w:type="dxa"/>
          </w:tcPr>
          <w:p w14:paraId="1E9CFFE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支持 I2C/SPI，适配 STM32</w:t>
            </w:r>
          </w:p>
        </w:tc>
        <w:tc>
          <w:tcPr>
            <w:tcW w:w="2832" w:type="dxa"/>
          </w:tcPr>
          <w:p w14:paraId="2EEFC3D9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UART/I2C/SPI/USB</w:t>
            </w:r>
          </w:p>
        </w:tc>
      </w:tr>
      <w:tr w14:paraId="04A12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350C09B0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开发难度</w:t>
            </w:r>
          </w:p>
        </w:tc>
        <w:tc>
          <w:tcPr>
            <w:tcW w:w="3000" w:type="dxa"/>
          </w:tcPr>
          <w:p w14:paraId="355E3EDF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中等（MaixPy 生态完善）</w:t>
            </w:r>
          </w:p>
        </w:tc>
        <w:tc>
          <w:tcPr>
            <w:tcW w:w="3556" w:type="dxa"/>
          </w:tcPr>
          <w:p w14:paraId="3B414E1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低（仅需读取数值）</w:t>
            </w:r>
          </w:p>
        </w:tc>
        <w:tc>
          <w:tcPr>
            <w:tcW w:w="2832" w:type="dxa"/>
          </w:tcPr>
          <w:p w14:paraId="795D17F0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低（MicroPython 生态）</w:t>
            </w:r>
          </w:p>
        </w:tc>
      </w:tr>
      <w:tr w14:paraId="355A3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471547C1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成本</w:t>
            </w:r>
          </w:p>
        </w:tc>
        <w:tc>
          <w:tcPr>
            <w:tcW w:w="3000" w:type="dxa"/>
          </w:tcPr>
          <w:p w14:paraId="0D02FF67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中高（约 120-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250</w:t>
            </w:r>
            <w:r>
              <w:rPr>
                <w:rFonts w:ascii="宋体" w:hAnsi="宋体" w:eastAsia="宋体" w:cs="宋体"/>
                <w:sz w:val="16"/>
                <w:szCs w:val="16"/>
              </w:rPr>
              <w:t xml:space="preserve"> 元）</w:t>
            </w:r>
          </w:p>
        </w:tc>
        <w:tc>
          <w:tcPr>
            <w:tcW w:w="3556" w:type="dxa"/>
          </w:tcPr>
          <w:p w14:paraId="2B724D63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z w:val="16"/>
                <w:szCs w:val="16"/>
              </w:rPr>
              <w:t>-20 元）</w:t>
            </w:r>
          </w:p>
        </w:tc>
        <w:tc>
          <w:tcPr>
            <w:tcW w:w="2832" w:type="dxa"/>
          </w:tcPr>
          <w:p w14:paraId="6AD0C99B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高（约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50-</w:t>
            </w:r>
            <w:r>
              <w:rPr>
                <w:rFonts w:ascii="宋体" w:hAnsi="宋体" w:eastAsia="宋体" w:cs="宋体"/>
                <w:sz w:val="16"/>
                <w:szCs w:val="16"/>
              </w:rPr>
              <w:t>300 元）</w:t>
            </w:r>
          </w:p>
        </w:tc>
      </w:tr>
      <w:tr w14:paraId="2762F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111" w:type="dxa"/>
          </w:tcPr>
          <w:p w14:paraId="714C7A44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适用场景</w:t>
            </w:r>
          </w:p>
        </w:tc>
        <w:tc>
          <w:tcPr>
            <w:tcW w:w="3000" w:type="dxa"/>
          </w:tcPr>
          <w:p w14:paraId="0F5B751D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AI 视觉识别、智能小车导航</w:t>
            </w:r>
          </w:p>
        </w:tc>
        <w:tc>
          <w:tcPr>
            <w:tcW w:w="3556" w:type="dxa"/>
          </w:tcPr>
          <w:p w14:paraId="18E75F9E">
            <w:pPr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基础单色检测、低成本项目</w:t>
            </w:r>
          </w:p>
        </w:tc>
        <w:tc>
          <w:tcPr>
            <w:tcW w:w="2832" w:type="dxa"/>
          </w:tcPr>
          <w:p w14:paraId="0D429C4D">
            <w:pPr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教育级视觉项目、颜色追踪</w:t>
            </w:r>
          </w:p>
        </w:tc>
      </w:tr>
    </w:tbl>
    <w:p w14:paraId="3C09E157">
      <w:pPr>
        <w:numPr>
          <w:ilvl w:val="0"/>
          <w:numId w:val="0"/>
        </w:numPr>
        <w:ind w:leftChars="0"/>
        <w:rPr>
          <w:rFonts w:ascii="宋体" w:hAnsi="宋体" w:eastAsia="宋体" w:cs="宋体"/>
          <w:sz w:val="16"/>
          <w:szCs w:val="16"/>
        </w:rPr>
      </w:pPr>
      <w:r>
        <w:rPr>
          <w:rStyle w:val="6"/>
          <w:rFonts w:ascii="宋体" w:hAnsi="宋体" w:eastAsia="宋体" w:cs="宋体"/>
          <w:b/>
          <w:bCs/>
          <w:color w:val="1F2329"/>
          <w:sz w:val="16"/>
          <w:szCs w:val="16"/>
        </w:rPr>
        <w:t>亚博智能 K230 视觉模块</w:t>
      </w:r>
      <w:r>
        <w:rPr>
          <w:rFonts w:ascii="宋体" w:hAnsi="宋体" w:eastAsia="宋体" w:cs="宋体"/>
          <w:sz w:val="16"/>
          <w:szCs w:val="16"/>
        </w:rPr>
        <w:t>在</w:t>
      </w:r>
      <w:r>
        <w:rPr>
          <w:rStyle w:val="6"/>
          <w:rFonts w:ascii="宋体" w:hAnsi="宋体" w:eastAsia="宋体" w:cs="宋体"/>
          <w:b w:val="0"/>
          <w:bCs w:val="0"/>
          <w:color w:val="1F2329"/>
          <w:sz w:val="16"/>
          <w:szCs w:val="16"/>
        </w:rPr>
        <w:t>AI 算力、集成度和开发效率</w:t>
      </w:r>
      <w:r>
        <w:rPr>
          <w:rFonts w:ascii="宋体" w:hAnsi="宋体" w:eastAsia="宋体" w:cs="宋体"/>
          <w:sz w:val="16"/>
          <w:szCs w:val="16"/>
        </w:rPr>
        <w:t>上更优，是</w:t>
      </w:r>
      <w:r>
        <w:rPr>
          <w:rFonts w:hint="eastAsia" w:ascii="宋体" w:hAnsi="宋体" w:eastAsia="宋体" w:cs="宋体"/>
          <w:sz w:val="16"/>
          <w:szCs w:val="16"/>
          <w:lang w:val="en-US" w:eastAsia="zh-CN"/>
        </w:rPr>
        <w:t>本</w:t>
      </w:r>
      <w:r>
        <w:rPr>
          <w:rFonts w:ascii="宋体" w:hAnsi="宋体" w:eastAsia="宋体" w:cs="宋体"/>
          <w:sz w:val="16"/>
          <w:szCs w:val="16"/>
        </w:rPr>
        <w:t>项目</w:t>
      </w:r>
      <w:r>
        <w:rPr>
          <w:rFonts w:hint="eastAsia" w:ascii="宋体" w:hAnsi="宋体" w:eastAsia="宋体" w:cs="宋体"/>
          <w:sz w:val="16"/>
          <w:szCs w:val="16"/>
          <w:lang w:val="en-US" w:eastAsia="zh-CN"/>
        </w:rPr>
        <w:t>识别模块</w:t>
      </w:r>
      <w:r>
        <w:rPr>
          <w:rFonts w:ascii="宋体" w:hAnsi="宋体" w:eastAsia="宋体" w:cs="宋体"/>
          <w:sz w:val="16"/>
          <w:szCs w:val="16"/>
        </w:rPr>
        <w:t>的首选。</w:t>
      </w:r>
    </w:p>
    <w:p w14:paraId="4FD9C432">
      <w:pPr>
        <w:numPr>
          <w:ilvl w:val="0"/>
          <w:numId w:val="0"/>
        </w:numPr>
        <w:ind w:leftChars="0"/>
        <w:rPr>
          <w:rFonts w:ascii="宋体" w:hAnsi="宋体" w:eastAsia="宋体" w:cs="宋体"/>
          <w:sz w:val="16"/>
          <w:szCs w:val="16"/>
        </w:rPr>
      </w:pPr>
    </w:p>
    <w:p w14:paraId="68051BCD">
      <w:pPr>
        <w:numPr>
          <w:ilvl w:val="0"/>
          <w:numId w:val="0"/>
        </w:numPr>
        <w:ind w:leftChars="0"/>
        <w:rPr>
          <w:rFonts w:ascii="宋体" w:hAnsi="宋体" w:eastAsia="宋体" w:cs="宋体"/>
          <w:sz w:val="20"/>
          <w:szCs w:val="20"/>
        </w:rPr>
      </w:pPr>
    </w:p>
    <w:p w14:paraId="567408C4">
      <w:pPr>
        <w:numPr>
          <w:ilvl w:val="0"/>
          <w:numId w:val="1"/>
        </w:numPr>
        <w:ind w:left="0" w:leftChars="0" w:firstLine="0" w:firstLineChars="0"/>
        <w:rPr>
          <w:rFonts w:hint="default" w:ascii="宋体" w:hAnsi="宋体" w:eastAsia="宋体" w:cs="宋体"/>
          <w:sz w:val="20"/>
          <w:szCs w:val="20"/>
          <w:lang w:val="en-US" w:eastAsia="zh-CN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超声波测距模块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：</w:t>
      </w:r>
      <w:r>
        <w:rPr>
          <w:rFonts w:hint="eastAsia" w:ascii="Times New Roman" w:hAnsi="Times New Roman" w:eastAsia="宋体" w:cs="Times New Roman"/>
          <w:sz w:val="20"/>
          <w:szCs w:val="20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0"/>
          <w:szCs w:val="20"/>
        </w:rPr>
        <w:t>HC-SR04+</w:t>
      </w:r>
    </w:p>
    <w:p w14:paraId="68E3FF4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0"/>
          <w:szCs w:val="20"/>
        </w:rPr>
      </w:pPr>
    </w:p>
    <w:p w14:paraId="15A3D2E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34E470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性能稳定，测量精准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测量范围可达 2cm~450cm，精度能达到 ±3mm，自带温度补偿功能，能在不同环境下保持稳定的测距表现。</w:t>
      </w:r>
    </w:p>
    <w:p w14:paraId="416572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接口简单，开发便捷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仅需 Trig（触发）和 Echo（回响）两个 GPIO 引脚即可与 STM32F103C8T6 连接，无需额外驱动电路，通过计算声波往返时间就能得到距离。</w:t>
      </w:r>
    </w:p>
    <w:p w14:paraId="742B8C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性价比极高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价格低廉，是市面上最普及的超声波测距模块之一，适合学生和创客项目批量使用。</w:t>
      </w:r>
    </w:p>
    <w:p w14:paraId="13B8B2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兼容性强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支持 3.3V/5V 宽电压输入，电平与 STM32 的 IO 口完全兼容，无需额外的电平转换。</w:t>
      </w:r>
    </w:p>
    <w:p w14:paraId="3BAC4B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体积小巧，安装灵活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模块尺寸紧凑，可直接粘贴或固定在小车、机器人等设备上，不占用过多空间。</w:t>
      </w:r>
    </w:p>
    <w:p w14:paraId="5FB7EF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</w:p>
    <w:p w14:paraId="0A2BD9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</w:p>
    <w:p w14:paraId="6AB8BF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</w:p>
    <w:p w14:paraId="17E363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/>
          <w:b/>
          <w:bCs/>
          <w:color w:val="1F2329"/>
          <w:sz w:val="20"/>
          <w:szCs w:val="20"/>
          <w:lang w:val="en-US" w:eastAsia="zh-CN"/>
        </w:rPr>
      </w:pPr>
      <w:r>
        <w:rPr>
          <w:rFonts w:hint="eastAsia"/>
          <w:b/>
          <w:bCs/>
          <w:color w:val="1F2329"/>
          <w:sz w:val="20"/>
          <w:szCs w:val="20"/>
          <w:lang w:val="en-US" w:eastAsia="zh-CN"/>
        </w:rPr>
        <w:t>对比分析：</w:t>
      </w:r>
    </w:p>
    <w:tbl>
      <w:tblPr>
        <w:tblStyle w:val="4"/>
        <w:tblW w:w="10299" w:type="dxa"/>
        <w:tblInd w:w="-8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1"/>
        <w:gridCol w:w="3100"/>
        <w:gridCol w:w="3245"/>
        <w:gridCol w:w="2643"/>
      </w:tblGrid>
      <w:tr w14:paraId="7FB43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701CA5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对比项</w:t>
            </w:r>
          </w:p>
        </w:tc>
        <w:tc>
          <w:tcPr>
            <w:tcW w:w="3100" w:type="dxa"/>
          </w:tcPr>
          <w:p w14:paraId="7E4527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HC-SR04 + 超声波模块</w:t>
            </w:r>
          </w:p>
        </w:tc>
        <w:tc>
          <w:tcPr>
            <w:tcW w:w="3245" w:type="dxa"/>
          </w:tcPr>
          <w:p w14:paraId="04D199E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红外测距模块（如 GP2Y0A21YK0F）</w:t>
            </w:r>
          </w:p>
        </w:tc>
        <w:tc>
          <w:tcPr>
            <w:tcW w:w="2643" w:type="dxa"/>
          </w:tcPr>
          <w:p w14:paraId="53B7674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激光测距模块</w:t>
            </w:r>
          </w:p>
        </w:tc>
      </w:tr>
      <w:tr w14:paraId="4509C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3A133CC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测量原理</w:t>
            </w:r>
          </w:p>
        </w:tc>
        <w:tc>
          <w:tcPr>
            <w:tcW w:w="3100" w:type="dxa"/>
          </w:tcPr>
          <w:p w14:paraId="4D0D158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超声波反射</w:t>
            </w:r>
          </w:p>
        </w:tc>
        <w:tc>
          <w:tcPr>
            <w:tcW w:w="3245" w:type="dxa"/>
          </w:tcPr>
          <w:p w14:paraId="03F421B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红外三角测距</w:t>
            </w:r>
          </w:p>
        </w:tc>
        <w:tc>
          <w:tcPr>
            <w:tcW w:w="2643" w:type="dxa"/>
          </w:tcPr>
          <w:p w14:paraId="637F4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激光相位 / 飞行时间</w:t>
            </w:r>
          </w:p>
        </w:tc>
      </w:tr>
      <w:tr w14:paraId="76E98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2039ADC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测量范围</w:t>
            </w:r>
          </w:p>
        </w:tc>
        <w:tc>
          <w:tcPr>
            <w:tcW w:w="3100" w:type="dxa"/>
          </w:tcPr>
          <w:p w14:paraId="11ABDDD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2cm~450cm</w:t>
            </w:r>
          </w:p>
        </w:tc>
        <w:tc>
          <w:tcPr>
            <w:tcW w:w="3245" w:type="dxa"/>
          </w:tcPr>
          <w:p w14:paraId="5671CB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10cm~80cm</w:t>
            </w:r>
          </w:p>
        </w:tc>
        <w:tc>
          <w:tcPr>
            <w:tcW w:w="2643" w:type="dxa"/>
          </w:tcPr>
          <w:p w14:paraId="1071CC6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0cm~10m 以上</w:t>
            </w:r>
          </w:p>
        </w:tc>
      </w:tr>
      <w:tr w14:paraId="7D4A9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63974C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精度</w:t>
            </w:r>
          </w:p>
        </w:tc>
        <w:tc>
          <w:tcPr>
            <w:tcW w:w="3100" w:type="dxa"/>
          </w:tcPr>
          <w:p w14:paraId="0B1A9FF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±3mm</w:t>
            </w:r>
          </w:p>
        </w:tc>
        <w:tc>
          <w:tcPr>
            <w:tcW w:w="3245" w:type="dxa"/>
          </w:tcPr>
          <w:p w14:paraId="4E393AE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±5mm</w:t>
            </w:r>
          </w:p>
        </w:tc>
        <w:tc>
          <w:tcPr>
            <w:tcW w:w="2643" w:type="dxa"/>
          </w:tcPr>
          <w:p w14:paraId="57FEE8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±1mm</w:t>
            </w:r>
          </w:p>
        </w:tc>
      </w:tr>
      <w:tr w14:paraId="0352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6C7C0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抗干扰能力</w:t>
            </w:r>
          </w:p>
        </w:tc>
        <w:tc>
          <w:tcPr>
            <w:tcW w:w="3100" w:type="dxa"/>
          </w:tcPr>
          <w:p w14:paraId="3A7831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强（不受光线影响）</w:t>
            </w:r>
          </w:p>
        </w:tc>
        <w:tc>
          <w:tcPr>
            <w:tcW w:w="3245" w:type="dxa"/>
          </w:tcPr>
          <w:p w14:paraId="109A5D6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弱（易受环境光影响）</w:t>
            </w:r>
          </w:p>
        </w:tc>
        <w:tc>
          <w:tcPr>
            <w:tcW w:w="2643" w:type="dxa"/>
          </w:tcPr>
          <w:p w14:paraId="416D35A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极强</w:t>
            </w:r>
          </w:p>
        </w:tc>
      </w:tr>
      <w:tr w14:paraId="7549E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1D8D509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成本</w:t>
            </w:r>
          </w:p>
        </w:tc>
        <w:tc>
          <w:tcPr>
            <w:tcW w:w="3100" w:type="dxa"/>
          </w:tcPr>
          <w:p w14:paraId="52ACB5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低（约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z w:val="16"/>
                <w:szCs w:val="16"/>
              </w:rPr>
              <w:t>-15 元）</w:t>
            </w:r>
          </w:p>
        </w:tc>
        <w:tc>
          <w:tcPr>
            <w:tcW w:w="3245" w:type="dxa"/>
          </w:tcPr>
          <w:p w14:paraId="2406EE5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中（约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z w:val="16"/>
                <w:szCs w:val="16"/>
              </w:rPr>
              <w:t>0-50 元）</w:t>
            </w:r>
          </w:p>
        </w:tc>
        <w:tc>
          <w:tcPr>
            <w:tcW w:w="2643" w:type="dxa"/>
          </w:tcPr>
          <w:p w14:paraId="0D7AA79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高（约 100-300 元）</w:t>
            </w:r>
          </w:p>
        </w:tc>
      </w:tr>
      <w:tr w14:paraId="6CF15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2C4A6D1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适用场景</w:t>
            </w:r>
          </w:p>
        </w:tc>
        <w:tc>
          <w:tcPr>
            <w:tcW w:w="3100" w:type="dxa"/>
          </w:tcPr>
          <w:p w14:paraId="747ACA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智能小车避障、液位检测</w:t>
            </w:r>
          </w:p>
        </w:tc>
        <w:tc>
          <w:tcPr>
            <w:tcW w:w="3245" w:type="dxa"/>
          </w:tcPr>
          <w:p w14:paraId="61606B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近距离测距、物体检测</w:t>
            </w:r>
          </w:p>
        </w:tc>
        <w:tc>
          <w:tcPr>
            <w:tcW w:w="2643" w:type="dxa"/>
          </w:tcPr>
          <w:p w14:paraId="7F781D7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高精度远距离测距</w:t>
            </w:r>
          </w:p>
        </w:tc>
      </w:tr>
      <w:tr w14:paraId="42E4C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</w:tcPr>
          <w:p w14:paraId="00A53B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开发难度</w:t>
            </w:r>
          </w:p>
        </w:tc>
        <w:tc>
          <w:tcPr>
            <w:tcW w:w="3100" w:type="dxa"/>
          </w:tcPr>
          <w:p w14:paraId="76CE10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低（仅需计算时间差）</w:t>
            </w:r>
          </w:p>
        </w:tc>
        <w:tc>
          <w:tcPr>
            <w:tcW w:w="3245" w:type="dxa"/>
          </w:tcPr>
          <w:p w14:paraId="275361D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中（需处理模拟信号）</w:t>
            </w:r>
          </w:p>
        </w:tc>
        <w:tc>
          <w:tcPr>
            <w:tcW w:w="2643" w:type="dxa"/>
          </w:tcPr>
          <w:p w14:paraId="56483CE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tLeast"/>
              <w:ind w:right="0"/>
              <w:jc w:val="center"/>
              <w:rPr>
                <w:rFonts w:hint="eastAsia"/>
                <w:b/>
                <w:bCs/>
                <w:color w:val="1F2329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高（需串口解析数据</w:t>
            </w:r>
          </w:p>
        </w:tc>
      </w:tr>
    </w:tbl>
    <w:p w14:paraId="5AD1BA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/>
          <w:b/>
          <w:bCs/>
          <w:color w:val="1F2329"/>
          <w:sz w:val="16"/>
          <w:szCs w:val="16"/>
          <w:lang w:val="en-US" w:eastAsia="zh-CN"/>
        </w:rPr>
      </w:pPr>
      <w:r>
        <w:rPr>
          <w:rStyle w:val="6"/>
          <w:rFonts w:ascii="宋体" w:hAnsi="宋体" w:eastAsia="宋体" w:cs="宋体"/>
          <w:b/>
          <w:bCs/>
          <w:color w:val="1F2329"/>
          <w:sz w:val="16"/>
          <w:szCs w:val="16"/>
        </w:rPr>
        <w:t>HC-SR04+</w:t>
      </w:r>
      <w:r>
        <w:rPr>
          <w:rFonts w:ascii="宋体" w:hAnsi="宋体" w:eastAsia="宋体" w:cs="宋体"/>
          <w:sz w:val="16"/>
          <w:szCs w:val="16"/>
        </w:rPr>
        <w:t xml:space="preserve"> 在</w:t>
      </w:r>
      <w:r>
        <w:rPr>
          <w:rStyle w:val="6"/>
          <w:rFonts w:ascii="宋体" w:hAnsi="宋体" w:eastAsia="宋体" w:cs="宋体"/>
          <w:b w:val="0"/>
          <w:bCs w:val="0"/>
          <w:color w:val="1F2329"/>
          <w:sz w:val="16"/>
          <w:szCs w:val="16"/>
        </w:rPr>
        <w:t>成本、易用性和稳定性</w:t>
      </w:r>
      <w:r>
        <w:rPr>
          <w:rFonts w:ascii="宋体" w:hAnsi="宋体" w:eastAsia="宋体" w:cs="宋体"/>
          <w:sz w:val="16"/>
          <w:szCs w:val="16"/>
        </w:rPr>
        <w:t>之间达到了最佳平衡，是</w:t>
      </w:r>
      <w:r>
        <w:rPr>
          <w:rFonts w:hint="eastAsia" w:ascii="宋体" w:hAnsi="宋体" w:eastAsia="宋体" w:cs="宋体"/>
          <w:sz w:val="16"/>
          <w:szCs w:val="16"/>
          <w:lang w:val="en-US" w:eastAsia="zh-CN"/>
        </w:rPr>
        <w:t>本</w:t>
      </w:r>
      <w:r>
        <w:rPr>
          <w:rFonts w:ascii="宋体" w:hAnsi="宋体" w:eastAsia="宋体" w:cs="宋体"/>
          <w:sz w:val="16"/>
          <w:szCs w:val="16"/>
        </w:rPr>
        <w:t>项目测距</w:t>
      </w:r>
      <w:r>
        <w:rPr>
          <w:rFonts w:hint="eastAsia" w:ascii="宋体" w:hAnsi="宋体" w:eastAsia="宋体" w:cs="宋体"/>
          <w:sz w:val="16"/>
          <w:szCs w:val="16"/>
          <w:lang w:val="en-US" w:eastAsia="zh-CN"/>
        </w:rPr>
        <w:t>模块</w:t>
      </w:r>
      <w:r>
        <w:rPr>
          <w:rFonts w:ascii="宋体" w:hAnsi="宋体" w:eastAsia="宋体" w:cs="宋体"/>
          <w:sz w:val="16"/>
          <w:szCs w:val="16"/>
        </w:rPr>
        <w:t>的首选。</w:t>
      </w:r>
    </w:p>
    <w:p w14:paraId="27F59ABC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0"/>
          <w:szCs w:val="20"/>
          <w:lang w:val="en-US" w:eastAsia="zh-CN"/>
        </w:rPr>
      </w:pPr>
    </w:p>
    <w:p w14:paraId="1A05069F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0"/>
          <w:szCs w:val="20"/>
          <w:lang w:val="en-US" w:eastAsia="zh-CN"/>
        </w:rPr>
      </w:pPr>
    </w:p>
    <w:p w14:paraId="7361F0BD">
      <w:pPr>
        <w:numPr>
          <w:ilvl w:val="0"/>
          <w:numId w:val="1"/>
        </w:numPr>
        <w:ind w:left="0" w:leftChars="0" w:firstLine="0" w:firstLineChars="0"/>
        <w:rPr>
          <w:rFonts w:hint="default" w:ascii="宋体" w:hAnsi="宋体" w:eastAsia="宋体" w:cs="宋体"/>
          <w:sz w:val="20"/>
          <w:szCs w:val="20"/>
          <w:lang w:val="en-US" w:eastAsia="zh-CN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UNO R3 改进开发板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：</w:t>
      </w:r>
      <w:r>
        <w:rPr>
          <w:rFonts w:hint="default" w:ascii="Times New Roman" w:hAnsi="Times New Roman" w:eastAsia="宋体" w:cs="Times New Roman"/>
          <w:sz w:val="20"/>
          <w:szCs w:val="20"/>
        </w:rPr>
        <w:t>Type-C 接口 改进版</w:t>
      </w:r>
    </w:p>
    <w:p w14:paraId="527F44DE">
      <w:pPr>
        <w:widowControl w:val="0"/>
        <w:numPr>
          <w:ilvl w:val="0"/>
          <w:numId w:val="0"/>
        </w:numPr>
        <w:jc w:val="both"/>
        <w:rPr>
          <w:rFonts w:hint="default" w:ascii="Times New Roman" w:hAnsi="Times New Roman" w:eastAsia="宋体" w:cs="Times New Roman"/>
          <w:sz w:val="20"/>
          <w:szCs w:val="20"/>
        </w:rPr>
      </w:pPr>
    </w:p>
    <w:p w14:paraId="5A38286B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选型理由：</w:t>
      </w:r>
    </w:p>
    <w:p w14:paraId="4DA2EB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入门友好，生态完善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基于 ATmega328P 主控，搭配 Arduino IDE 和图形化编程界面，对新手极其友好。全球拥有海量教程、例程和开源项目，几乎所有问题都能找到现成的解决方案。</w:t>
      </w:r>
    </w:p>
    <w:p w14:paraId="3AA1A0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即插即用，开发高效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自带 USB 转串口芯片，连接电脑后自动识别并安装驱动，无需额外调试器，几分钟就能完成第一个项目。</w:t>
      </w:r>
    </w:p>
    <w:p w14:paraId="52DDA3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兼容性极强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完全兼容官方 Arduino UNO R3 的引脚定义和扩展板（Shield），可以直接使用市面上丰富的传感器、电机驱动等扩展模块。</w:t>
      </w:r>
    </w:p>
    <w:p w14:paraId="3AB365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改进版优化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改进版通常优化了电源电路、增加了抗干扰设计，相比原版稳定性更好，部分型号还增加了 Type-C 接口，适配现代设备。</w:t>
      </w:r>
    </w:p>
    <w:p w14:paraId="0E74AA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性价比高</w:t>
      </w:r>
      <w:r>
        <w:rPr>
          <w:rStyle w:val="6"/>
          <w:rFonts w:hint="eastAsia"/>
          <w:b/>
          <w:bCs/>
          <w:color w:val="1F2329"/>
          <w:sz w:val="16"/>
          <w:szCs w:val="16"/>
          <w:lang w:val="en-US" w:eastAsia="zh-CN"/>
        </w:rPr>
        <w:t xml:space="preserve"> </w:t>
      </w:r>
      <w:r>
        <w:rPr>
          <w:color w:val="1F2329"/>
          <w:sz w:val="16"/>
          <w:szCs w:val="16"/>
        </w:rPr>
        <w:t>价格亲民，国产改进版仅需几十元，适合学生和个人开发者低成本入门。</w:t>
      </w:r>
    </w:p>
    <w:p w14:paraId="5684AAC9">
      <w:pPr>
        <w:widowControl w:val="0"/>
        <w:numPr>
          <w:ilvl w:val="0"/>
          <w:numId w:val="0"/>
        </w:numPr>
        <w:jc w:val="both"/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</w:p>
    <w:p w14:paraId="5657E110">
      <w:pPr>
        <w:widowControl w:val="0"/>
        <w:numPr>
          <w:ilvl w:val="0"/>
          <w:numId w:val="0"/>
        </w:numPr>
        <w:jc w:val="both"/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</w:p>
    <w:p w14:paraId="294F0525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0"/>
          <w:szCs w:val="20"/>
          <w:lang w:val="en-US" w:eastAsia="zh-CN"/>
        </w:rPr>
        <w:t>对比分析：</w:t>
      </w:r>
    </w:p>
    <w:tbl>
      <w:tblPr>
        <w:tblStyle w:val="4"/>
        <w:tblW w:w="10282" w:type="dxa"/>
        <w:tblInd w:w="-8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8"/>
        <w:gridCol w:w="2889"/>
        <w:gridCol w:w="3311"/>
        <w:gridCol w:w="3004"/>
      </w:tblGrid>
      <w:tr w14:paraId="6A99A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661614B5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对比项</w:t>
            </w:r>
          </w:p>
        </w:tc>
        <w:tc>
          <w:tcPr>
            <w:tcW w:w="2889" w:type="dxa"/>
          </w:tcPr>
          <w:p w14:paraId="7A051E47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UNO R3 改进开发板</w:t>
            </w:r>
          </w:p>
        </w:tc>
        <w:tc>
          <w:tcPr>
            <w:tcW w:w="3311" w:type="dxa"/>
          </w:tcPr>
          <w:p w14:paraId="237A6F55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STM32F103C8T6 核心板</w:t>
            </w:r>
          </w:p>
        </w:tc>
        <w:tc>
          <w:tcPr>
            <w:tcW w:w="3004" w:type="dxa"/>
          </w:tcPr>
          <w:p w14:paraId="527D8C0D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树莓派 Pico</w:t>
            </w:r>
          </w:p>
        </w:tc>
      </w:tr>
      <w:tr w14:paraId="5E85D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7D3107B1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内核架构</w:t>
            </w:r>
          </w:p>
        </w:tc>
        <w:tc>
          <w:tcPr>
            <w:tcW w:w="2889" w:type="dxa"/>
          </w:tcPr>
          <w:p w14:paraId="7D9EC1CD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AVR（8 位）</w:t>
            </w:r>
          </w:p>
        </w:tc>
        <w:tc>
          <w:tcPr>
            <w:tcW w:w="3311" w:type="dxa"/>
          </w:tcPr>
          <w:p w14:paraId="63731C3E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ARM Cortex-M3（32 位）</w:t>
            </w:r>
          </w:p>
        </w:tc>
        <w:tc>
          <w:tcPr>
            <w:tcW w:w="3004" w:type="dxa"/>
          </w:tcPr>
          <w:p w14:paraId="74AB4DF9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RP2040（双核 ARM Cortex-M0+）</w:t>
            </w:r>
          </w:p>
        </w:tc>
      </w:tr>
      <w:tr w14:paraId="292D3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7755D591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主频</w:t>
            </w:r>
          </w:p>
        </w:tc>
        <w:tc>
          <w:tcPr>
            <w:tcW w:w="2889" w:type="dxa"/>
          </w:tcPr>
          <w:p w14:paraId="6E1172F8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16MHz</w:t>
            </w:r>
          </w:p>
        </w:tc>
        <w:tc>
          <w:tcPr>
            <w:tcW w:w="3311" w:type="dxa"/>
          </w:tcPr>
          <w:p w14:paraId="658C2D7E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72MHz</w:t>
            </w:r>
          </w:p>
        </w:tc>
        <w:tc>
          <w:tcPr>
            <w:tcW w:w="3004" w:type="dxa"/>
          </w:tcPr>
          <w:p w14:paraId="2D3FCA08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133MHz</w:t>
            </w:r>
          </w:p>
        </w:tc>
      </w:tr>
      <w:tr w14:paraId="55792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1078" w:type="dxa"/>
          </w:tcPr>
          <w:p w14:paraId="7F33A54B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Flash/RAM</w:t>
            </w:r>
          </w:p>
        </w:tc>
        <w:tc>
          <w:tcPr>
            <w:tcW w:w="2889" w:type="dxa"/>
          </w:tcPr>
          <w:p w14:paraId="2A0371C3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32KB / 2KB</w:t>
            </w:r>
          </w:p>
        </w:tc>
        <w:tc>
          <w:tcPr>
            <w:tcW w:w="3311" w:type="dxa"/>
          </w:tcPr>
          <w:p w14:paraId="5EB4BD9B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64KB / 20KB</w:t>
            </w:r>
          </w:p>
        </w:tc>
        <w:tc>
          <w:tcPr>
            <w:tcW w:w="3004" w:type="dxa"/>
          </w:tcPr>
          <w:p w14:paraId="0185F91F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2MB / 264KB</w:t>
            </w:r>
          </w:p>
        </w:tc>
      </w:tr>
      <w:tr w14:paraId="667EA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14F45F8D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开发环境</w:t>
            </w:r>
          </w:p>
        </w:tc>
        <w:tc>
          <w:tcPr>
            <w:tcW w:w="2889" w:type="dxa"/>
          </w:tcPr>
          <w:p w14:paraId="75AB8874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Arduino IDE（极简）</w:t>
            </w:r>
          </w:p>
        </w:tc>
        <w:tc>
          <w:tcPr>
            <w:tcW w:w="3311" w:type="dxa"/>
          </w:tcPr>
          <w:p w14:paraId="70FF5CD4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Keil/STM32CubeIDE（中等）</w:t>
            </w:r>
          </w:p>
        </w:tc>
        <w:tc>
          <w:tcPr>
            <w:tcW w:w="3004" w:type="dxa"/>
          </w:tcPr>
          <w:p w14:paraId="652B46DC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MicroPython/C（中等）</w:t>
            </w:r>
          </w:p>
        </w:tc>
      </w:tr>
      <w:tr w14:paraId="07EE9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6E80A153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生态与例程</w:t>
            </w:r>
          </w:p>
        </w:tc>
        <w:tc>
          <w:tcPr>
            <w:tcW w:w="2889" w:type="dxa"/>
          </w:tcPr>
          <w:p w14:paraId="7F08C7A4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极其丰富，适合入门</w:t>
            </w:r>
          </w:p>
        </w:tc>
        <w:tc>
          <w:tcPr>
            <w:tcW w:w="3311" w:type="dxa"/>
          </w:tcPr>
          <w:p w14:paraId="1C436D6E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丰富，适合进阶</w:t>
            </w:r>
          </w:p>
        </w:tc>
        <w:tc>
          <w:tcPr>
            <w:tcW w:w="3004" w:type="dxa"/>
          </w:tcPr>
          <w:p w14:paraId="7BE15A65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快速增长，适合 Python 开发者</w:t>
            </w:r>
          </w:p>
        </w:tc>
      </w:tr>
      <w:tr w14:paraId="3A4C8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3C5AA024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成本</w:t>
            </w:r>
          </w:p>
        </w:tc>
        <w:tc>
          <w:tcPr>
            <w:tcW w:w="2889" w:type="dxa"/>
          </w:tcPr>
          <w:p w14:paraId="2A449B98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低（约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z w:val="16"/>
                <w:szCs w:val="16"/>
              </w:rPr>
              <w:t>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z w:val="16"/>
                <w:szCs w:val="16"/>
              </w:rPr>
              <w:t>0 元）</w:t>
            </w:r>
          </w:p>
        </w:tc>
        <w:tc>
          <w:tcPr>
            <w:tcW w:w="3311" w:type="dxa"/>
          </w:tcPr>
          <w:p w14:paraId="7EA3492A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低（约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z w:val="16"/>
                <w:szCs w:val="16"/>
              </w:rPr>
              <w:t>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35</w:t>
            </w:r>
            <w:r>
              <w:rPr>
                <w:rFonts w:ascii="宋体" w:hAnsi="宋体" w:eastAsia="宋体" w:cs="宋体"/>
                <w:sz w:val="16"/>
                <w:szCs w:val="16"/>
              </w:rPr>
              <w:t xml:space="preserve"> 元）</w:t>
            </w:r>
          </w:p>
        </w:tc>
        <w:tc>
          <w:tcPr>
            <w:tcW w:w="3004" w:type="dxa"/>
          </w:tcPr>
          <w:p w14:paraId="5F787321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 xml:space="preserve">中（约 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z w:val="16"/>
                <w:szCs w:val="16"/>
              </w:rPr>
              <w:t>0-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z w:val="16"/>
                <w:szCs w:val="16"/>
              </w:rPr>
              <w:t>0 元）</w:t>
            </w:r>
          </w:p>
        </w:tc>
      </w:tr>
      <w:tr w14:paraId="04A51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8" w:type="dxa"/>
          </w:tcPr>
          <w:p w14:paraId="17A61F15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适用场景</w:t>
            </w:r>
          </w:p>
        </w:tc>
        <w:tc>
          <w:tcPr>
            <w:tcW w:w="2889" w:type="dxa"/>
          </w:tcPr>
          <w:p w14:paraId="6D2CB9D5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入门学习、快速原型验证</w:t>
            </w:r>
          </w:p>
        </w:tc>
        <w:tc>
          <w:tcPr>
            <w:tcW w:w="3311" w:type="dxa"/>
          </w:tcPr>
          <w:p w14:paraId="28A584AE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嵌入式进阶、工业控制</w:t>
            </w:r>
          </w:p>
        </w:tc>
        <w:tc>
          <w:tcPr>
            <w:tcW w:w="3004" w:type="dxa"/>
          </w:tcPr>
          <w:p w14:paraId="4EF7CBF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Python 开发、物联网项目</w:t>
            </w:r>
          </w:p>
        </w:tc>
      </w:tr>
    </w:tbl>
    <w:p w14:paraId="1FEAAAD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color w:val="1F2329"/>
          <w:sz w:val="16"/>
          <w:szCs w:val="16"/>
        </w:rPr>
      </w:pPr>
      <w:r>
        <w:rPr>
          <w:rStyle w:val="6"/>
          <w:b/>
          <w:bCs/>
          <w:color w:val="1F2329"/>
          <w:sz w:val="16"/>
          <w:szCs w:val="16"/>
        </w:rPr>
        <w:t>UNO R3 改进开发板</w:t>
      </w:r>
      <w:r>
        <w:rPr>
          <w:color w:val="1F2329"/>
          <w:sz w:val="16"/>
          <w:szCs w:val="16"/>
        </w:rPr>
        <w:t>在</w:t>
      </w:r>
      <w:r>
        <w:rPr>
          <w:rStyle w:val="6"/>
          <w:b w:val="0"/>
          <w:bCs w:val="0"/>
          <w:color w:val="1F2329"/>
          <w:sz w:val="16"/>
          <w:szCs w:val="16"/>
        </w:rPr>
        <w:t>入门门槛、开发效率和生态成熟度</w:t>
      </w:r>
      <w:r>
        <w:rPr>
          <w:color w:val="1F2329"/>
          <w:sz w:val="16"/>
          <w:szCs w:val="16"/>
        </w:rPr>
        <w:t>上无可替代，是</w:t>
      </w:r>
      <w:r>
        <w:rPr>
          <w:rFonts w:hint="eastAsia"/>
          <w:color w:val="1F2329"/>
          <w:sz w:val="16"/>
          <w:szCs w:val="16"/>
          <w:lang w:val="en-US" w:eastAsia="zh-CN"/>
        </w:rPr>
        <w:t>本项目开发板的首选</w:t>
      </w:r>
      <w:r>
        <w:rPr>
          <w:color w:val="1F2329"/>
          <w:sz w:val="16"/>
          <w:szCs w:val="16"/>
        </w:rPr>
        <w:t>。</w:t>
      </w:r>
    </w:p>
    <w:p w14:paraId="734A0C69">
      <w:pPr>
        <w:widowControl w:val="0"/>
        <w:numPr>
          <w:ilvl w:val="0"/>
          <w:numId w:val="0"/>
        </w:numPr>
        <w:jc w:val="both"/>
        <w:rPr>
          <w:rFonts w:hint="default" w:ascii="Times New Roman" w:hAnsi="Times New Roman" w:eastAsia="宋体" w:cs="Times New Roman"/>
          <w:b/>
          <w:bCs/>
          <w:sz w:val="20"/>
          <w:szCs w:val="2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53CFE6E"/>
    <w:multiLevelType w:val="singleLevel"/>
    <w:tmpl w:val="253CFE6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4D1B7A89"/>
    <w:multiLevelType w:val="singleLevel"/>
    <w:tmpl w:val="4D1B7A89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DD15A0D"/>
    <w:rsid w:val="00416C14"/>
    <w:rsid w:val="0053718B"/>
    <w:rsid w:val="008B6A97"/>
    <w:rsid w:val="013C56E1"/>
    <w:rsid w:val="036208AE"/>
    <w:rsid w:val="03832252"/>
    <w:rsid w:val="04365896"/>
    <w:rsid w:val="04647BB9"/>
    <w:rsid w:val="04E730EF"/>
    <w:rsid w:val="05141CEE"/>
    <w:rsid w:val="06471C14"/>
    <w:rsid w:val="08107400"/>
    <w:rsid w:val="08C96EEC"/>
    <w:rsid w:val="0AD1081E"/>
    <w:rsid w:val="0B6A4FC7"/>
    <w:rsid w:val="0C8925FB"/>
    <w:rsid w:val="0D8F61CA"/>
    <w:rsid w:val="0DD15A0D"/>
    <w:rsid w:val="0EC73CBB"/>
    <w:rsid w:val="0F1A5F0A"/>
    <w:rsid w:val="0F7B3680"/>
    <w:rsid w:val="0FE223C3"/>
    <w:rsid w:val="11902A8A"/>
    <w:rsid w:val="11C833BC"/>
    <w:rsid w:val="14AE4770"/>
    <w:rsid w:val="14FC5B59"/>
    <w:rsid w:val="15AB7531"/>
    <w:rsid w:val="16591B36"/>
    <w:rsid w:val="172D653E"/>
    <w:rsid w:val="178169D1"/>
    <w:rsid w:val="17E67515"/>
    <w:rsid w:val="182E1C36"/>
    <w:rsid w:val="188C5A58"/>
    <w:rsid w:val="18BE01D2"/>
    <w:rsid w:val="19501B94"/>
    <w:rsid w:val="19CF7EE4"/>
    <w:rsid w:val="1B7D14DF"/>
    <w:rsid w:val="1BD35136"/>
    <w:rsid w:val="1DC80F3C"/>
    <w:rsid w:val="1EA935DA"/>
    <w:rsid w:val="1ED6095A"/>
    <w:rsid w:val="1F6E3CDF"/>
    <w:rsid w:val="20BC48C4"/>
    <w:rsid w:val="2133092D"/>
    <w:rsid w:val="23115DEE"/>
    <w:rsid w:val="241C6A54"/>
    <w:rsid w:val="251D70E5"/>
    <w:rsid w:val="2674314E"/>
    <w:rsid w:val="275E49DE"/>
    <w:rsid w:val="2F9D0F53"/>
    <w:rsid w:val="30E852C9"/>
    <w:rsid w:val="31721C5E"/>
    <w:rsid w:val="325356E2"/>
    <w:rsid w:val="32DC1AA9"/>
    <w:rsid w:val="33444F8F"/>
    <w:rsid w:val="33A2664D"/>
    <w:rsid w:val="35594813"/>
    <w:rsid w:val="361321EC"/>
    <w:rsid w:val="374746A9"/>
    <w:rsid w:val="37591D5A"/>
    <w:rsid w:val="37C75AC1"/>
    <w:rsid w:val="37DF1624"/>
    <w:rsid w:val="380546C2"/>
    <w:rsid w:val="3B5F3461"/>
    <w:rsid w:val="3D646C74"/>
    <w:rsid w:val="3DB5085A"/>
    <w:rsid w:val="3F190E0E"/>
    <w:rsid w:val="3F474FAC"/>
    <w:rsid w:val="3F4B5BE4"/>
    <w:rsid w:val="43C766CA"/>
    <w:rsid w:val="43E97F66"/>
    <w:rsid w:val="440F4E3F"/>
    <w:rsid w:val="4442648B"/>
    <w:rsid w:val="44C32A2A"/>
    <w:rsid w:val="44E24C67"/>
    <w:rsid w:val="46D332C1"/>
    <w:rsid w:val="47656FAD"/>
    <w:rsid w:val="482C01C7"/>
    <w:rsid w:val="48996186"/>
    <w:rsid w:val="48C62089"/>
    <w:rsid w:val="494E1604"/>
    <w:rsid w:val="4A190B1F"/>
    <w:rsid w:val="4A824864"/>
    <w:rsid w:val="4AD112BC"/>
    <w:rsid w:val="4AD14F9E"/>
    <w:rsid w:val="4CE36665"/>
    <w:rsid w:val="50AE5406"/>
    <w:rsid w:val="51646440"/>
    <w:rsid w:val="51B07591"/>
    <w:rsid w:val="533D4D64"/>
    <w:rsid w:val="56807C36"/>
    <w:rsid w:val="589E3905"/>
    <w:rsid w:val="59E70444"/>
    <w:rsid w:val="5AD93736"/>
    <w:rsid w:val="5B9C6F02"/>
    <w:rsid w:val="5CAB4497"/>
    <w:rsid w:val="5CAB5675"/>
    <w:rsid w:val="5E302094"/>
    <w:rsid w:val="610E007A"/>
    <w:rsid w:val="61377E0E"/>
    <w:rsid w:val="620B7DE6"/>
    <w:rsid w:val="621B5792"/>
    <w:rsid w:val="62E64248"/>
    <w:rsid w:val="63223C68"/>
    <w:rsid w:val="64512668"/>
    <w:rsid w:val="666821F3"/>
    <w:rsid w:val="6A5F4F63"/>
    <w:rsid w:val="6B531E22"/>
    <w:rsid w:val="6BAC6253"/>
    <w:rsid w:val="6BF90704"/>
    <w:rsid w:val="6C683F1E"/>
    <w:rsid w:val="6DAA0304"/>
    <w:rsid w:val="6EEB3A91"/>
    <w:rsid w:val="6FC957F4"/>
    <w:rsid w:val="6FF161BB"/>
    <w:rsid w:val="7248291B"/>
    <w:rsid w:val="731B6228"/>
    <w:rsid w:val="73C66DBA"/>
    <w:rsid w:val="7408106C"/>
    <w:rsid w:val="743047AF"/>
    <w:rsid w:val="76A31142"/>
    <w:rsid w:val="77451FDA"/>
    <w:rsid w:val="775F3B09"/>
    <w:rsid w:val="784B5B80"/>
    <w:rsid w:val="78E7197F"/>
    <w:rsid w:val="790C33A8"/>
    <w:rsid w:val="791E3CF0"/>
    <w:rsid w:val="7A137FC7"/>
    <w:rsid w:val="7A373D8F"/>
    <w:rsid w:val="7A913C95"/>
    <w:rsid w:val="7BC46C9D"/>
    <w:rsid w:val="7D4937F0"/>
    <w:rsid w:val="7DED75A8"/>
    <w:rsid w:val="7FDD6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4253</Words>
  <Characters>5181</Characters>
  <Lines>0</Lines>
  <Paragraphs>0</Paragraphs>
  <TotalTime>0</TotalTime>
  <ScaleCrop>false</ScaleCrop>
  <LinksUpToDate>false</LinksUpToDate>
  <CharactersWithSpaces>5526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2026-01-12T05:05:00Z</dcterms:created>
  <dc:creator>Floating dream浮梦</dc:creator>
  <cp:lastModifiedBy>Floating dream浮梦</cp:lastModifiedBy>
  <dcterms:modified xsi:type="dcterms:W3CDTF">2026-01-13T04:31:01Z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8BE2CBEA93694AABB2DF98697780F6B5_11</vt:lpwstr>
  </property>
  <property fmtid="{D5CDD505-2E9C-101B-9397-08002B2CF9AE}" pid="4" name="KSOTemplateDocerSaveRecord">
    <vt:lpwstr>eyJoZGlkIjoiMmM2YjFiN2I0MjUxNWI2YmI4MjNhMjJmYmE3MGM4ZWEiLCJ1c2VySWQiOiIxNDY4NTQxMTA5In0=</vt:lpwstr>
  </property>
</Properties>
</file>