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596B" w:rsidRDefault="00000000">
      <w:pPr>
        <w:pStyle w:val="1"/>
        <w:spacing w:before="280" w:after="120"/>
      </w:pPr>
      <w:bookmarkStart w:id="0" w:name="X33edded1bec7dcb7deb29daf59f3c37d798e9d7"/>
      <w:r>
        <w:rPr>
          <w:rFonts w:ascii="Calibri" w:eastAsia="Microsoft YaHei" w:hAnsi="Calibri"/>
          <w:b/>
          <w:color w:val="1E4FA8"/>
          <w:sz w:val="34"/>
        </w:rPr>
        <w:t>Exercise 5 — Freeze the Requirements Baseline</w:t>
      </w:r>
    </w:p>
    <w:p w:rsidR="003A596B" w:rsidRDefault="00000000">
      <w:pPr>
        <w:pStyle w:val="FirstParagraph"/>
        <w:spacing w:after="100" w:line="293" w:lineRule="auto"/>
      </w:pPr>
      <w:r>
        <w:rPr>
          <w:rFonts w:ascii="Calibri" w:eastAsia="Microsoft YaHei" w:hAnsi="Calibri" w:hint="eastAsia"/>
          <w:b/>
          <w:bCs/>
          <w:sz w:val="21"/>
        </w:rPr>
        <w:t>练习</w:t>
      </w:r>
      <w:r>
        <w:rPr>
          <w:rFonts w:ascii="Calibri" w:eastAsia="Microsoft YaHei" w:hAnsi="Calibri"/>
          <w:b/>
          <w:bCs/>
          <w:sz w:val="21"/>
        </w:rPr>
        <w:t xml:space="preserve"> </w:t>
      </w:r>
      <w:r>
        <w:rPr>
          <w:rFonts w:ascii="Calibri" w:eastAsia="Microsoft YaHei" w:hAnsi="Calibri" w:hint="eastAsia"/>
          <w:b/>
          <w:bCs/>
          <w:sz w:val="21"/>
        </w:rPr>
        <w:t>5</w:t>
      </w:r>
      <w:r>
        <w:rPr>
          <w:rFonts w:ascii="Calibri" w:eastAsia="Microsoft YaHei" w:hAnsi="Calibri" w:hint="eastAsia"/>
          <w:b/>
          <w:bCs/>
          <w:sz w:val="21"/>
        </w:rPr>
        <w:t>：冻结需求基线</w:t>
      </w:r>
    </w:p>
    <w:tbl>
      <w:tblPr>
        <w:tblStyle w:val="Table"/>
        <w:tblW w:w="9752" w:type="dxa"/>
        <w:jc w:val="center"/>
        <w:tblBorders>
          <w:top w:val="single" w:sz="4" w:space="0" w:color="AEBAC9"/>
          <w:left w:val="single" w:sz="4" w:space="0" w:color="AEBAC9"/>
          <w:bottom w:val="single" w:sz="4" w:space="0" w:color="AEBAC9"/>
          <w:right w:val="single" w:sz="4" w:space="0" w:color="AEBAC9"/>
          <w:insideH w:val="single" w:sz="4" w:space="0" w:color="AEBAC9"/>
          <w:insideV w:val="single" w:sz="4" w:space="0" w:color="AEBAC9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3A596B" w:rsidTr="003A596B">
        <w:trPr>
          <w:cantSplit/>
          <w:tblHeader/>
          <w:jc w:val="center"/>
        </w:trPr>
        <w:tc>
          <w:tcPr>
            <w:tcW w:w="4876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/>
                <w:b/>
                <w:bCs/>
                <w:color w:val="FFFFFF"/>
                <w:sz w:val="17"/>
              </w:rPr>
              <w:t xml:space="preserve">When </w:t>
            </w:r>
            <w:r>
              <w:rPr>
                <w:rFonts w:ascii="Calibri" w:eastAsia="Microsoft YaHei" w:hAnsi="Calibri" w:hint="eastAsia"/>
                <w:b/>
                <w:bCs/>
                <w:color w:val="FFFFFF"/>
                <w:sz w:val="17"/>
              </w:rPr>
              <w:t>何时</w:t>
            </w:r>
          </w:p>
        </w:tc>
        <w:tc>
          <w:tcPr>
            <w:tcW w:w="4876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/>
                <w:b/>
                <w:bCs/>
                <w:color w:val="FFFFFF"/>
                <w:sz w:val="17"/>
              </w:rPr>
              <w:t>80–88′ of the lesson · 8 minutes · in this room · on paper</w:t>
            </w:r>
            <w:r>
              <w:rPr>
                <w:rFonts w:ascii="Calibri" w:eastAsia="Microsoft YaHei" w:hAnsi="Calibri" w:hint="eastAsia"/>
                <w:b/>
                <w:bCs/>
                <w:color w:val="FFFFFF"/>
                <w:sz w:val="17"/>
              </w:rPr>
              <w:t>课内第</w:t>
            </w:r>
            <w:r>
              <w:rPr>
                <w:rFonts w:ascii="Calibri" w:eastAsia="Microsoft YaHei" w:hAnsi="Calibri"/>
                <w:b/>
                <w:bCs/>
                <w:color w:val="FFFFFF"/>
                <w:sz w:val="17"/>
              </w:rPr>
              <w:t xml:space="preserve"> 80–88 </w:t>
            </w:r>
            <w:r>
              <w:rPr>
                <w:rFonts w:ascii="Calibri" w:eastAsia="Microsoft YaHei" w:hAnsi="Calibri" w:hint="eastAsia"/>
                <w:b/>
                <w:bCs/>
                <w:color w:val="FFFFFF"/>
                <w:sz w:val="17"/>
              </w:rPr>
              <w:t>分钟</w:t>
            </w:r>
            <w:r>
              <w:rPr>
                <w:rFonts w:ascii="Calibri" w:eastAsia="Microsoft YaHei" w:hAnsi="Calibri"/>
                <w:b/>
                <w:bCs/>
                <w:color w:val="FFFFFF"/>
                <w:sz w:val="17"/>
              </w:rPr>
              <w:t xml:space="preserve"> · 8 </w:t>
            </w:r>
            <w:r>
              <w:rPr>
                <w:rFonts w:ascii="Calibri" w:eastAsia="Microsoft YaHei" w:hAnsi="Calibri" w:hint="eastAsia"/>
                <w:b/>
                <w:bCs/>
                <w:color w:val="FFFFFF"/>
                <w:sz w:val="17"/>
              </w:rPr>
              <w:t>分钟</w:t>
            </w:r>
            <w:r>
              <w:rPr>
                <w:rFonts w:ascii="Calibri" w:eastAsia="Microsoft YaHei" w:hAnsi="Calibri"/>
                <w:b/>
                <w:bCs/>
                <w:color w:val="FFFFFF"/>
                <w:sz w:val="17"/>
              </w:rPr>
              <w:t xml:space="preserve"> · </w:t>
            </w:r>
            <w:r>
              <w:rPr>
                <w:rFonts w:ascii="Calibri" w:eastAsia="Microsoft YaHei" w:hAnsi="Calibri" w:hint="eastAsia"/>
                <w:b/>
                <w:bCs/>
                <w:color w:val="FFFFFF"/>
                <w:sz w:val="17"/>
              </w:rPr>
              <w:t>在教室里</w:t>
            </w:r>
            <w:r>
              <w:rPr>
                <w:rFonts w:ascii="Calibri" w:eastAsia="Microsoft YaHei" w:hAnsi="Calibri"/>
                <w:b/>
                <w:bCs/>
                <w:color w:val="FFFFFF"/>
                <w:sz w:val="17"/>
              </w:rPr>
              <w:t xml:space="preserve"> · </w:t>
            </w:r>
            <w:r>
              <w:rPr>
                <w:rFonts w:ascii="Calibri" w:eastAsia="Microsoft YaHei" w:hAnsi="Calibri" w:hint="eastAsia"/>
                <w:b/>
                <w:bCs/>
                <w:color w:val="FFFFFF"/>
                <w:sz w:val="17"/>
              </w:rPr>
              <w:t>纸面完成</w:t>
            </w:r>
          </w:p>
        </w:tc>
      </w:tr>
      <w:tr w:rsidR="003A596B" w:rsidTr="003A596B">
        <w:trPr>
          <w:cantSplit/>
          <w:jc w:val="center"/>
        </w:trPr>
        <w:tc>
          <w:tcPr>
            <w:tcW w:w="4876" w:type="dxa"/>
          </w:tcPr>
          <w:p w:rsidR="003A596B" w:rsidRDefault="00000000">
            <w:pPr>
              <w:pStyle w:val="Compact"/>
              <w:spacing w:before="30" w:after="30" w:line="259" w:lineRule="auto"/>
            </w:pPr>
            <w:r>
              <w:rPr>
                <w:rFonts w:ascii="Calibri" w:eastAsia="Microsoft YaHei" w:hAnsi="Calibri"/>
                <w:b/>
                <w:bCs/>
                <w:sz w:val="17"/>
              </w:rPr>
              <w:t xml:space="preserve">Due </w:t>
            </w:r>
            <w:r>
              <w:rPr>
                <w:rFonts w:ascii="Calibri" w:eastAsia="Microsoft YaHei" w:hAnsi="Calibri" w:hint="eastAsia"/>
                <w:b/>
                <w:bCs/>
                <w:sz w:val="17"/>
              </w:rPr>
              <w:t>何时交</w:t>
            </w:r>
          </w:p>
        </w:tc>
        <w:tc>
          <w:tcPr>
            <w:tcW w:w="4876" w:type="dxa"/>
          </w:tcPr>
          <w:p w:rsidR="003A596B" w:rsidRDefault="00000000">
            <w:pPr>
              <w:pStyle w:val="Compact"/>
              <w:spacing w:before="30" w:after="30" w:line="259" w:lineRule="auto"/>
            </w:pPr>
            <w:r>
              <w:rPr>
                <w:rFonts w:ascii="Calibri" w:eastAsia="Microsoft YaHei" w:hAnsi="Calibri"/>
                <w:b/>
                <w:bCs/>
                <w:sz w:val="17"/>
              </w:rPr>
              <w:t xml:space="preserve">Hand this sheet to the instructor before you leave </w:t>
            </w:r>
            <w:r>
              <w:rPr>
                <w:rFonts w:ascii="Calibri" w:eastAsia="Microsoft YaHei" w:hAnsi="Calibri" w:hint="eastAsia"/>
                <w:b/>
                <w:bCs/>
                <w:sz w:val="17"/>
              </w:rPr>
              <w:t>下课前把本纸单交给任课教师</w:t>
            </w:r>
          </w:p>
        </w:tc>
      </w:tr>
      <w:tr w:rsidR="003A596B" w:rsidTr="003A596B">
        <w:trPr>
          <w:cantSplit/>
          <w:jc w:val="center"/>
        </w:trPr>
        <w:tc>
          <w:tcPr>
            <w:tcW w:w="4876" w:type="dxa"/>
            <w:shd w:val="clear" w:color="auto" w:fill="F4F7FB"/>
          </w:tcPr>
          <w:p w:rsidR="003A596B" w:rsidRDefault="00000000">
            <w:pPr>
              <w:pStyle w:val="Compact"/>
              <w:spacing w:before="30" w:after="30" w:line="259" w:lineRule="auto"/>
            </w:pPr>
            <w:r>
              <w:rPr>
                <w:rFonts w:ascii="Calibri" w:eastAsia="Microsoft YaHei" w:hAnsi="Calibri"/>
                <w:b/>
                <w:bCs/>
                <w:sz w:val="17"/>
              </w:rPr>
              <w:t xml:space="preserve">Team </w:t>
            </w:r>
            <w:r>
              <w:rPr>
                <w:rFonts w:ascii="Calibri" w:eastAsia="Microsoft YaHei" w:hAnsi="Calibri" w:hint="eastAsia"/>
                <w:b/>
                <w:bCs/>
                <w:sz w:val="17"/>
              </w:rPr>
              <w:t>组号</w:t>
            </w:r>
          </w:p>
        </w:tc>
        <w:tc>
          <w:tcPr>
            <w:tcW w:w="4876" w:type="dxa"/>
            <w:shd w:val="clear" w:color="auto" w:fill="F4F7FB"/>
          </w:tcPr>
          <w:p w:rsidR="003A596B" w:rsidRDefault="00000000">
            <w:r>
              <w:t>1</w:t>
            </w:r>
            <w:r>
              <w:t xml:space="preserve">　</w:t>
            </w:r>
            <w:r>
              <w:t xml:space="preserve">Team name </w:t>
            </w:r>
            <w:r>
              <w:t>团队名：</w:t>
            </w:r>
            <w:r>
              <w:t>GuiMini</w:t>
            </w:r>
            <w:r>
              <w:t xml:space="preserve">　</w:t>
            </w:r>
            <w:r>
              <w:t xml:space="preserve">Leader </w:t>
            </w:r>
            <w:r>
              <w:t>组长：</w:t>
            </w:r>
            <w:r>
              <w:t>Zubkova Anastasiia</w:t>
            </w:r>
          </w:p>
        </w:tc>
      </w:tr>
      <w:tr w:rsidR="003A596B" w:rsidTr="003A596B">
        <w:trPr>
          <w:cantSplit/>
          <w:jc w:val="center"/>
        </w:trPr>
        <w:tc>
          <w:tcPr>
            <w:tcW w:w="4876" w:type="dxa"/>
          </w:tcPr>
          <w:p w:rsidR="003A596B" w:rsidRDefault="00000000">
            <w:pPr>
              <w:pStyle w:val="Compact"/>
              <w:spacing w:before="30" w:after="30" w:line="259" w:lineRule="auto"/>
            </w:pPr>
            <w:r>
              <w:rPr>
                <w:rFonts w:ascii="Calibri" w:eastAsia="Microsoft YaHei" w:hAnsi="Calibri"/>
                <w:b/>
                <w:bCs/>
                <w:sz w:val="17"/>
              </w:rPr>
              <w:t xml:space="preserve">Date </w:t>
            </w:r>
            <w:r>
              <w:rPr>
                <w:rFonts w:ascii="Calibri" w:eastAsia="Microsoft YaHei" w:hAnsi="Calibri" w:hint="eastAsia"/>
                <w:b/>
                <w:bCs/>
                <w:sz w:val="17"/>
              </w:rPr>
              <w:t>日期</w:t>
            </w:r>
          </w:p>
        </w:tc>
        <w:tc>
          <w:tcPr>
            <w:tcW w:w="4876" w:type="dxa"/>
          </w:tcPr>
          <w:p w:rsidR="003A596B" w:rsidRDefault="00000000">
            <w:r>
              <w:t>2026-10-12</w:t>
            </w:r>
            <w:r>
              <w:t xml:space="preserve">　</w:t>
            </w:r>
            <w:r>
              <w:t xml:space="preserve">Present </w:t>
            </w:r>
            <w:r>
              <w:t>出席：</w:t>
            </w:r>
            <w:r>
              <w:t>Zubkova Anastasiia, Gorbunova Anna, Manaeva Daria, Chicheva Daria, Shchelokova Kseniia, Nartynov Matvei</w:t>
            </w:r>
          </w:p>
        </w:tc>
      </w:tr>
    </w:tbl>
    <w:p w:rsidR="003A596B" w:rsidRDefault="00AF1DB1">
      <w:pPr>
        <w:spacing w:after="100" w:line="293" w:lineRule="auto"/>
      </w:pPr>
      <w:r>
        <w:rPr>
          <w:rFonts w:ascii="Calibri" w:eastAsia="Microsoft YaHei" w:hAnsi="Calibri"/>
          <w:noProof/>
          <w:sz w:val="21"/>
        </w:rPr>
        <w:pict>
          <v:rect id="_x0000_i1030" alt="" style="width:467.75pt;height:.05pt;mso-width-percent:0;mso-height-percent:0;mso-width-percent:0;mso-height-percent:0" o:hralign="center" o:hrstd="t" o:hr="t"/>
        </w:pict>
      </w:r>
    </w:p>
    <w:p w:rsidR="003A596B" w:rsidRDefault="00000000">
      <w:pPr>
        <w:pStyle w:val="2"/>
        <w:spacing w:before="200" w:after="120"/>
      </w:pPr>
      <w:bookmarkStart w:id="1" w:name="must-items-count-them-必须项并数一数"/>
      <w:r>
        <w:rPr>
          <w:rFonts w:ascii="Calibri" w:eastAsia="Microsoft YaHei" w:hAnsi="Calibri"/>
          <w:b/>
          <w:color w:val="1E4FA8"/>
          <w:sz w:val="27"/>
        </w:rPr>
        <w:t xml:space="preserve">1. Must items — count them </w:t>
      </w:r>
      <w:r>
        <w:rPr>
          <w:rFonts w:ascii="Calibri" w:eastAsia="Microsoft YaHei" w:hAnsi="Calibri" w:hint="eastAsia"/>
          <w:b/>
          <w:color w:val="1E4FA8"/>
          <w:sz w:val="27"/>
        </w:rPr>
        <w:t>必须项，并数一数</w:t>
      </w:r>
    </w:p>
    <w:p w:rsidR="003A596B" w:rsidRDefault="00000000">
      <w:pPr>
        <w:pStyle w:val="aa"/>
        <w:spacing w:line="293" w:lineRule="auto"/>
      </w:pPr>
      <w:r>
        <w:rPr>
          <w:rFonts w:ascii="Calibri" w:eastAsia="Microsoft YaHei" w:hAnsi="Calibri"/>
          <w:b/>
          <w:bCs/>
          <w:sz w:val="21"/>
        </w:rPr>
        <w:t>More than 12 is a warning sign.</w:t>
      </w:r>
      <w:r>
        <w:rPr>
          <w:rFonts w:ascii="Calibri" w:eastAsia="Microsoft YaHei" w:hAnsi="Calibri"/>
          <w:sz w:val="21"/>
        </w:rPr>
        <w:t xml:space="preserve"> A Must list that long is a wish list wearing a label. </w:t>
      </w:r>
      <w:r>
        <w:rPr>
          <w:rFonts w:ascii="Calibri" w:eastAsia="Microsoft YaHei" w:hAnsi="Calibri" w:hint="eastAsia"/>
          <w:b/>
          <w:bCs/>
          <w:sz w:val="21"/>
        </w:rPr>
        <w:t>超过</w:t>
      </w:r>
      <w:r>
        <w:rPr>
          <w:rFonts w:ascii="Calibri" w:eastAsia="Microsoft YaHei" w:hAnsi="Calibri"/>
          <w:b/>
          <w:bCs/>
          <w:sz w:val="21"/>
        </w:rPr>
        <w:t xml:space="preserve"> 12 </w:t>
      </w:r>
      <w:r>
        <w:rPr>
          <w:rFonts w:ascii="Calibri" w:eastAsia="Microsoft YaHei" w:hAnsi="Calibri" w:hint="eastAsia"/>
          <w:b/>
          <w:bCs/>
          <w:sz w:val="21"/>
        </w:rPr>
        <w:t>条就是警告。</w:t>
      </w:r>
      <w:r>
        <w:rPr>
          <w:rFonts w:ascii="Calibri" w:eastAsia="Microsoft YaHei" w:hAnsi="Calibri"/>
          <w:sz w:val="21"/>
        </w:rPr>
        <w:t xml:space="preserve"> </w:t>
      </w:r>
      <w:r>
        <w:rPr>
          <w:rFonts w:ascii="Calibri" w:eastAsia="Microsoft YaHei" w:hAnsi="Calibri" w:hint="eastAsia"/>
          <w:sz w:val="21"/>
        </w:rPr>
        <w:t>这么长的</w:t>
      </w:r>
      <w:r>
        <w:rPr>
          <w:rFonts w:ascii="Calibri" w:eastAsia="Microsoft YaHei" w:hAnsi="Calibri"/>
          <w:sz w:val="21"/>
        </w:rPr>
        <w:t xml:space="preserve"> Must </w:t>
      </w:r>
      <w:r>
        <w:rPr>
          <w:rFonts w:ascii="Calibri" w:eastAsia="Microsoft YaHei" w:hAnsi="Calibri" w:hint="eastAsia"/>
          <w:sz w:val="21"/>
        </w:rPr>
        <w:t>清单是”许愿清单”贴了个标签。</w:t>
      </w:r>
    </w:p>
    <w:tbl>
      <w:tblPr>
        <w:tblStyle w:val="Table"/>
        <w:tblW w:w="9752" w:type="dxa"/>
        <w:jc w:val="center"/>
        <w:tblBorders>
          <w:top w:val="single" w:sz="4" w:space="0" w:color="AEBAC9"/>
          <w:left w:val="single" w:sz="4" w:space="0" w:color="AEBAC9"/>
          <w:bottom w:val="single" w:sz="4" w:space="0" w:color="AEBAC9"/>
          <w:right w:val="single" w:sz="4" w:space="0" w:color="AEBAC9"/>
          <w:insideH w:val="single" w:sz="4" w:space="0" w:color="AEBAC9"/>
          <w:insideV w:val="single" w:sz="4" w:space="0" w:color="AEBAC9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20" w:firstRow="1" w:lastRow="0" w:firstColumn="0" w:lastColumn="0" w:noHBand="0" w:noVBand="0"/>
      </w:tblPr>
      <w:tblGrid>
        <w:gridCol w:w="1425"/>
        <w:gridCol w:w="2297"/>
        <w:gridCol w:w="3178"/>
        <w:gridCol w:w="1428"/>
        <w:gridCol w:w="1424"/>
      </w:tblGrid>
      <w:tr w:rsidR="003A596B" w:rsidTr="003A5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4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2297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/>
                <w:b/>
                <w:color w:val="FFFFFF"/>
                <w:sz w:val="17"/>
              </w:rPr>
              <w:t>Requirement ID</w:t>
            </w:r>
          </w:p>
        </w:tc>
        <w:tc>
          <w:tcPr>
            <w:tcW w:w="3177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 w:hint="eastAsia"/>
                <w:b/>
                <w:color w:val="FFFFFF"/>
                <w:sz w:val="17"/>
              </w:rPr>
              <w:t>Statement</w:t>
            </w:r>
            <w:r>
              <w:rPr>
                <w:rFonts w:ascii="Calibri" w:eastAsia="Microsoft YaHei" w:hAnsi="Calibri" w:hint="eastAsia"/>
                <w:b/>
                <w:color w:val="FFFFFF"/>
                <w:sz w:val="17"/>
              </w:rPr>
              <w:t>（一条一个能力，用</w:t>
            </w:r>
            <w:r>
              <w:rPr>
                <w:rFonts w:ascii="Calibri" w:eastAsia="Microsoft YaHei" w:hAnsi="Calibri"/>
                <w:b/>
                <w:color w:val="FFFFFF"/>
                <w:sz w:val="17"/>
              </w:rPr>
              <w:t xml:space="preserve"> “The system shall…”</w:t>
            </w:r>
            <w:r>
              <w:rPr>
                <w:rFonts w:ascii="Calibri" w:eastAsia="Microsoft YaHei" w:hAnsi="Calibri" w:hint="eastAsia"/>
                <w:b/>
                <w:color w:val="FFFFFF"/>
                <w:sz w:val="17"/>
              </w:rPr>
              <w:t>）</w:t>
            </w:r>
          </w:p>
        </w:tc>
        <w:tc>
          <w:tcPr>
            <w:tcW w:w="1428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1424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/>
                <w:b/>
                <w:color w:val="FFFFFF"/>
                <w:sz w:val="17"/>
              </w:rPr>
              <w:t>Owner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</w:tcPr>
          <w:p w:rsidR="003A596B" w:rsidRDefault="00000000">
            <w:r>
              <w:t>1</w:t>
            </w:r>
          </w:p>
        </w:tc>
        <w:tc>
          <w:tcPr>
            <w:tcW w:w="2297" w:type="dxa"/>
          </w:tcPr>
          <w:p w:rsidR="003A596B" w:rsidRDefault="00000000">
            <w:r>
              <w:t>R-101</w:t>
            </w:r>
          </w:p>
        </w:tc>
        <w:tc>
          <w:tcPr>
            <w:tcW w:w="3177" w:type="dxa"/>
          </w:tcPr>
          <w:p w:rsidR="003A596B" w:rsidRDefault="00000000">
            <w:r>
              <w:t>The system shall allow users to choose a personalized learning path, such as HSK preparation, travel, daily communication, study, or work. [INT-02, INT-03, INT-05, INT-10]</w:t>
            </w:r>
          </w:p>
        </w:tc>
        <w:tc>
          <w:tcPr>
            <w:tcW w:w="1428" w:type="dxa"/>
          </w:tcPr>
          <w:p w:rsidR="003A596B" w:rsidRDefault="00000000">
            <w:r>
              <w:t>Must</w:t>
            </w:r>
          </w:p>
        </w:tc>
        <w:tc>
          <w:tcPr>
            <w:tcW w:w="1424" w:type="dxa"/>
          </w:tcPr>
          <w:p w:rsidR="003A596B" w:rsidRDefault="003E1E55">
            <w:r>
              <w:t>Gorbunova Anna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  <w:shd w:val="clear" w:color="auto" w:fill="F4F7FB"/>
          </w:tcPr>
          <w:p w:rsidR="003A596B" w:rsidRDefault="00000000">
            <w:r>
              <w:t>2</w:t>
            </w:r>
          </w:p>
        </w:tc>
        <w:tc>
          <w:tcPr>
            <w:tcW w:w="2297" w:type="dxa"/>
            <w:shd w:val="clear" w:color="auto" w:fill="F4F7FB"/>
          </w:tcPr>
          <w:p w:rsidR="003A596B" w:rsidRDefault="00000000">
            <w:r>
              <w:t>R-102</w:t>
            </w:r>
          </w:p>
        </w:tc>
        <w:tc>
          <w:tcPr>
            <w:tcW w:w="3177" w:type="dxa"/>
            <w:shd w:val="clear" w:color="auto" w:fill="F4F7FB"/>
          </w:tcPr>
          <w:p w:rsidR="003A596B" w:rsidRDefault="00000000">
            <w:r>
              <w:t>The system shall provide gamification and achievement features to motivate continuous learning, including streaks, challenges, or achievements. [INT-08]</w:t>
            </w:r>
          </w:p>
        </w:tc>
        <w:tc>
          <w:tcPr>
            <w:tcW w:w="1428" w:type="dxa"/>
            <w:shd w:val="clear" w:color="auto" w:fill="F4F7FB"/>
          </w:tcPr>
          <w:p w:rsidR="003A596B" w:rsidRDefault="00000000">
            <w:r>
              <w:t>Must</w:t>
            </w:r>
          </w:p>
        </w:tc>
        <w:tc>
          <w:tcPr>
            <w:tcW w:w="1424" w:type="dxa"/>
            <w:shd w:val="clear" w:color="auto" w:fill="F4F7FB"/>
          </w:tcPr>
          <w:p w:rsidR="003E1E55" w:rsidRDefault="003E1E55">
            <w:r>
              <w:t>Shchelokova Kseniia</w:t>
            </w:r>
          </w:p>
          <w:p w:rsidR="003A596B" w:rsidRDefault="003A596B"/>
        </w:tc>
      </w:tr>
      <w:tr w:rsidR="003A596B" w:rsidTr="003A596B">
        <w:trPr>
          <w:cantSplit/>
          <w:jc w:val="center"/>
        </w:trPr>
        <w:tc>
          <w:tcPr>
            <w:tcW w:w="1424" w:type="dxa"/>
          </w:tcPr>
          <w:p w:rsidR="003A596B" w:rsidRDefault="00000000">
            <w:r>
              <w:lastRenderedPageBreak/>
              <w:t>3</w:t>
            </w:r>
          </w:p>
        </w:tc>
        <w:tc>
          <w:tcPr>
            <w:tcW w:w="2297" w:type="dxa"/>
          </w:tcPr>
          <w:p w:rsidR="003A596B" w:rsidRDefault="00000000">
            <w:r>
              <w:t>R-103</w:t>
            </w:r>
          </w:p>
        </w:tc>
        <w:tc>
          <w:tcPr>
            <w:tcW w:w="3177" w:type="dxa"/>
          </w:tcPr>
          <w:p w:rsidR="003A596B" w:rsidRDefault="00000000">
            <w:r>
              <w:t>The system shall provide topic-based and scenario-based Chinese vocabulary learning for daily life, travel, study, work, and basic communication. [INT-03, INT-04, INT-06, INT-09]</w:t>
            </w:r>
          </w:p>
        </w:tc>
        <w:tc>
          <w:tcPr>
            <w:tcW w:w="1428" w:type="dxa"/>
          </w:tcPr>
          <w:p w:rsidR="003A596B" w:rsidRDefault="00000000">
            <w:r>
              <w:t>Must</w:t>
            </w:r>
          </w:p>
        </w:tc>
        <w:tc>
          <w:tcPr>
            <w:tcW w:w="1424" w:type="dxa"/>
          </w:tcPr>
          <w:p w:rsidR="003A596B" w:rsidRDefault="00000000">
            <w:r>
              <w:t>Manaeva Daria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  <w:shd w:val="clear" w:color="auto" w:fill="F4F7FB"/>
          </w:tcPr>
          <w:p w:rsidR="003A596B" w:rsidRDefault="00000000">
            <w:r>
              <w:t>4</w:t>
            </w:r>
          </w:p>
        </w:tc>
        <w:tc>
          <w:tcPr>
            <w:tcW w:w="2297" w:type="dxa"/>
            <w:shd w:val="clear" w:color="auto" w:fill="F4F7FB"/>
          </w:tcPr>
          <w:p w:rsidR="003A596B" w:rsidRDefault="00000000">
            <w:r>
              <w:t>R-104</w:t>
            </w:r>
          </w:p>
        </w:tc>
        <w:tc>
          <w:tcPr>
            <w:tcW w:w="3177" w:type="dxa"/>
            <w:shd w:val="clear" w:color="auto" w:fill="F4F7FB"/>
          </w:tcPr>
          <w:p w:rsidR="003A596B" w:rsidRDefault="00000000">
            <w:r>
              <w:t>The system shall provide vocabulary cards with Chinese characters, pinyin, translation, example sentences, and audio. [INT-01, INT-03, INT-04]</w:t>
            </w:r>
          </w:p>
        </w:tc>
        <w:tc>
          <w:tcPr>
            <w:tcW w:w="1428" w:type="dxa"/>
            <w:shd w:val="clear" w:color="auto" w:fill="F4F7FB"/>
          </w:tcPr>
          <w:p w:rsidR="003A596B" w:rsidRDefault="00000000">
            <w:r>
              <w:t>Must</w:t>
            </w:r>
          </w:p>
        </w:tc>
        <w:tc>
          <w:tcPr>
            <w:tcW w:w="1424" w:type="dxa"/>
            <w:shd w:val="clear" w:color="auto" w:fill="F4F7FB"/>
          </w:tcPr>
          <w:p w:rsidR="003A596B" w:rsidRDefault="00000000">
            <w:r>
              <w:t>Chicheva Daria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</w:tcPr>
          <w:p w:rsidR="003A596B" w:rsidRDefault="00000000">
            <w:r>
              <w:t>5</w:t>
            </w:r>
          </w:p>
        </w:tc>
        <w:tc>
          <w:tcPr>
            <w:tcW w:w="2297" w:type="dxa"/>
          </w:tcPr>
          <w:p w:rsidR="003A596B" w:rsidRDefault="00000000">
            <w:r>
              <w:t>R-105</w:t>
            </w:r>
          </w:p>
        </w:tc>
        <w:tc>
          <w:tcPr>
            <w:tcW w:w="3177" w:type="dxa"/>
          </w:tcPr>
          <w:p w:rsidR="003A596B" w:rsidRDefault="00000000">
            <w:r>
              <w:t>The system shall provide listening and pronunciation practice for tones, natural speech, and exam-style listening. [INT-02, INT-03, INT-05, INT-08]</w:t>
            </w:r>
          </w:p>
        </w:tc>
        <w:tc>
          <w:tcPr>
            <w:tcW w:w="1428" w:type="dxa"/>
          </w:tcPr>
          <w:p w:rsidR="003A596B" w:rsidRDefault="00000000">
            <w:r>
              <w:t>Must</w:t>
            </w:r>
          </w:p>
        </w:tc>
        <w:tc>
          <w:tcPr>
            <w:tcW w:w="1424" w:type="dxa"/>
          </w:tcPr>
          <w:p w:rsidR="003A596B" w:rsidRDefault="00224C5A">
            <w:r>
              <w:t>Gorbunova Anna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  <w:shd w:val="clear" w:color="auto" w:fill="F4F7FB"/>
          </w:tcPr>
          <w:p w:rsidR="003A596B" w:rsidRDefault="00000000">
            <w:r>
              <w:t>6</w:t>
            </w:r>
          </w:p>
        </w:tc>
        <w:tc>
          <w:tcPr>
            <w:tcW w:w="2297" w:type="dxa"/>
            <w:shd w:val="clear" w:color="auto" w:fill="F4F7FB"/>
          </w:tcPr>
          <w:p w:rsidR="003A596B" w:rsidRDefault="00000000">
            <w:r>
              <w:t>R-106</w:t>
            </w:r>
          </w:p>
        </w:tc>
        <w:tc>
          <w:tcPr>
            <w:tcW w:w="3177" w:type="dxa"/>
            <w:shd w:val="clear" w:color="auto" w:fill="F4F7FB"/>
          </w:tcPr>
          <w:p w:rsidR="003A596B" w:rsidRDefault="00000000">
            <w:r>
              <w:t>The system shall provide short quizzes for vocabulary, characters, pronunciation, grammar, scenarios, and HSK-style tasks. [INT-01, INT-05, INT-10]</w:t>
            </w:r>
          </w:p>
        </w:tc>
        <w:tc>
          <w:tcPr>
            <w:tcW w:w="1428" w:type="dxa"/>
            <w:shd w:val="clear" w:color="auto" w:fill="F4F7FB"/>
          </w:tcPr>
          <w:p w:rsidR="003A596B" w:rsidRDefault="00000000">
            <w:r>
              <w:t>Must</w:t>
            </w:r>
          </w:p>
        </w:tc>
        <w:tc>
          <w:tcPr>
            <w:tcW w:w="1424" w:type="dxa"/>
            <w:shd w:val="clear" w:color="auto" w:fill="F4F7FB"/>
          </w:tcPr>
          <w:p w:rsidR="003A596B" w:rsidRDefault="00000000">
            <w:r>
              <w:t>Nartynov Matvei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</w:tcPr>
          <w:p w:rsidR="003A596B" w:rsidRDefault="00000000">
            <w:r>
              <w:t>7</w:t>
            </w:r>
          </w:p>
        </w:tc>
        <w:tc>
          <w:tcPr>
            <w:tcW w:w="2297" w:type="dxa"/>
          </w:tcPr>
          <w:p w:rsidR="003A596B" w:rsidRDefault="00000000">
            <w:r>
              <w:t>R-107</w:t>
            </w:r>
          </w:p>
        </w:tc>
        <w:tc>
          <w:tcPr>
            <w:tcW w:w="3177" w:type="dxa"/>
          </w:tcPr>
          <w:p w:rsidR="003A596B" w:rsidRDefault="00000000">
            <w:r>
              <w:t>The system shall save user progress through a simple registration and user profile. [INT-02, INT-05]</w:t>
            </w:r>
          </w:p>
        </w:tc>
        <w:tc>
          <w:tcPr>
            <w:tcW w:w="1428" w:type="dxa"/>
          </w:tcPr>
          <w:p w:rsidR="003A596B" w:rsidRDefault="00000000">
            <w:r>
              <w:t>Must</w:t>
            </w:r>
          </w:p>
        </w:tc>
        <w:tc>
          <w:tcPr>
            <w:tcW w:w="1424" w:type="dxa"/>
          </w:tcPr>
          <w:p w:rsidR="003A596B" w:rsidRDefault="003E1E55">
            <w:r>
              <w:t>Manaeva Daria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  <w:shd w:val="clear" w:color="auto" w:fill="F4F7FB"/>
          </w:tcPr>
          <w:p w:rsidR="003A596B" w:rsidRDefault="00000000">
            <w:r>
              <w:t>8</w:t>
            </w:r>
          </w:p>
        </w:tc>
        <w:tc>
          <w:tcPr>
            <w:tcW w:w="2297" w:type="dxa"/>
            <w:shd w:val="clear" w:color="auto" w:fill="F4F7FB"/>
          </w:tcPr>
          <w:p w:rsidR="003A596B" w:rsidRDefault="00000000">
            <w:r>
              <w:t>R-108</w:t>
            </w:r>
          </w:p>
        </w:tc>
        <w:tc>
          <w:tcPr>
            <w:tcW w:w="3177" w:type="dxa"/>
            <w:shd w:val="clear" w:color="auto" w:fill="F4F7FB"/>
          </w:tcPr>
          <w:p w:rsidR="003A596B" w:rsidRDefault="00000000">
            <w:r>
              <w:t>The system shall provide a Mistake Notebook that records error types such as meaning, pinyin, tone, character, pronunciation, grammar, and time-limit mistakes. [INT-04, INT-05, INT-10]</w:t>
            </w:r>
          </w:p>
        </w:tc>
        <w:tc>
          <w:tcPr>
            <w:tcW w:w="1428" w:type="dxa"/>
            <w:shd w:val="clear" w:color="auto" w:fill="F4F7FB"/>
          </w:tcPr>
          <w:p w:rsidR="003A596B" w:rsidRDefault="00000000">
            <w:r>
              <w:t>Must</w:t>
            </w:r>
          </w:p>
        </w:tc>
        <w:tc>
          <w:tcPr>
            <w:tcW w:w="1424" w:type="dxa"/>
            <w:shd w:val="clear" w:color="auto" w:fill="F4F7FB"/>
          </w:tcPr>
          <w:p w:rsidR="003A596B" w:rsidRDefault="00224C5A">
            <w:r>
              <w:t>Zubkova Anastasiia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</w:tcPr>
          <w:p w:rsidR="003A596B" w:rsidRDefault="00000000">
            <w:r>
              <w:lastRenderedPageBreak/>
              <w:t>9</w:t>
            </w:r>
          </w:p>
        </w:tc>
        <w:tc>
          <w:tcPr>
            <w:tcW w:w="2297" w:type="dxa"/>
          </w:tcPr>
          <w:p w:rsidR="003A596B" w:rsidRDefault="00000000">
            <w:r>
              <w:t>R-109</w:t>
            </w:r>
          </w:p>
        </w:tc>
        <w:tc>
          <w:tcPr>
            <w:tcW w:w="3177" w:type="dxa"/>
          </w:tcPr>
          <w:p w:rsidR="003A596B" w:rsidRDefault="00000000">
            <w:r>
              <w:t>The system shall provide personalized review based on the user's difficult words, weak areas, and Mistake Notebook records. [INT-01, INT-05, INT-08]</w:t>
            </w:r>
          </w:p>
        </w:tc>
        <w:tc>
          <w:tcPr>
            <w:tcW w:w="1428" w:type="dxa"/>
          </w:tcPr>
          <w:p w:rsidR="003A596B" w:rsidRDefault="00000000">
            <w:r>
              <w:t>Must</w:t>
            </w:r>
          </w:p>
        </w:tc>
        <w:tc>
          <w:tcPr>
            <w:tcW w:w="1424" w:type="dxa"/>
          </w:tcPr>
          <w:p w:rsidR="003A596B" w:rsidRDefault="003E1E55">
            <w:r>
              <w:t>Zubkova Anastasiia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  <w:shd w:val="clear" w:color="auto" w:fill="F4F7FB"/>
          </w:tcPr>
          <w:p w:rsidR="003A596B" w:rsidRDefault="00000000">
            <w:r>
              <w:t>10</w:t>
            </w:r>
          </w:p>
        </w:tc>
        <w:tc>
          <w:tcPr>
            <w:tcW w:w="2297" w:type="dxa"/>
            <w:shd w:val="clear" w:color="auto" w:fill="F4F7FB"/>
          </w:tcPr>
          <w:p w:rsidR="003A596B" w:rsidRDefault="00000000">
            <w:r>
              <w:t>R-110</w:t>
            </w:r>
          </w:p>
        </w:tc>
        <w:tc>
          <w:tcPr>
            <w:tcW w:w="3177" w:type="dxa"/>
            <w:shd w:val="clear" w:color="auto" w:fill="F4F7FB"/>
          </w:tcPr>
          <w:p w:rsidR="003A596B" w:rsidRDefault="00000000">
            <w:r>
              <w:t>The system shall provide a Confusable Words section for similar meanings, pronunciation, tones, or characters. [INT-01, INT-07]</w:t>
            </w:r>
          </w:p>
        </w:tc>
        <w:tc>
          <w:tcPr>
            <w:tcW w:w="1428" w:type="dxa"/>
            <w:shd w:val="clear" w:color="auto" w:fill="F4F7FB"/>
          </w:tcPr>
          <w:p w:rsidR="003A596B" w:rsidRDefault="00000000">
            <w:r>
              <w:t>Must</w:t>
            </w:r>
          </w:p>
        </w:tc>
        <w:tc>
          <w:tcPr>
            <w:tcW w:w="1424" w:type="dxa"/>
            <w:shd w:val="clear" w:color="auto" w:fill="F4F7FB"/>
          </w:tcPr>
          <w:p w:rsidR="003A596B" w:rsidRDefault="00000000">
            <w:r>
              <w:t>Chicheva Daria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</w:tcPr>
          <w:p w:rsidR="003A596B" w:rsidRDefault="00000000">
            <w:r>
              <w:t>11</w:t>
            </w:r>
          </w:p>
        </w:tc>
        <w:tc>
          <w:tcPr>
            <w:tcW w:w="2297" w:type="dxa"/>
          </w:tcPr>
          <w:p w:rsidR="003A596B" w:rsidRDefault="00000000">
            <w:r>
              <w:t>R-111</w:t>
            </w:r>
          </w:p>
        </w:tc>
        <w:tc>
          <w:tcPr>
            <w:tcW w:w="3177" w:type="dxa"/>
          </w:tcPr>
          <w:p w:rsidR="003A596B" w:rsidRDefault="00000000">
            <w:r>
              <w:t>The system shall provide an HSK preparation section with vocabulary, timed practice, mock-test style tasks, and practice by target level. [INT-01, INT-02, INT-05, INT-06, INT-10]</w:t>
            </w:r>
          </w:p>
        </w:tc>
        <w:tc>
          <w:tcPr>
            <w:tcW w:w="1428" w:type="dxa"/>
          </w:tcPr>
          <w:p w:rsidR="003A596B" w:rsidRDefault="00000000">
            <w:r>
              <w:t>Must</w:t>
            </w:r>
          </w:p>
        </w:tc>
        <w:tc>
          <w:tcPr>
            <w:tcW w:w="1424" w:type="dxa"/>
          </w:tcPr>
          <w:p w:rsidR="003A596B" w:rsidRDefault="00000000">
            <w:r>
              <w:t>Shchelokova Kseniia</w:t>
            </w:r>
          </w:p>
        </w:tc>
      </w:tr>
      <w:tr w:rsidR="003A596B" w:rsidTr="003A596B">
        <w:trPr>
          <w:cantSplit/>
          <w:jc w:val="center"/>
        </w:trPr>
        <w:tc>
          <w:tcPr>
            <w:tcW w:w="1424" w:type="dxa"/>
            <w:shd w:val="clear" w:color="auto" w:fill="F4F7FB"/>
          </w:tcPr>
          <w:p w:rsidR="003A596B" w:rsidRDefault="00000000">
            <w:r>
              <w:t>12</w:t>
            </w:r>
          </w:p>
        </w:tc>
        <w:tc>
          <w:tcPr>
            <w:tcW w:w="2297" w:type="dxa"/>
            <w:shd w:val="clear" w:color="auto" w:fill="F4F7FB"/>
          </w:tcPr>
          <w:p w:rsidR="003A596B" w:rsidRDefault="00000000">
            <w:r>
              <w:t>R-112</w:t>
            </w:r>
          </w:p>
        </w:tc>
        <w:tc>
          <w:tcPr>
            <w:tcW w:w="3177" w:type="dxa"/>
            <w:shd w:val="clear" w:color="auto" w:fill="F4F7FB"/>
          </w:tcPr>
          <w:p w:rsidR="003A596B" w:rsidRDefault="00000000">
            <w:r>
              <w:t>The system shall provide Offline Pocket Mode for saved words, HSK lists, survival phrases, and travel scenarios. [INT-03, INT-04, INT-09]</w:t>
            </w:r>
          </w:p>
        </w:tc>
        <w:tc>
          <w:tcPr>
            <w:tcW w:w="1428" w:type="dxa"/>
            <w:shd w:val="clear" w:color="auto" w:fill="F4F7FB"/>
          </w:tcPr>
          <w:p w:rsidR="003A596B" w:rsidRDefault="00000000">
            <w:r>
              <w:t>Must</w:t>
            </w:r>
          </w:p>
        </w:tc>
        <w:tc>
          <w:tcPr>
            <w:tcW w:w="1424" w:type="dxa"/>
            <w:shd w:val="clear" w:color="auto" w:fill="F4F7FB"/>
          </w:tcPr>
          <w:p w:rsidR="003A596B" w:rsidRDefault="00000000">
            <w:r>
              <w:t>Nartynov Matvei</w:t>
            </w:r>
          </w:p>
        </w:tc>
      </w:tr>
    </w:tbl>
    <w:p w:rsidR="003A596B" w:rsidRDefault="00000000">
      <w:pPr>
        <w:pStyle w:val="a0"/>
        <w:spacing w:after="100" w:line="293" w:lineRule="auto"/>
      </w:pPr>
      <w:r>
        <w:t xml:space="preserve">Count </w:t>
      </w:r>
      <w:r>
        <w:t>计数：</w:t>
      </w:r>
      <w:r>
        <w:t>12</w:t>
      </w:r>
      <w:r>
        <w:t xml:space="preserve">　</w:t>
      </w:r>
      <w:r>
        <w:t xml:space="preserve">☒ ≤12 </w:t>
      </w:r>
      <w:r>
        <w:t xml:space="preserve">正常　</w:t>
      </w:r>
      <w:r>
        <w:t xml:space="preserve">☐ 13–20 </w:t>
      </w:r>
      <w:r>
        <w:t>偏多，本周必须砍掉</w:t>
      </w:r>
      <w:r>
        <w:t xml:space="preserve"> ____ </w:t>
      </w:r>
      <w:r>
        <w:t xml:space="preserve">条　</w:t>
      </w:r>
      <w:r>
        <w:t xml:space="preserve">☐ &gt;20 </w:t>
      </w:r>
      <w:r>
        <w:t>严重超载，今天就要重排</w:t>
      </w:r>
    </w:p>
    <w:p w:rsidR="003A596B" w:rsidRDefault="00AF1DB1">
      <w:pPr>
        <w:spacing w:after="100" w:line="293" w:lineRule="auto"/>
      </w:pPr>
      <w:r>
        <w:rPr>
          <w:rFonts w:ascii="Calibri" w:eastAsia="Microsoft YaHei" w:hAnsi="Calibri"/>
          <w:noProof/>
          <w:sz w:val="21"/>
        </w:rPr>
        <w:pict>
          <v:rect id="_x0000_i1029" alt="" style="width:467.75pt;height:.05pt;mso-width-percent:0;mso-height-percent:0;mso-width-percent:0;mso-height-percent:0" o:hralign="center" o:hrstd="t" o:hr="t"/>
        </w:pict>
      </w:r>
    </w:p>
    <w:p w:rsidR="003A596B" w:rsidRDefault="00000000">
      <w:pPr>
        <w:pStyle w:val="2"/>
        <w:spacing w:before="200" w:after="120"/>
      </w:pPr>
      <w:bookmarkStart w:id="2" w:name="wont-list-read-it-out-loud-不做清单-念出来"/>
      <w:bookmarkEnd w:id="1"/>
      <w:r>
        <w:rPr>
          <w:rFonts w:ascii="Calibri" w:eastAsia="Microsoft YaHei" w:hAnsi="Calibri"/>
          <w:b/>
          <w:color w:val="1E4FA8"/>
          <w:sz w:val="27"/>
        </w:rPr>
        <w:t xml:space="preserve">2. Won’t list — read it out loud </w:t>
      </w:r>
      <w:r>
        <w:rPr>
          <w:rFonts w:ascii="Calibri" w:eastAsia="Microsoft YaHei" w:hAnsi="Calibri" w:hint="eastAsia"/>
          <w:b/>
          <w:color w:val="1E4FA8"/>
          <w:sz w:val="27"/>
        </w:rPr>
        <w:t>不做清单</w:t>
      </w:r>
      <w:r>
        <w:rPr>
          <w:rFonts w:ascii="Calibri" w:eastAsia="Microsoft YaHei" w:hAnsi="Calibri"/>
          <w:b/>
          <w:color w:val="1E4FA8"/>
          <w:sz w:val="27"/>
        </w:rPr>
        <w:t xml:space="preserve"> —— </w:t>
      </w:r>
      <w:r>
        <w:rPr>
          <w:rFonts w:ascii="Calibri" w:eastAsia="Microsoft YaHei" w:hAnsi="Calibri" w:hint="eastAsia"/>
          <w:b/>
          <w:color w:val="1E4FA8"/>
          <w:sz w:val="27"/>
        </w:rPr>
        <w:t>念出来</w:t>
      </w:r>
    </w:p>
    <w:p w:rsidR="003A596B" w:rsidRDefault="00000000">
      <w:pPr>
        <w:pStyle w:val="aa"/>
        <w:spacing w:line="293" w:lineRule="auto"/>
      </w:pPr>
      <w:r>
        <w:rPr>
          <w:rFonts w:ascii="Calibri" w:eastAsia="Microsoft YaHei" w:hAnsi="Calibri"/>
          <w:sz w:val="21"/>
        </w:rPr>
        <w:t xml:space="preserve">Read it out loud and make sure nobody objects. An empty Won’t column means you have decided nothing. </w:t>
      </w:r>
      <w:r>
        <w:rPr>
          <w:rFonts w:ascii="Calibri" w:eastAsia="Microsoft YaHei" w:hAnsi="Calibri" w:hint="eastAsia"/>
          <w:b/>
          <w:bCs/>
          <w:sz w:val="21"/>
        </w:rPr>
        <w:t>念出来，确认无人反对。空的”不做”清单说明你什么都没决定。</w:t>
      </w:r>
      <w:r>
        <w:rPr>
          <w:rFonts w:ascii="Calibri" w:eastAsia="Microsoft YaHei" w:hAnsi="Calibri"/>
          <w:sz w:val="21"/>
        </w:rPr>
        <w:t xml:space="preserve"> Every one of these must be something a user would plausibly ask for — otherwise it is not a decision, it is a decoration. </w:t>
      </w:r>
      <w:r>
        <w:rPr>
          <w:rFonts w:ascii="Calibri" w:eastAsia="Microsoft YaHei" w:hAnsi="Calibri" w:hint="eastAsia"/>
          <w:sz w:val="21"/>
        </w:rPr>
        <w:t>每一条都必须是用户可能提出的需求——否则那不是决定，是装饰。</w:t>
      </w:r>
    </w:p>
    <w:tbl>
      <w:tblPr>
        <w:tblStyle w:val="Table"/>
        <w:tblW w:w="9752" w:type="dxa"/>
        <w:jc w:val="center"/>
        <w:tblBorders>
          <w:top w:val="single" w:sz="4" w:space="0" w:color="AEBAC9"/>
          <w:left w:val="single" w:sz="4" w:space="0" w:color="AEBAC9"/>
          <w:bottom w:val="single" w:sz="4" w:space="0" w:color="AEBAC9"/>
          <w:right w:val="single" w:sz="4" w:space="0" w:color="AEBAC9"/>
          <w:insideH w:val="single" w:sz="4" w:space="0" w:color="AEBAC9"/>
          <w:insideV w:val="single" w:sz="4" w:space="0" w:color="AEBAC9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20" w:firstRow="1" w:lastRow="0" w:firstColumn="0" w:lastColumn="0" w:noHBand="0" w:noVBand="0"/>
      </w:tblPr>
      <w:tblGrid>
        <w:gridCol w:w="3250"/>
        <w:gridCol w:w="3251"/>
        <w:gridCol w:w="3251"/>
      </w:tblGrid>
      <w:tr w:rsidR="003A596B" w:rsidTr="003A5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50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w="3250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/>
                <w:b/>
                <w:color w:val="FFFFFF"/>
                <w:sz w:val="17"/>
              </w:rPr>
              <w:t xml:space="preserve">What we are NOT doing </w:t>
            </w:r>
            <w:r>
              <w:rPr>
                <w:rFonts w:ascii="Calibri" w:eastAsia="Microsoft YaHei" w:hAnsi="Calibri" w:hint="eastAsia"/>
                <w:b/>
                <w:color w:val="FFFFFF"/>
                <w:sz w:val="17"/>
              </w:rPr>
              <w:t>本学期明确不做</w:t>
            </w:r>
          </w:p>
        </w:tc>
        <w:tc>
          <w:tcPr>
            <w:tcW w:w="3250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/>
                <w:b/>
                <w:color w:val="FFFFFF"/>
                <w:sz w:val="17"/>
              </w:rPr>
              <w:t xml:space="preserve">Why </w:t>
            </w:r>
            <w:r>
              <w:rPr>
                <w:rFonts w:ascii="Calibri" w:eastAsia="Microsoft YaHei" w:hAnsi="Calibri" w:hint="eastAsia"/>
                <w:b/>
                <w:color w:val="FFFFFF"/>
                <w:sz w:val="17"/>
              </w:rPr>
              <w:t>我们为什么不做</w:t>
            </w:r>
          </w:p>
        </w:tc>
      </w:tr>
      <w:tr w:rsidR="003A596B" w:rsidTr="003A596B">
        <w:trPr>
          <w:cantSplit/>
          <w:jc w:val="center"/>
        </w:trPr>
        <w:tc>
          <w:tcPr>
            <w:tcW w:w="3250" w:type="dxa"/>
          </w:tcPr>
          <w:p w:rsidR="003A596B" w:rsidRDefault="00000000">
            <w:r>
              <w:lastRenderedPageBreak/>
              <w:t>1</w:t>
            </w:r>
          </w:p>
        </w:tc>
        <w:tc>
          <w:tcPr>
            <w:tcW w:w="3250" w:type="dxa"/>
          </w:tcPr>
          <w:p w:rsidR="003A596B" w:rsidRDefault="00000000">
            <w:r>
              <w:t>Full AI chatbot</w:t>
            </w:r>
          </w:p>
        </w:tc>
        <w:tc>
          <w:tcPr>
            <w:tcW w:w="3250" w:type="dxa"/>
          </w:tcPr>
          <w:p w:rsidR="003A596B" w:rsidRDefault="00000000">
            <w:r>
              <w:t>Several users already use translators or AI for explanations, but a reliable chatbot is too large for the first baseline and not required to validate GuiMini.</w:t>
            </w:r>
          </w:p>
        </w:tc>
      </w:tr>
      <w:tr w:rsidR="003A596B" w:rsidTr="003A596B">
        <w:trPr>
          <w:cantSplit/>
          <w:jc w:val="center"/>
        </w:trPr>
        <w:tc>
          <w:tcPr>
            <w:tcW w:w="3250" w:type="dxa"/>
            <w:shd w:val="clear" w:color="auto" w:fill="F4F7FB"/>
          </w:tcPr>
          <w:p w:rsidR="003A596B" w:rsidRDefault="00000000">
            <w:r>
              <w:t>2</w:t>
            </w:r>
          </w:p>
        </w:tc>
        <w:tc>
          <w:tcPr>
            <w:tcW w:w="3250" w:type="dxa"/>
            <w:shd w:val="clear" w:color="auto" w:fill="F4F7FB"/>
          </w:tcPr>
          <w:p w:rsidR="003A596B" w:rsidRDefault="00000000">
            <w:r>
              <w:t>Live classes with teachers</w:t>
            </w:r>
          </w:p>
        </w:tc>
        <w:tc>
          <w:tcPr>
            <w:tcW w:w="3250" w:type="dxa"/>
            <w:shd w:val="clear" w:color="auto" w:fill="F4F7FB"/>
          </w:tcPr>
          <w:p w:rsidR="003A596B" w:rsidRDefault="00000000">
            <w:r>
              <w:t>GuiMini focuses on self-study, quizzes, review, and mini-program learning, not tutor scheduling or teacher-led courses.</w:t>
            </w:r>
          </w:p>
        </w:tc>
      </w:tr>
      <w:tr w:rsidR="003A596B" w:rsidTr="003A596B">
        <w:trPr>
          <w:cantSplit/>
          <w:jc w:val="center"/>
        </w:trPr>
        <w:tc>
          <w:tcPr>
            <w:tcW w:w="3250" w:type="dxa"/>
          </w:tcPr>
          <w:p w:rsidR="003A596B" w:rsidRDefault="00000000">
            <w:r>
              <w:t>3</w:t>
            </w:r>
          </w:p>
        </w:tc>
        <w:tc>
          <w:tcPr>
            <w:tcW w:w="3250" w:type="dxa"/>
          </w:tcPr>
          <w:p w:rsidR="003A596B" w:rsidRDefault="00000000">
            <w:r>
              <w:t>Payment or premium subscription</w:t>
            </w:r>
          </w:p>
        </w:tc>
        <w:tc>
          <w:tcPr>
            <w:tcW w:w="3250" w:type="dxa"/>
          </w:tcPr>
          <w:p w:rsidR="003A596B" w:rsidRDefault="00000000">
            <w:r>
              <w:t>Many interviewees said they would not pay monthly or need a free version, so monetization is outside this semester.</w:t>
            </w:r>
          </w:p>
        </w:tc>
      </w:tr>
      <w:tr w:rsidR="003A596B" w:rsidTr="003A596B">
        <w:trPr>
          <w:cantSplit/>
          <w:jc w:val="center"/>
        </w:trPr>
        <w:tc>
          <w:tcPr>
            <w:tcW w:w="3250" w:type="dxa"/>
            <w:shd w:val="clear" w:color="auto" w:fill="F4F7FB"/>
          </w:tcPr>
          <w:p w:rsidR="003A596B" w:rsidRDefault="00000000">
            <w:r>
              <w:t>4</w:t>
            </w:r>
          </w:p>
        </w:tc>
        <w:tc>
          <w:tcPr>
            <w:tcW w:w="3250" w:type="dxa"/>
            <w:shd w:val="clear" w:color="auto" w:fill="F4F7FB"/>
          </w:tcPr>
          <w:p w:rsidR="003A596B" w:rsidRDefault="00000000">
            <w:r>
              <w:t>Handwritten Chinese character recognition</w:t>
            </w:r>
          </w:p>
        </w:tc>
        <w:tc>
          <w:tcPr>
            <w:tcW w:w="3250" w:type="dxa"/>
            <w:shd w:val="clear" w:color="auto" w:fill="F4F7FB"/>
          </w:tcPr>
          <w:p w:rsidR="003A596B" w:rsidRDefault="00000000">
            <w:r>
              <w:t>Writing characters is a real pain point, but recognition accuracy is technically risky; this version will focus on character learning and review first.</w:t>
            </w:r>
          </w:p>
        </w:tc>
      </w:tr>
    </w:tbl>
    <w:p w:rsidR="003A596B" w:rsidRDefault="00AF1DB1">
      <w:pPr>
        <w:spacing w:after="100" w:line="293" w:lineRule="auto"/>
      </w:pPr>
      <w:r>
        <w:rPr>
          <w:rFonts w:ascii="Calibri" w:eastAsia="Microsoft YaHei" w:hAnsi="Calibri"/>
          <w:noProof/>
          <w:sz w:val="21"/>
        </w:rPr>
        <w:pict>
          <v:rect id="_x0000_i1028" alt="" style="width:467.75pt;height:.05pt;mso-width-percent:0;mso-height-percent:0;mso-width-percent:0;mso-height-percent:0" o:hralign="center" o:hrstd="t" o:hr="t"/>
        </w:pict>
      </w:r>
    </w:p>
    <w:p w:rsidR="003A596B" w:rsidRDefault="00000000">
      <w:pPr>
        <w:pStyle w:val="2"/>
        <w:spacing w:before="200" w:after="120"/>
      </w:pPr>
      <w:bookmarkStart w:id="3" w:name="Xab802250fa7bf26d309f7f0f650b3228dfc06de"/>
      <w:bookmarkEnd w:id="2"/>
      <w:r>
        <w:rPr>
          <w:rFonts w:ascii="Calibri" w:eastAsia="Microsoft YaHei" w:hAnsi="Calibri"/>
          <w:b/>
          <w:color w:val="1E4FA8"/>
          <w:sz w:val="27"/>
        </w:rPr>
        <w:t xml:space="preserve">3. The one requirement that carries the most risk </w:t>
      </w:r>
      <w:r>
        <w:rPr>
          <w:rFonts w:ascii="Calibri" w:eastAsia="Microsoft YaHei" w:hAnsi="Calibri" w:hint="eastAsia"/>
          <w:b/>
          <w:color w:val="1E4FA8"/>
          <w:sz w:val="27"/>
        </w:rPr>
        <w:t>风险最大的那一条需求</w:t>
      </w:r>
    </w:p>
    <w:p w:rsidR="003A596B" w:rsidRDefault="00000000">
      <w:pPr>
        <w:pStyle w:val="aa"/>
        <w:spacing w:line="293" w:lineRule="auto"/>
      </w:pPr>
      <w:r>
        <w:rPr>
          <w:rFonts w:ascii="Calibri" w:eastAsia="Microsoft YaHei" w:hAnsi="Calibri"/>
          <w:sz w:val="21"/>
        </w:rPr>
        <w:t xml:space="preserve">Exactly one. If you cannot choose, you have not assessed them. </w:t>
      </w:r>
      <w:r>
        <w:rPr>
          <w:rFonts w:ascii="Calibri" w:eastAsia="Microsoft YaHei" w:hAnsi="Calibri" w:hint="eastAsia"/>
          <w:b/>
          <w:bCs/>
          <w:sz w:val="21"/>
        </w:rPr>
        <w:t>只一条。选不出来，说明你们没评估过。</w:t>
      </w:r>
    </w:p>
    <w:tbl>
      <w:tblPr>
        <w:tblStyle w:val="Table"/>
        <w:tblW w:w="9752" w:type="dxa"/>
        <w:jc w:val="center"/>
        <w:tblBorders>
          <w:top w:val="single" w:sz="4" w:space="0" w:color="AEBAC9"/>
          <w:left w:val="single" w:sz="4" w:space="0" w:color="AEBAC9"/>
          <w:bottom w:val="single" w:sz="4" w:space="0" w:color="AEBAC9"/>
          <w:right w:val="single" w:sz="4" w:space="0" w:color="AEBAC9"/>
          <w:insideH w:val="single" w:sz="4" w:space="0" w:color="AEBAC9"/>
          <w:insideV w:val="single" w:sz="4" w:space="0" w:color="AEBAC9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3A596B" w:rsidTr="003A596B">
        <w:trPr>
          <w:cantSplit/>
          <w:tblHeader/>
          <w:jc w:val="center"/>
        </w:trPr>
        <w:tc>
          <w:tcPr>
            <w:tcW w:w="4876" w:type="dxa"/>
            <w:shd w:val="clear" w:color="auto" w:fill="1E4FA8"/>
          </w:tcPr>
          <w:p w:rsidR="003A596B" w:rsidRDefault="00000000">
            <w:pPr>
              <w:pStyle w:val="Compact"/>
              <w:spacing w:before="30" w:after="30" w:line="259" w:lineRule="auto"/>
              <w:jc w:val="center"/>
            </w:pPr>
            <w:r>
              <w:rPr>
                <w:rFonts w:ascii="Calibri" w:eastAsia="Microsoft YaHei" w:hAnsi="Calibri"/>
                <w:b/>
                <w:color w:val="FFFFFF"/>
                <w:sz w:val="17"/>
              </w:rPr>
              <w:t xml:space="preserve">Requirement ID </w:t>
            </w:r>
            <w:r>
              <w:rPr>
                <w:rFonts w:ascii="Calibri" w:eastAsia="Microsoft YaHei" w:hAnsi="Calibri" w:hint="eastAsia"/>
                <w:b/>
                <w:color w:val="FFFFFF"/>
                <w:sz w:val="17"/>
              </w:rPr>
              <w:t>需求编号</w:t>
            </w:r>
          </w:p>
        </w:tc>
        <w:tc>
          <w:tcPr>
            <w:tcW w:w="4876" w:type="dxa"/>
            <w:shd w:val="clear" w:color="auto" w:fill="1E4FA8"/>
          </w:tcPr>
          <w:p w:rsidR="003A596B" w:rsidRDefault="00000000">
            <w:r>
              <w:t>R-108</w:t>
            </w:r>
          </w:p>
        </w:tc>
      </w:tr>
      <w:tr w:rsidR="003A596B" w:rsidTr="003A596B">
        <w:trPr>
          <w:cantSplit/>
          <w:jc w:val="center"/>
        </w:trPr>
        <w:tc>
          <w:tcPr>
            <w:tcW w:w="4876" w:type="dxa"/>
          </w:tcPr>
          <w:p w:rsidR="003A596B" w:rsidRDefault="00000000">
            <w:pPr>
              <w:pStyle w:val="Compact"/>
              <w:spacing w:before="30" w:after="30" w:line="259" w:lineRule="auto"/>
            </w:pPr>
            <w:r>
              <w:rPr>
                <w:rFonts w:ascii="Calibri" w:eastAsia="Microsoft YaHei" w:hAnsi="Calibri"/>
                <w:sz w:val="17"/>
              </w:rPr>
              <w:t xml:space="preserve">Why is it the riskiest </w:t>
            </w:r>
            <w:r>
              <w:rPr>
                <w:rFonts w:ascii="Calibri" w:eastAsia="Microsoft YaHei" w:hAnsi="Calibri" w:hint="eastAsia"/>
                <w:sz w:val="17"/>
              </w:rPr>
              <w:t>为什么它风险最大</w:t>
            </w:r>
          </w:p>
        </w:tc>
        <w:tc>
          <w:tcPr>
            <w:tcW w:w="4876" w:type="dxa"/>
          </w:tcPr>
          <w:p w:rsidR="003A596B" w:rsidRDefault="00000000">
            <w:r>
              <w:t>The Mistake Notebook is the riskiest requirement because it is the core personalization feature. Interviewees asked for mistake lists, weak-area statistics, repeated wrong phrases, and timed-test support. If the app cannot classify mistakes and turn them into useful review tasks, the feature becomes only a simple list.</w:t>
            </w:r>
          </w:p>
        </w:tc>
      </w:tr>
      <w:tr w:rsidR="003A596B" w:rsidTr="003A596B">
        <w:trPr>
          <w:cantSplit/>
          <w:jc w:val="center"/>
        </w:trPr>
        <w:tc>
          <w:tcPr>
            <w:tcW w:w="4876" w:type="dxa"/>
            <w:shd w:val="clear" w:color="auto" w:fill="F4F7FB"/>
          </w:tcPr>
          <w:p w:rsidR="003A596B" w:rsidRDefault="00000000">
            <w:pPr>
              <w:pStyle w:val="Compact"/>
              <w:spacing w:before="30" w:after="30" w:line="259" w:lineRule="auto"/>
            </w:pPr>
            <w:r>
              <w:rPr>
                <w:rFonts w:ascii="Calibri" w:eastAsia="Microsoft YaHei" w:hAnsi="Calibri"/>
                <w:sz w:val="17"/>
              </w:rPr>
              <w:t xml:space="preserve">Owner </w:t>
            </w:r>
            <w:r>
              <w:rPr>
                <w:rFonts w:ascii="Calibri" w:eastAsia="Microsoft YaHei" w:hAnsi="Calibri" w:hint="eastAsia"/>
                <w:sz w:val="17"/>
              </w:rPr>
              <w:t>责任人（一个人，不是”全组”）</w:t>
            </w:r>
          </w:p>
        </w:tc>
        <w:tc>
          <w:tcPr>
            <w:tcW w:w="4876" w:type="dxa"/>
            <w:shd w:val="clear" w:color="auto" w:fill="F4F7FB"/>
          </w:tcPr>
          <w:p w:rsidR="003A596B" w:rsidRDefault="00000000">
            <w:r>
              <w:t>Zubkova Anastasiia</w:t>
            </w:r>
          </w:p>
        </w:tc>
      </w:tr>
    </w:tbl>
    <w:p w:rsidR="003A596B" w:rsidRDefault="00AF1DB1">
      <w:pPr>
        <w:spacing w:after="100" w:line="293" w:lineRule="auto"/>
      </w:pPr>
      <w:r>
        <w:rPr>
          <w:rFonts w:ascii="Calibri" w:eastAsia="Microsoft YaHei" w:hAnsi="Calibri"/>
          <w:noProof/>
          <w:sz w:val="21"/>
        </w:rPr>
        <w:lastRenderedPageBreak/>
        <w:pict>
          <v:rect id="_x0000_i1027" alt="" style="width:467.75pt;height:.05pt;mso-width-percent:0;mso-height-percent:0;mso-width-percent:0;mso-height-percent:0" o:hralign="center" o:hrstd="t" o:hr="t"/>
        </w:pict>
      </w:r>
    </w:p>
    <w:p w:rsidR="003A596B" w:rsidRDefault="00000000">
      <w:pPr>
        <w:pStyle w:val="2"/>
        <w:spacing w:before="200" w:after="120"/>
      </w:pPr>
      <w:bookmarkStart w:id="4" w:name="one-sentence-your-team-will-use-一句话定位"/>
      <w:bookmarkEnd w:id="3"/>
      <w:r>
        <w:rPr>
          <w:rFonts w:ascii="Calibri" w:eastAsia="Microsoft YaHei" w:hAnsi="Calibri"/>
          <w:b/>
          <w:color w:val="1E4FA8"/>
          <w:sz w:val="27"/>
        </w:rPr>
        <w:t xml:space="preserve">4. One sentence your team will use </w:t>
      </w:r>
      <w:r>
        <w:rPr>
          <w:rFonts w:ascii="Calibri" w:eastAsia="Microsoft YaHei" w:hAnsi="Calibri" w:hint="eastAsia"/>
          <w:b/>
          <w:color w:val="1E4FA8"/>
          <w:sz w:val="27"/>
        </w:rPr>
        <w:t>一句话定位</w:t>
      </w:r>
    </w:p>
    <w:p w:rsidR="003A596B" w:rsidRDefault="00000000">
      <w:pPr>
        <w:pStyle w:val="aa"/>
        <w:spacing w:line="293" w:lineRule="auto"/>
      </w:pPr>
      <w:r>
        <w:rPr>
          <w:rFonts w:ascii="Calibri" w:eastAsia="Microsoft YaHei" w:hAnsi="Calibri"/>
          <w:sz w:val="21"/>
        </w:rPr>
        <w:t xml:space="preserve">If somebody outside the team asks “what does your product do?”, everyone says the same thing. </w:t>
      </w:r>
      <w:r>
        <w:rPr>
          <w:rFonts w:ascii="Calibri" w:eastAsia="Microsoft YaHei" w:hAnsi="Calibri" w:hint="eastAsia"/>
          <w:b/>
          <w:bCs/>
          <w:sz w:val="21"/>
        </w:rPr>
        <w:t>组外的人问”你们的产品是做什么的？“，全组回答必须一致。</w:t>
      </w:r>
    </w:p>
    <w:p w:rsidR="003A596B" w:rsidRDefault="00000000">
      <w:pPr>
        <w:spacing w:after="100" w:line="293" w:lineRule="auto"/>
      </w:pPr>
      <w:r>
        <w:t>GuiMini helps Chinese learners build practical vocabulary, pronunciation, character, and grammar skills through personalized learning paths, mistake-based review, HSK preparation, and offline study tools.</w:t>
      </w:r>
    </w:p>
    <w:p w:rsidR="003A596B" w:rsidRDefault="00AF1DB1">
      <w:pPr>
        <w:spacing w:after="100" w:line="293" w:lineRule="auto"/>
      </w:pPr>
      <w:r>
        <w:rPr>
          <w:rFonts w:ascii="Calibri" w:eastAsia="Microsoft YaHei" w:hAnsi="Calibri"/>
          <w:noProof/>
          <w:sz w:val="21"/>
        </w:rPr>
        <w:pict>
          <v:rect id="_x0000_i1026" alt="" style="width:467.75pt;height:.05pt;mso-width-percent:0;mso-height-percent:0;mso-width-percent:0;mso-height-percent:0" o:hralign="center" o:hrstd="t" o:hr="t"/>
        </w:pict>
      </w:r>
    </w:p>
    <w:p w:rsidR="003A596B" w:rsidRDefault="00000000">
      <w:pPr>
        <w:pStyle w:val="2"/>
        <w:spacing w:before="200" w:after="120"/>
      </w:pPr>
      <w:bookmarkStart w:id="5" w:name="confirm-before-handing-in-交回前确认"/>
      <w:bookmarkEnd w:id="4"/>
      <w:r>
        <w:rPr>
          <w:rFonts w:ascii="Calibri" w:eastAsia="Microsoft YaHei" w:hAnsi="Calibri"/>
          <w:b/>
          <w:color w:val="1E4FA8"/>
          <w:sz w:val="27"/>
        </w:rPr>
        <w:t xml:space="preserve">5. Confirm before handing in </w:t>
      </w:r>
      <w:r>
        <w:rPr>
          <w:rFonts w:ascii="Calibri" w:eastAsia="Microsoft YaHei" w:hAnsi="Calibri" w:hint="eastAsia"/>
          <w:b/>
          <w:color w:val="1E4FA8"/>
          <w:sz w:val="27"/>
        </w:rPr>
        <w:t>交回前确认</w:t>
      </w:r>
    </w:p>
    <w:p w:rsidR="003A596B" w:rsidRPr="00224C5A" w:rsidRDefault="00000000">
      <w:pPr>
        <w:pStyle w:val="FirstParagraph"/>
        <w:spacing w:after="100" w:line="293" w:lineRule="auto"/>
      </w:pPr>
      <w:r>
        <w:t xml:space="preserve">☒ We listed 10 interviews and they are not all from our own team ☒ Every Must item above has a source record ID ☒ Our traceability matrix has one screen showing it ☒ Our repository link opens  ☒ Somebody in this room read the Won’t list aloud </w:t>
      </w:r>
    </w:p>
    <w:p w:rsidR="003A596B" w:rsidRDefault="00AF1DB1">
      <w:pPr>
        <w:spacing w:after="100" w:line="293" w:lineRule="auto"/>
      </w:pPr>
      <w:r>
        <w:rPr>
          <w:rFonts w:ascii="Calibri" w:eastAsia="Microsoft YaHei" w:hAnsi="Calibri"/>
          <w:noProof/>
          <w:sz w:val="21"/>
        </w:rPr>
        <w:pict>
          <v:rect id="_x0000_i1025" alt="" style="width:467.75pt;height:.05pt;mso-width-percent:0;mso-height-percent:0;mso-width-percent:0;mso-height-percent:0" o:hralign="center" o:hrstd="t" o:hr="t"/>
        </w:pict>
      </w:r>
    </w:p>
    <w:p w:rsidR="003A596B" w:rsidRDefault="00000000">
      <w:pPr>
        <w:pStyle w:val="FirstParagraph"/>
        <w:spacing w:after="100" w:line="293" w:lineRule="auto"/>
      </w:pPr>
      <w:r>
        <w:t xml:space="preserve">Handed in </w:t>
      </w:r>
      <w:r>
        <w:t>交回：</w:t>
      </w:r>
      <w:r>
        <w:t>Zubkova Anastasiia</w:t>
      </w:r>
      <w:r>
        <w:t xml:space="preserve">　</w:t>
      </w:r>
      <w:r>
        <w:t xml:space="preserve">Time </w:t>
      </w:r>
      <w:r>
        <w:t>时间：</w:t>
      </w:r>
      <w:r>
        <w:t>__________</w:t>
      </w:r>
    </w:p>
    <w:p w:rsidR="003A596B" w:rsidRDefault="00000000">
      <w:pPr>
        <w:pStyle w:val="aa"/>
        <w:spacing w:line="293" w:lineRule="auto"/>
      </w:pPr>
      <w:r>
        <w:rPr>
          <w:rFonts w:ascii="Calibri" w:eastAsia="Microsoft YaHei" w:hAnsi="Calibri"/>
          <w:sz w:val="21"/>
        </w:rPr>
        <w:t xml:space="preserve">This sheet is part of the M1 record. If it is missing at the end of the lesson, the Practice I is incomplete. </w:t>
      </w:r>
      <w:r>
        <w:rPr>
          <w:rFonts w:ascii="Calibri" w:eastAsia="Microsoft YaHei" w:hAnsi="Calibri" w:hint="eastAsia"/>
          <w:sz w:val="21"/>
        </w:rPr>
        <w:t>本纸单属于</w:t>
      </w:r>
      <w:r>
        <w:rPr>
          <w:rFonts w:ascii="Calibri" w:eastAsia="Microsoft YaHei" w:hAnsi="Calibri"/>
          <w:sz w:val="21"/>
        </w:rPr>
        <w:t xml:space="preserve"> M1 </w:t>
      </w:r>
      <w:r>
        <w:rPr>
          <w:rFonts w:ascii="Calibri" w:eastAsia="Microsoft YaHei" w:hAnsi="Calibri" w:hint="eastAsia"/>
          <w:sz w:val="21"/>
        </w:rPr>
        <w:t>记录的一部分。下课时未交，</w:t>
      </w:r>
      <w:r>
        <w:rPr>
          <w:rFonts w:ascii="Calibri" w:eastAsia="Microsoft YaHei" w:hAnsi="Calibri" w:hint="eastAsia"/>
          <w:b/>
          <w:bCs/>
          <w:sz w:val="21"/>
        </w:rPr>
        <w:t>实践</w:t>
      </w:r>
      <w:r>
        <w:rPr>
          <w:rFonts w:ascii="Calibri" w:eastAsia="Microsoft YaHei" w:hAnsi="Calibri"/>
          <w:b/>
          <w:bCs/>
          <w:sz w:val="21"/>
        </w:rPr>
        <w:t xml:space="preserve"> I </w:t>
      </w:r>
      <w:r>
        <w:rPr>
          <w:rFonts w:ascii="Calibri" w:eastAsia="Microsoft YaHei" w:hAnsi="Calibri" w:hint="eastAsia"/>
          <w:b/>
          <w:bCs/>
          <w:sz w:val="21"/>
        </w:rPr>
        <w:t>视为未完成</w:t>
      </w:r>
      <w:r>
        <w:rPr>
          <w:rFonts w:ascii="Calibri" w:eastAsia="Microsoft YaHei" w:hAnsi="Calibri"/>
          <w:sz w:val="21"/>
        </w:rPr>
        <w:t>。</w:t>
      </w:r>
      <w:bookmarkEnd w:id="0"/>
      <w:bookmarkEnd w:id="5"/>
    </w:p>
    <w:sectPr w:rsidR="003A596B">
      <w:footnotePr>
        <w:numRestart w:val="eachSect"/>
      </w:footnotePr>
      <w:pgSz w:w="11906" w:h="16838"/>
      <w:pgMar w:top="1134" w:right="1077" w:bottom="1134" w:left="10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96A2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9040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596B"/>
    <w:rsid w:val="00224C5A"/>
    <w:rsid w:val="003A596B"/>
    <w:rsid w:val="003E1E55"/>
    <w:rsid w:val="00AF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7E49D"/>
  <w15:docId w15:val="{A87C9B2F-4986-4242-99F3-AB7F56C0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3</cp:revision>
  <dcterms:created xsi:type="dcterms:W3CDTF">2026-10-12T05:21:00Z</dcterms:created>
  <dcterms:modified xsi:type="dcterms:W3CDTF">2026-10-12T06:56:00Z</dcterms:modified>
</cp:coreProperties>
</file>