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C0D9B" w14:textId="77777777" w:rsidR="00CD2BEE" w:rsidRDefault="00000000">
      <w:pPr>
        <w:rPr>
          <w:sz w:val="44"/>
          <w:szCs w:val="44"/>
        </w:rPr>
      </w:pPr>
      <w:r>
        <w:t xml:space="preserve">            </w:t>
      </w:r>
      <w:r>
        <w:rPr>
          <w:sz w:val="44"/>
          <w:szCs w:val="44"/>
        </w:rPr>
        <w:t>Lecture 4 additional credit</w:t>
      </w:r>
    </w:p>
    <w:p w14:paraId="5B22D7DC" w14:textId="77777777" w:rsidR="00CD2BEE" w:rsidRDefault="00CD2BEE">
      <w:pPr>
        <w:rPr>
          <w:sz w:val="44"/>
          <w:szCs w:val="44"/>
        </w:rPr>
      </w:pPr>
    </w:p>
    <w:p w14:paraId="62C009FB" w14:textId="77777777" w:rsidR="00CD2BEE" w:rsidRDefault="00000000">
      <w:r>
        <w:t>Original Model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4149"/>
        <w:gridCol w:w="4147"/>
      </w:tblGrid>
      <w:tr w:rsidR="00CD2BEE" w14:paraId="03E06291" w14:textId="77777777">
        <w:tc>
          <w:tcPr>
            <w:tcW w:w="4148" w:type="dxa"/>
          </w:tcPr>
          <w:p w14:paraId="7C4BD412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Learning Rate</w:t>
            </w:r>
          </w:p>
        </w:tc>
        <w:tc>
          <w:tcPr>
            <w:tcW w:w="4147" w:type="dxa"/>
          </w:tcPr>
          <w:p w14:paraId="0413BA58" w14:textId="37BDD9EF" w:rsidR="00CD2BEE" w:rsidRDefault="007C4BC3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0.001</w:t>
            </w:r>
          </w:p>
        </w:tc>
      </w:tr>
      <w:tr w:rsidR="00CD2BEE" w14:paraId="2B27A3BB" w14:textId="77777777">
        <w:tc>
          <w:tcPr>
            <w:tcW w:w="4148" w:type="dxa"/>
          </w:tcPr>
          <w:p w14:paraId="523208AD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Batch Size</w:t>
            </w:r>
          </w:p>
        </w:tc>
        <w:tc>
          <w:tcPr>
            <w:tcW w:w="4147" w:type="dxa"/>
          </w:tcPr>
          <w:p w14:paraId="6483B0EF" w14:textId="40C7D8BB" w:rsidR="00CD2BEE" w:rsidRDefault="007C4BC3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32</w:t>
            </w:r>
          </w:p>
        </w:tc>
      </w:tr>
      <w:tr w:rsidR="00CD2BEE" w14:paraId="1FF7F975" w14:textId="77777777">
        <w:tc>
          <w:tcPr>
            <w:tcW w:w="4148" w:type="dxa"/>
          </w:tcPr>
          <w:p w14:paraId="2AC10DC8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Epoch</w:t>
            </w:r>
          </w:p>
        </w:tc>
        <w:tc>
          <w:tcPr>
            <w:tcW w:w="4147" w:type="dxa"/>
          </w:tcPr>
          <w:p w14:paraId="4B3A8B1F" w14:textId="094EAEB1" w:rsidR="00CD2BEE" w:rsidRDefault="007C4BC3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</w:tr>
      <w:tr w:rsidR="00CD2BEE" w14:paraId="0F7C158A" w14:textId="77777777">
        <w:tc>
          <w:tcPr>
            <w:tcW w:w="4148" w:type="dxa"/>
          </w:tcPr>
          <w:p w14:paraId="0729C524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Recall</w:t>
            </w:r>
          </w:p>
        </w:tc>
        <w:tc>
          <w:tcPr>
            <w:tcW w:w="4147" w:type="dxa"/>
          </w:tcPr>
          <w:p w14:paraId="687C9C11" w14:textId="32D0726E" w:rsidR="00CD2BEE" w:rsidRDefault="00B561D0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72.8%</w:t>
            </w:r>
          </w:p>
        </w:tc>
      </w:tr>
      <w:tr w:rsidR="00CD2BEE" w14:paraId="35FB6F36" w14:textId="77777777">
        <w:tc>
          <w:tcPr>
            <w:tcW w:w="4148" w:type="dxa"/>
          </w:tcPr>
          <w:p w14:paraId="26530F0C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Accuracy</w:t>
            </w:r>
          </w:p>
        </w:tc>
        <w:tc>
          <w:tcPr>
            <w:tcW w:w="4147" w:type="dxa"/>
          </w:tcPr>
          <w:p w14:paraId="5B7516E0" w14:textId="3A785AB9" w:rsidR="00CD2BEE" w:rsidRDefault="00B561D0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72.8%</w:t>
            </w:r>
          </w:p>
        </w:tc>
      </w:tr>
    </w:tbl>
    <w:p w14:paraId="0347E985" w14:textId="77777777" w:rsidR="007C4BC3" w:rsidRDefault="007C4BC3"/>
    <w:p w14:paraId="5DF1DB4F" w14:textId="4E587794" w:rsidR="00CD2BEE" w:rsidRDefault="00000000">
      <w:pPr>
        <w:rPr>
          <w:color w:val="C9211E"/>
        </w:rPr>
      </w:pPr>
      <w:r>
        <w:rPr>
          <w:color w:val="C9211E"/>
        </w:rPr>
        <w:t xml:space="preserve">Add </w:t>
      </w:r>
      <w:proofErr w:type="gramStart"/>
      <w:r>
        <w:rPr>
          <w:color w:val="C9211E"/>
        </w:rPr>
        <w:t>this two layers</w:t>
      </w:r>
      <w:proofErr w:type="gramEnd"/>
      <w:r>
        <w:rPr>
          <w:color w:val="C9211E"/>
        </w:rPr>
        <w:t xml:space="preserve"> in the code “</w:t>
      </w:r>
      <w:proofErr w:type="spellStart"/>
      <w:r>
        <w:rPr>
          <w:color w:val="C9211E"/>
        </w:rPr>
        <w:t>my_net</w:t>
      </w:r>
      <w:proofErr w:type="spellEnd"/>
      <w:r>
        <w:rPr>
          <w:color w:val="C9211E"/>
        </w:rPr>
        <w:t>/</w:t>
      </w:r>
      <w:proofErr w:type="spellStart"/>
      <w:r>
        <w:rPr>
          <w:color w:val="C9211E"/>
        </w:rPr>
        <w:t>classify.py”respectively</w:t>
      </w:r>
      <w:proofErr w:type="spellEnd"/>
      <w:r>
        <w:rPr>
          <w:color w:val="C9211E"/>
        </w:rPr>
        <w:t>.</w:t>
      </w:r>
    </w:p>
    <w:p w14:paraId="227751E6" w14:textId="77777777" w:rsidR="00CD2BEE" w:rsidRDefault="00000000">
      <w:pPr>
        <w:rPr>
          <w:sz w:val="30"/>
          <w:szCs w:val="30"/>
        </w:rPr>
      </w:pPr>
      <w:r>
        <w:rPr>
          <w:sz w:val="30"/>
          <w:szCs w:val="30"/>
        </w:rPr>
        <w:t>Add BN layer for all conv layer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4149"/>
        <w:gridCol w:w="4147"/>
      </w:tblGrid>
      <w:tr w:rsidR="00CD2BEE" w14:paraId="2AEC0AFA" w14:textId="77777777">
        <w:tc>
          <w:tcPr>
            <w:tcW w:w="4148" w:type="dxa"/>
          </w:tcPr>
          <w:p w14:paraId="568DA31E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Learning Rate</w:t>
            </w:r>
          </w:p>
        </w:tc>
        <w:tc>
          <w:tcPr>
            <w:tcW w:w="4147" w:type="dxa"/>
          </w:tcPr>
          <w:p w14:paraId="12B7A971" w14:textId="1AD5FBB6" w:rsidR="00CD2BEE" w:rsidRDefault="00836623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0.001</w:t>
            </w:r>
          </w:p>
        </w:tc>
      </w:tr>
      <w:tr w:rsidR="00CD2BEE" w14:paraId="32A64291" w14:textId="77777777">
        <w:tc>
          <w:tcPr>
            <w:tcW w:w="4148" w:type="dxa"/>
          </w:tcPr>
          <w:p w14:paraId="3C6DD1C4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Batch Size</w:t>
            </w:r>
          </w:p>
        </w:tc>
        <w:tc>
          <w:tcPr>
            <w:tcW w:w="4147" w:type="dxa"/>
          </w:tcPr>
          <w:p w14:paraId="5C1527D7" w14:textId="0874922A" w:rsidR="00CD2BEE" w:rsidRDefault="00836623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32</w:t>
            </w:r>
          </w:p>
        </w:tc>
      </w:tr>
      <w:tr w:rsidR="00CD2BEE" w14:paraId="3DDAFB89" w14:textId="77777777">
        <w:tc>
          <w:tcPr>
            <w:tcW w:w="4148" w:type="dxa"/>
          </w:tcPr>
          <w:p w14:paraId="2F5477E3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Recall</w:t>
            </w:r>
          </w:p>
        </w:tc>
        <w:tc>
          <w:tcPr>
            <w:tcW w:w="4147" w:type="dxa"/>
          </w:tcPr>
          <w:p w14:paraId="568816AE" w14:textId="556596C9" w:rsidR="00CD2BEE" w:rsidRDefault="00836623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7</w:t>
            </w:r>
            <w:r w:rsidR="003E561F"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 w:hint="eastAsia"/>
              </w:rPr>
              <w:t>.5%</w:t>
            </w:r>
          </w:p>
        </w:tc>
      </w:tr>
      <w:tr w:rsidR="00CD2BEE" w14:paraId="4061E777" w14:textId="77777777">
        <w:tc>
          <w:tcPr>
            <w:tcW w:w="4148" w:type="dxa"/>
          </w:tcPr>
          <w:p w14:paraId="14F086F2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Accuracy</w:t>
            </w:r>
          </w:p>
        </w:tc>
        <w:tc>
          <w:tcPr>
            <w:tcW w:w="4147" w:type="dxa"/>
          </w:tcPr>
          <w:p w14:paraId="6A75B306" w14:textId="550B9A33" w:rsidR="00CD2BEE" w:rsidRDefault="00836623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7</w:t>
            </w:r>
            <w:r w:rsidR="003E561F"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 w:hint="eastAsia"/>
              </w:rPr>
              <w:t>.5%</w:t>
            </w:r>
          </w:p>
        </w:tc>
      </w:tr>
    </w:tbl>
    <w:p w14:paraId="06F9847E" w14:textId="77777777" w:rsidR="00CD2BEE" w:rsidRDefault="00000000">
      <w:r>
        <w:t xml:space="preserve">Explain the BN layer and briefly describe </w:t>
      </w:r>
      <w:proofErr w:type="gramStart"/>
      <w:r>
        <w:t>it’s</w:t>
      </w:r>
      <w:proofErr w:type="gramEnd"/>
      <w:r>
        <w:t xml:space="preserve"> role:</w:t>
      </w:r>
    </w:p>
    <w:p w14:paraId="2D5C9B75" w14:textId="77777777" w:rsidR="00CD2BEE" w:rsidRDefault="00000000">
      <w:pPr>
        <w:rPr>
          <w:sz w:val="30"/>
          <w:szCs w:val="30"/>
        </w:rPr>
      </w:pPr>
      <w:r>
        <w:rPr>
          <w:sz w:val="30"/>
          <w:szCs w:val="30"/>
        </w:rPr>
        <w:t>Add Dropout for all fc layer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4149"/>
        <w:gridCol w:w="4147"/>
      </w:tblGrid>
      <w:tr w:rsidR="00CD2BEE" w14:paraId="45660B1F" w14:textId="77777777" w:rsidTr="003E561F">
        <w:tc>
          <w:tcPr>
            <w:tcW w:w="4149" w:type="dxa"/>
          </w:tcPr>
          <w:p w14:paraId="54C4AE7F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Learning Rate</w:t>
            </w:r>
          </w:p>
        </w:tc>
        <w:tc>
          <w:tcPr>
            <w:tcW w:w="4147" w:type="dxa"/>
          </w:tcPr>
          <w:p w14:paraId="1867138F" w14:textId="1D7CB7DA" w:rsidR="00CD2BEE" w:rsidRDefault="003E561F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0.001</w:t>
            </w:r>
          </w:p>
        </w:tc>
      </w:tr>
      <w:tr w:rsidR="00CD2BEE" w14:paraId="6C52D51A" w14:textId="77777777" w:rsidTr="003E561F">
        <w:tc>
          <w:tcPr>
            <w:tcW w:w="4149" w:type="dxa"/>
          </w:tcPr>
          <w:p w14:paraId="76C58A9C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Batch Size</w:t>
            </w:r>
          </w:p>
        </w:tc>
        <w:tc>
          <w:tcPr>
            <w:tcW w:w="4147" w:type="dxa"/>
          </w:tcPr>
          <w:p w14:paraId="13638786" w14:textId="7A66DBDF" w:rsidR="00CD2BEE" w:rsidRDefault="003E561F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32</w:t>
            </w:r>
          </w:p>
        </w:tc>
      </w:tr>
      <w:tr w:rsidR="00CD2BEE" w14:paraId="687AC0A7" w14:textId="77777777" w:rsidTr="003E561F">
        <w:tc>
          <w:tcPr>
            <w:tcW w:w="4149" w:type="dxa"/>
          </w:tcPr>
          <w:p w14:paraId="40C633D7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Recall</w:t>
            </w:r>
          </w:p>
        </w:tc>
        <w:tc>
          <w:tcPr>
            <w:tcW w:w="4147" w:type="dxa"/>
          </w:tcPr>
          <w:p w14:paraId="0EBFA071" w14:textId="7396DA04" w:rsidR="00CD2BEE" w:rsidRDefault="003E561F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73.2%</w:t>
            </w:r>
          </w:p>
        </w:tc>
      </w:tr>
      <w:tr w:rsidR="003E561F" w14:paraId="1F5DAB2C" w14:textId="77777777" w:rsidTr="003E561F">
        <w:tc>
          <w:tcPr>
            <w:tcW w:w="4149" w:type="dxa"/>
          </w:tcPr>
          <w:p w14:paraId="483DA9F3" w14:textId="77777777" w:rsidR="003E561F" w:rsidRDefault="003E561F" w:rsidP="003E561F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Accuracy</w:t>
            </w:r>
          </w:p>
        </w:tc>
        <w:tc>
          <w:tcPr>
            <w:tcW w:w="4147" w:type="dxa"/>
          </w:tcPr>
          <w:p w14:paraId="00AD9C9C" w14:textId="56E22C91" w:rsidR="003E561F" w:rsidRDefault="003E561F" w:rsidP="003E561F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73.2%</w:t>
            </w:r>
          </w:p>
        </w:tc>
      </w:tr>
    </w:tbl>
    <w:p w14:paraId="677C67B0" w14:textId="77777777" w:rsidR="00CD2BEE" w:rsidRDefault="00000000">
      <w:r>
        <w:t xml:space="preserve">Explain the Dropout layer and briefly describe </w:t>
      </w:r>
      <w:proofErr w:type="gramStart"/>
      <w:r>
        <w:t>it’s</w:t>
      </w:r>
      <w:proofErr w:type="gramEnd"/>
      <w:r>
        <w:t xml:space="preserve"> role:</w:t>
      </w:r>
    </w:p>
    <w:p w14:paraId="2AA2B2D4" w14:textId="77777777" w:rsidR="00CD2BEE" w:rsidRDefault="00CD2BEE"/>
    <w:p w14:paraId="3EB32FC1" w14:textId="77777777" w:rsidR="00CD2BEE" w:rsidRDefault="00000000">
      <w:pPr>
        <w:rPr>
          <w:color w:val="C9211E"/>
        </w:rPr>
      </w:pPr>
      <w:r>
        <w:rPr>
          <w:color w:val="C9211E"/>
        </w:rPr>
        <w:t xml:space="preserve">Batch size and Learning rate are hyperparameters. Find the position of these two parameters in the code provided in the last class. The recall and accuracy </w:t>
      </w:r>
      <w:proofErr w:type="gramStart"/>
      <w:r>
        <w:rPr>
          <w:color w:val="C9211E"/>
        </w:rPr>
        <w:t>is</w:t>
      </w:r>
      <w:proofErr w:type="gramEnd"/>
      <w:r>
        <w:rPr>
          <w:color w:val="C9211E"/>
        </w:rPr>
        <w:t xml:space="preserve"> calculate by validation dataset</w:t>
      </w:r>
    </w:p>
    <w:p w14:paraId="7B3BD68D" w14:textId="77777777" w:rsidR="00CD2BE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Learning rate </w:t>
      </w:r>
    </w:p>
    <w:p w14:paraId="41A2DE73" w14:textId="77777777" w:rsidR="00CD2BEE" w:rsidRDefault="00000000">
      <w:r>
        <w:t>Learning rate = 0.0005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4149"/>
        <w:gridCol w:w="4147"/>
      </w:tblGrid>
      <w:tr w:rsidR="00CD2BEE" w14:paraId="516C81E0" w14:textId="77777777">
        <w:tc>
          <w:tcPr>
            <w:tcW w:w="4148" w:type="dxa"/>
          </w:tcPr>
          <w:p w14:paraId="203CCC1A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Learning Rate</w:t>
            </w:r>
          </w:p>
        </w:tc>
        <w:tc>
          <w:tcPr>
            <w:tcW w:w="4147" w:type="dxa"/>
          </w:tcPr>
          <w:p w14:paraId="576ED19E" w14:textId="1885C075" w:rsidR="00CD2BEE" w:rsidRDefault="003E561F">
            <w:pPr>
              <w:rPr>
                <w:rFonts w:ascii="等线" w:eastAsia="等线" w:hAnsi="等线"/>
              </w:rPr>
            </w:pPr>
            <w:r>
              <w:t>0.0005</w:t>
            </w:r>
          </w:p>
        </w:tc>
      </w:tr>
      <w:tr w:rsidR="00CD2BEE" w14:paraId="2AA32DB2" w14:textId="77777777">
        <w:tc>
          <w:tcPr>
            <w:tcW w:w="4148" w:type="dxa"/>
          </w:tcPr>
          <w:p w14:paraId="4ABF424B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Batch Size</w:t>
            </w:r>
          </w:p>
        </w:tc>
        <w:tc>
          <w:tcPr>
            <w:tcW w:w="4147" w:type="dxa"/>
          </w:tcPr>
          <w:p w14:paraId="265F21DF" w14:textId="32DE9068" w:rsidR="00CD2BEE" w:rsidRDefault="003E561F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32</w:t>
            </w:r>
          </w:p>
        </w:tc>
      </w:tr>
      <w:tr w:rsidR="00CD2BEE" w14:paraId="3E4D8E50" w14:textId="77777777">
        <w:tc>
          <w:tcPr>
            <w:tcW w:w="4148" w:type="dxa"/>
          </w:tcPr>
          <w:p w14:paraId="511CDCA8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Recall</w:t>
            </w:r>
          </w:p>
        </w:tc>
        <w:tc>
          <w:tcPr>
            <w:tcW w:w="4147" w:type="dxa"/>
          </w:tcPr>
          <w:p w14:paraId="5B49EE73" w14:textId="5990A3D2" w:rsidR="00CD2BEE" w:rsidRDefault="003E561F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73.8%</w:t>
            </w:r>
          </w:p>
        </w:tc>
      </w:tr>
      <w:tr w:rsidR="00CD2BEE" w14:paraId="14B9ACFD" w14:textId="77777777">
        <w:tc>
          <w:tcPr>
            <w:tcW w:w="4148" w:type="dxa"/>
          </w:tcPr>
          <w:p w14:paraId="4059796A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Accuracy</w:t>
            </w:r>
          </w:p>
        </w:tc>
        <w:tc>
          <w:tcPr>
            <w:tcW w:w="4147" w:type="dxa"/>
          </w:tcPr>
          <w:p w14:paraId="4393B5FE" w14:textId="03AD330B" w:rsidR="00CD2BEE" w:rsidRDefault="003E561F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73.8%</w:t>
            </w:r>
          </w:p>
        </w:tc>
      </w:tr>
    </w:tbl>
    <w:p w14:paraId="322E25FA" w14:textId="77777777" w:rsidR="00CD2BEE" w:rsidRDefault="00CD2BEE"/>
    <w:p w14:paraId="2F73A6E9" w14:textId="77777777" w:rsidR="00CD2BEE" w:rsidRDefault="00000000">
      <w:r>
        <w:t>Learning rate = 0.002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4149"/>
        <w:gridCol w:w="4147"/>
      </w:tblGrid>
      <w:tr w:rsidR="00CD2BEE" w14:paraId="239B3385" w14:textId="77777777">
        <w:tc>
          <w:tcPr>
            <w:tcW w:w="4148" w:type="dxa"/>
          </w:tcPr>
          <w:p w14:paraId="02D7103D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Learning Rate</w:t>
            </w:r>
          </w:p>
        </w:tc>
        <w:tc>
          <w:tcPr>
            <w:tcW w:w="4147" w:type="dxa"/>
          </w:tcPr>
          <w:p w14:paraId="0F96B49A" w14:textId="4BF96DD8" w:rsidR="00CD2BEE" w:rsidRDefault="0098677B">
            <w:pPr>
              <w:rPr>
                <w:rFonts w:ascii="等线" w:eastAsia="等线" w:hAnsi="等线"/>
              </w:rPr>
            </w:pPr>
            <w:r>
              <w:t>0.00</w:t>
            </w:r>
            <w:r>
              <w:rPr>
                <w:rFonts w:hint="eastAsia"/>
              </w:rPr>
              <w:t>2</w:t>
            </w:r>
          </w:p>
        </w:tc>
      </w:tr>
      <w:tr w:rsidR="00CD2BEE" w14:paraId="3EC8470B" w14:textId="77777777">
        <w:tc>
          <w:tcPr>
            <w:tcW w:w="4148" w:type="dxa"/>
          </w:tcPr>
          <w:p w14:paraId="141428F2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Batch Size</w:t>
            </w:r>
          </w:p>
        </w:tc>
        <w:tc>
          <w:tcPr>
            <w:tcW w:w="4147" w:type="dxa"/>
          </w:tcPr>
          <w:p w14:paraId="64738528" w14:textId="508FF096" w:rsidR="00CD2BEE" w:rsidRDefault="0098677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32</w:t>
            </w:r>
          </w:p>
        </w:tc>
      </w:tr>
      <w:tr w:rsidR="00CD2BEE" w14:paraId="17C152C1" w14:textId="77777777">
        <w:tc>
          <w:tcPr>
            <w:tcW w:w="4148" w:type="dxa"/>
          </w:tcPr>
          <w:p w14:paraId="245A3FF9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Recall</w:t>
            </w:r>
          </w:p>
        </w:tc>
        <w:tc>
          <w:tcPr>
            <w:tcW w:w="4147" w:type="dxa"/>
          </w:tcPr>
          <w:p w14:paraId="3554F82B" w14:textId="776445A0" w:rsidR="00CD2BEE" w:rsidRDefault="0098677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72.6%</w:t>
            </w:r>
          </w:p>
        </w:tc>
      </w:tr>
      <w:tr w:rsidR="00CD2BEE" w14:paraId="05707FD7" w14:textId="77777777">
        <w:tc>
          <w:tcPr>
            <w:tcW w:w="4148" w:type="dxa"/>
          </w:tcPr>
          <w:p w14:paraId="6E907460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Accuracy</w:t>
            </w:r>
          </w:p>
        </w:tc>
        <w:tc>
          <w:tcPr>
            <w:tcW w:w="4147" w:type="dxa"/>
          </w:tcPr>
          <w:p w14:paraId="36CD84E8" w14:textId="5BB6E160" w:rsidR="00CD2BEE" w:rsidRDefault="0098677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72.6%</w:t>
            </w:r>
          </w:p>
        </w:tc>
      </w:tr>
    </w:tbl>
    <w:p w14:paraId="47E5207D" w14:textId="77777777" w:rsidR="00CD2BEE" w:rsidRDefault="00CD2BEE"/>
    <w:p w14:paraId="3C1C3CE4" w14:textId="77777777" w:rsidR="00CD2BEE" w:rsidRDefault="00000000">
      <w:r>
        <w:t>Explain learning rate and describe its impact on the model:</w:t>
      </w:r>
    </w:p>
    <w:p w14:paraId="2258DCBC" w14:textId="77777777" w:rsidR="00CD2BEE" w:rsidRDefault="00CD2BEE"/>
    <w:p w14:paraId="4618CCF9" w14:textId="77777777" w:rsidR="00CD2BEE" w:rsidRDefault="00000000">
      <w:pPr>
        <w:rPr>
          <w:sz w:val="30"/>
          <w:szCs w:val="30"/>
        </w:rPr>
      </w:pPr>
      <w:r>
        <w:rPr>
          <w:sz w:val="30"/>
          <w:szCs w:val="30"/>
        </w:rPr>
        <w:t>Batch size</w:t>
      </w:r>
    </w:p>
    <w:p w14:paraId="407C3A88" w14:textId="77777777" w:rsidR="00CD2BEE" w:rsidRDefault="00000000">
      <w:r>
        <w:t>Batch size  = 6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4149"/>
        <w:gridCol w:w="4147"/>
      </w:tblGrid>
      <w:tr w:rsidR="00CD2BEE" w14:paraId="2A5CCB40" w14:textId="77777777">
        <w:tc>
          <w:tcPr>
            <w:tcW w:w="4148" w:type="dxa"/>
          </w:tcPr>
          <w:p w14:paraId="78DE5795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Learning Rate</w:t>
            </w:r>
          </w:p>
        </w:tc>
        <w:tc>
          <w:tcPr>
            <w:tcW w:w="4147" w:type="dxa"/>
          </w:tcPr>
          <w:p w14:paraId="04D2E9B7" w14:textId="44BE6105" w:rsidR="00CD2BEE" w:rsidRDefault="008E1C62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0.001</w:t>
            </w:r>
          </w:p>
        </w:tc>
      </w:tr>
      <w:tr w:rsidR="00CD2BEE" w14:paraId="0AD5CD6C" w14:textId="77777777">
        <w:tc>
          <w:tcPr>
            <w:tcW w:w="4148" w:type="dxa"/>
          </w:tcPr>
          <w:p w14:paraId="44EE31D0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Batch Size</w:t>
            </w:r>
          </w:p>
        </w:tc>
        <w:tc>
          <w:tcPr>
            <w:tcW w:w="4147" w:type="dxa"/>
          </w:tcPr>
          <w:p w14:paraId="00F9D10F" w14:textId="41E747C9" w:rsidR="00CD2BEE" w:rsidRDefault="008E1C62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6</w:t>
            </w:r>
          </w:p>
        </w:tc>
      </w:tr>
      <w:tr w:rsidR="00CD2BEE" w14:paraId="22BA9D42" w14:textId="77777777">
        <w:tc>
          <w:tcPr>
            <w:tcW w:w="4148" w:type="dxa"/>
          </w:tcPr>
          <w:p w14:paraId="473658B7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Recall</w:t>
            </w:r>
          </w:p>
        </w:tc>
        <w:tc>
          <w:tcPr>
            <w:tcW w:w="4147" w:type="dxa"/>
          </w:tcPr>
          <w:p w14:paraId="0AF63778" w14:textId="569CCCD7" w:rsidR="00CD2BEE" w:rsidRDefault="008E1C62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73.9%</w:t>
            </w:r>
          </w:p>
        </w:tc>
      </w:tr>
      <w:tr w:rsidR="00CD2BEE" w14:paraId="298D0B6E" w14:textId="77777777">
        <w:tc>
          <w:tcPr>
            <w:tcW w:w="4148" w:type="dxa"/>
          </w:tcPr>
          <w:p w14:paraId="6C2FBC53" w14:textId="77777777" w:rsidR="00CD2BEE" w:rsidRDefault="00000000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Accuracy</w:t>
            </w:r>
          </w:p>
        </w:tc>
        <w:tc>
          <w:tcPr>
            <w:tcW w:w="4147" w:type="dxa"/>
          </w:tcPr>
          <w:p w14:paraId="7E58A3B3" w14:textId="22C2EF1B" w:rsidR="00CD2BEE" w:rsidRDefault="008E1C62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73.9%</w:t>
            </w:r>
          </w:p>
        </w:tc>
      </w:tr>
    </w:tbl>
    <w:p w14:paraId="22FC491D" w14:textId="77777777" w:rsidR="00CD2BEE" w:rsidRDefault="00CD2BEE"/>
    <w:p w14:paraId="438DA252" w14:textId="77777777" w:rsidR="00CD2BEE" w:rsidRDefault="00000000">
      <w:r>
        <w:t>Batch size = 60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4149"/>
        <w:gridCol w:w="4147"/>
      </w:tblGrid>
      <w:tr w:rsidR="008E1C62" w14:paraId="6490C77F" w14:textId="77777777" w:rsidTr="008E1C62">
        <w:tc>
          <w:tcPr>
            <w:tcW w:w="4149" w:type="dxa"/>
          </w:tcPr>
          <w:p w14:paraId="2B98F3E4" w14:textId="77777777" w:rsidR="008E1C62" w:rsidRDefault="008E1C62" w:rsidP="008E1C62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Learning Rate</w:t>
            </w:r>
          </w:p>
        </w:tc>
        <w:tc>
          <w:tcPr>
            <w:tcW w:w="4147" w:type="dxa"/>
          </w:tcPr>
          <w:p w14:paraId="25D12BF9" w14:textId="7BA676F3" w:rsidR="008E1C62" w:rsidRDefault="008E1C62" w:rsidP="008E1C62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0.001</w:t>
            </w:r>
          </w:p>
        </w:tc>
      </w:tr>
      <w:tr w:rsidR="008E1C62" w14:paraId="14C10539" w14:textId="77777777" w:rsidTr="008E1C62">
        <w:tc>
          <w:tcPr>
            <w:tcW w:w="4149" w:type="dxa"/>
          </w:tcPr>
          <w:p w14:paraId="21423D63" w14:textId="77777777" w:rsidR="008E1C62" w:rsidRDefault="008E1C62" w:rsidP="008E1C62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Batch Size</w:t>
            </w:r>
          </w:p>
        </w:tc>
        <w:tc>
          <w:tcPr>
            <w:tcW w:w="4147" w:type="dxa"/>
          </w:tcPr>
          <w:p w14:paraId="0539C82C" w14:textId="52EDB30D" w:rsidR="008E1C62" w:rsidRDefault="008E1C62" w:rsidP="008E1C62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60</w:t>
            </w:r>
          </w:p>
        </w:tc>
      </w:tr>
      <w:tr w:rsidR="008E1C62" w14:paraId="3C0E6CF6" w14:textId="77777777" w:rsidTr="008E1C62">
        <w:tc>
          <w:tcPr>
            <w:tcW w:w="4149" w:type="dxa"/>
          </w:tcPr>
          <w:p w14:paraId="4BF208E3" w14:textId="77777777" w:rsidR="008E1C62" w:rsidRDefault="008E1C62" w:rsidP="008E1C62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Recall</w:t>
            </w:r>
          </w:p>
        </w:tc>
        <w:tc>
          <w:tcPr>
            <w:tcW w:w="4147" w:type="dxa"/>
          </w:tcPr>
          <w:p w14:paraId="1F4BDA9D" w14:textId="11519465" w:rsidR="008E1C62" w:rsidRDefault="008E1C62" w:rsidP="008E1C62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7</w:t>
            </w:r>
            <w:r>
              <w:rPr>
                <w:rFonts w:ascii="等线" w:eastAsia="等线" w:hAnsi="等线" w:hint="eastAsia"/>
              </w:rPr>
              <w:t>2</w:t>
            </w:r>
            <w:r>
              <w:rPr>
                <w:rFonts w:ascii="等线" w:eastAsia="等线" w:hAnsi="等线" w:hint="eastAsia"/>
              </w:rPr>
              <w:t>.</w:t>
            </w:r>
            <w:r>
              <w:rPr>
                <w:rFonts w:ascii="等线" w:eastAsia="等线" w:hAnsi="等线" w:hint="eastAsia"/>
              </w:rPr>
              <w:t>8</w:t>
            </w:r>
            <w:r>
              <w:rPr>
                <w:rFonts w:ascii="等线" w:eastAsia="等线" w:hAnsi="等线" w:hint="eastAsia"/>
              </w:rPr>
              <w:t>%</w:t>
            </w:r>
          </w:p>
        </w:tc>
      </w:tr>
      <w:tr w:rsidR="008E1C62" w14:paraId="6EFE935F" w14:textId="77777777" w:rsidTr="008E1C62">
        <w:tc>
          <w:tcPr>
            <w:tcW w:w="4149" w:type="dxa"/>
          </w:tcPr>
          <w:p w14:paraId="1076EE7D" w14:textId="77777777" w:rsidR="008E1C62" w:rsidRDefault="008E1C62" w:rsidP="008E1C62">
            <w:pPr>
              <w:rPr>
                <w:rFonts w:ascii="等线" w:eastAsia="等线" w:hAnsi="等线"/>
              </w:rPr>
            </w:pPr>
            <w:r>
              <w:rPr>
                <w:rFonts w:eastAsia="等线"/>
              </w:rPr>
              <w:t>Accuracy</w:t>
            </w:r>
          </w:p>
        </w:tc>
        <w:tc>
          <w:tcPr>
            <w:tcW w:w="4147" w:type="dxa"/>
          </w:tcPr>
          <w:p w14:paraId="3DA7F213" w14:textId="39BE73B6" w:rsidR="008E1C62" w:rsidRDefault="008E1C62" w:rsidP="008E1C62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72.8%</w:t>
            </w:r>
          </w:p>
        </w:tc>
      </w:tr>
    </w:tbl>
    <w:p w14:paraId="3768A6DD" w14:textId="77777777" w:rsidR="00CD2BEE" w:rsidRDefault="00CD2BEE"/>
    <w:p w14:paraId="44D62FCC" w14:textId="77777777" w:rsidR="00CD2BEE" w:rsidRDefault="00000000">
      <w:r>
        <w:t>Explain batch size and describe its impact on the model:</w:t>
      </w:r>
    </w:p>
    <w:p w14:paraId="67F471D5" w14:textId="77777777" w:rsidR="00CD2BEE" w:rsidRDefault="00CD2BEE"/>
    <w:p w14:paraId="27BFF895" w14:textId="77777777" w:rsidR="00CD2BEE" w:rsidRDefault="00CD2BEE"/>
    <w:p w14:paraId="0AB03DCE" w14:textId="77777777" w:rsidR="00CD2BEE" w:rsidRDefault="00CD2BEE"/>
    <w:sectPr w:rsidR="00CD2BEE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思源黑体">
    <w:panose1 w:val="00000000000000000000"/>
    <w:charset w:val="86"/>
    <w:family w:val="roman"/>
    <w:notTrueType/>
    <w:pitch w:val="default"/>
  </w:font>
  <w:font w:name="Noto Sans CJK SC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EE"/>
    <w:rsid w:val="003E561F"/>
    <w:rsid w:val="0066137A"/>
    <w:rsid w:val="007C4BC3"/>
    <w:rsid w:val="00836623"/>
    <w:rsid w:val="008E1C62"/>
    <w:rsid w:val="0098677B"/>
    <w:rsid w:val="00B561D0"/>
    <w:rsid w:val="00BC421C"/>
    <w:rsid w:val="00CD2BEE"/>
    <w:rsid w:val="00E5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3358"/>
  <w15:docId w15:val="{1C4A5A97-E7B5-43A4-B602-99BE5A7E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eastAsia="思源黑体" w:hAnsi="Liberation Sans" w:cs="Noto Sans CJK SC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CJK SC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CJK SC"/>
      <w:i/>
      <w:iCs/>
      <w:sz w:val="24"/>
    </w:rPr>
  </w:style>
  <w:style w:type="paragraph" w:customStyle="1" w:styleId="a7">
    <w:name w:val="索引"/>
    <w:basedOn w:val="a"/>
    <w:qFormat/>
    <w:pPr>
      <w:suppressLineNumbers/>
    </w:pPr>
    <w:rPr>
      <w:rFonts w:cs="Noto Sans CJK SC"/>
    </w:rPr>
  </w:style>
  <w:style w:type="paragraph" w:styleId="a8">
    <w:name w:val="List Paragraph"/>
    <w:basedOn w:val="a"/>
    <w:uiPriority w:val="34"/>
    <w:qFormat/>
    <w:rsid w:val="00F35AAB"/>
    <w:pPr>
      <w:ind w:firstLine="420"/>
    </w:pPr>
  </w:style>
  <w:style w:type="table" w:styleId="a9">
    <w:name w:val="Table Grid"/>
    <w:basedOn w:val="a1"/>
    <w:uiPriority w:val="39"/>
    <w:rsid w:val="00F35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</a:majorFont>
      <a:minorFont>
        <a:latin typeface="等线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李正浩</dc:creator>
  <cp:keywords/>
  <dc:description/>
  <cp:lastModifiedBy>zhang suo</cp:lastModifiedBy>
  <cp:revision>2</cp:revision>
  <dcterms:created xsi:type="dcterms:W3CDTF">2024-12-16T07:29:00Z</dcterms:created>
  <dcterms:modified xsi:type="dcterms:W3CDTF">2024-12-22T08:09:00Z</dcterms:modified>
  <dc:language>zh-CN</dc:language>
</cp:coreProperties>
</file>