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89"/>
        <w:tblW w:w="9853" w:type="dxa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E278A5" w:rsidRPr="00E06817" w:rsidTr="00362444">
        <w:tc>
          <w:tcPr>
            <w:tcW w:w="1948" w:type="dxa"/>
            <w:shd w:val="clear" w:color="auto" w:fill="auto"/>
            <w:vAlign w:val="center"/>
          </w:tcPr>
          <w:p w:rsidR="00E278A5" w:rsidRPr="00E06817" w:rsidRDefault="00E278A5" w:rsidP="0036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eastAsia="ru-RU"/>
              </w:rPr>
              <w:drawing>
                <wp:inline distT="0" distB="0" distL="0" distR="0" wp14:anchorId="388EE239" wp14:editId="5C897AB9">
                  <wp:extent cx="1047750" cy="542925"/>
                  <wp:effectExtent l="0" t="0" r="0" b="9525"/>
                  <wp:docPr id="131" name="Рисунок 131" descr="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:rsidR="00E278A5" w:rsidRPr="00E06817" w:rsidRDefault="00E278A5" w:rsidP="003624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Министерство образования и науки Республики Татарстан </w:t>
            </w:r>
          </w:p>
          <w:p w:rsidR="00E278A5" w:rsidRPr="00E06817" w:rsidRDefault="00E278A5" w:rsidP="003624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Государственное автономное профессиональное образовательное учреждение  </w:t>
            </w:r>
          </w:p>
          <w:p w:rsidR="00E278A5" w:rsidRPr="00E06817" w:rsidRDefault="00E278A5" w:rsidP="003624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«</w:t>
            </w:r>
            <w:proofErr w:type="spellStart"/>
            <w:r w:rsidRPr="00E06817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Альметьевский</w:t>
            </w:r>
            <w:proofErr w:type="spellEnd"/>
            <w:r w:rsidRPr="00E06817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 xml:space="preserve"> политехнический техникум»</w:t>
            </w:r>
            <w:r w:rsidRPr="00E0681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(ГАПОУ «АПТ»)</w:t>
            </w:r>
          </w:p>
        </w:tc>
      </w:tr>
    </w:tbl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</w:t>
      </w: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068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МЕТОДИЧЕСКИЕ УКАЗАНИЯ ДЛЯ СТУДЕНТОВ</w:t>
      </w: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068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ПО ВЫПОЛНЕНИЮ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ЛАБОРАТОРНЫХ</w:t>
      </w:r>
      <w:r w:rsidRPr="00E068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</w:t>
      </w:r>
    </w:p>
    <w:p w:rsidR="00E278A5" w:rsidRPr="00E06817" w:rsidRDefault="00E278A5" w:rsidP="00E278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МДК.02</w:t>
      </w: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разработки программного обеспечения</w:t>
      </w: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E278A5" w:rsidRPr="00E06817" w:rsidRDefault="00E278A5" w:rsidP="00E278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специальности 09.02.07 Информационные системы и программирование</w:t>
      </w:r>
    </w:p>
    <w:p w:rsidR="00E278A5" w:rsidRPr="00E06817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278A5" w:rsidRPr="00E06817" w:rsidRDefault="00E278A5" w:rsidP="00E2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A5" w:rsidRPr="00E06817" w:rsidRDefault="00E278A5" w:rsidP="00E2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A5" w:rsidRPr="00E06817" w:rsidRDefault="00E278A5" w:rsidP="00E2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A5" w:rsidRPr="00E06817" w:rsidRDefault="00E278A5" w:rsidP="00E2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A5" w:rsidRPr="00E06817" w:rsidRDefault="00E278A5" w:rsidP="00E2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aps/>
          <w:sz w:val="20"/>
          <w:szCs w:val="20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aps/>
          <w:sz w:val="20"/>
          <w:szCs w:val="20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aps/>
          <w:sz w:val="20"/>
          <w:szCs w:val="20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aps/>
          <w:sz w:val="20"/>
          <w:szCs w:val="20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  <w:r w:rsidR="00030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-556"/>
        <w:tblW w:w="9889" w:type="dxa"/>
        <w:tblLook w:val="01E0" w:firstRow="1" w:lastRow="1" w:firstColumn="1" w:lastColumn="1" w:noHBand="0" w:noVBand="0"/>
      </w:tblPr>
      <w:tblGrid>
        <w:gridCol w:w="6487"/>
        <w:gridCol w:w="3402"/>
      </w:tblGrid>
      <w:tr w:rsidR="00E278A5" w:rsidRPr="00E06817" w:rsidTr="00362444"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ОДОБРЕНО</w:t>
            </w:r>
          </w:p>
        </w:tc>
        <w:tc>
          <w:tcPr>
            <w:tcW w:w="3402" w:type="dxa"/>
          </w:tcPr>
          <w:p w:rsidR="00E278A5" w:rsidRPr="00E06817" w:rsidRDefault="00E278A5" w:rsidP="003624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УТВЕРЖДАЮ</w:t>
            </w:r>
          </w:p>
        </w:tc>
      </w:tr>
      <w:tr w:rsidR="00E278A5" w:rsidRPr="00E06817" w:rsidTr="00362444"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Цикловой  комиссией</w:t>
            </w:r>
          </w:p>
        </w:tc>
        <w:tc>
          <w:tcPr>
            <w:tcW w:w="3402" w:type="dxa"/>
          </w:tcPr>
          <w:p w:rsidR="00E278A5" w:rsidRPr="00E06817" w:rsidRDefault="00E278A5" w:rsidP="003624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директора по УР</w:t>
            </w:r>
          </w:p>
        </w:tc>
      </w:tr>
      <w:tr w:rsidR="00E278A5" w:rsidRPr="00E06817" w:rsidTr="00362444"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информационно-коммуникационных</w:t>
            </w:r>
          </w:p>
          <w:p w:rsidR="00E278A5" w:rsidRPr="00E06817" w:rsidRDefault="00E278A5" w:rsidP="00362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дисциплин </w:t>
            </w:r>
          </w:p>
        </w:tc>
        <w:tc>
          <w:tcPr>
            <w:tcW w:w="3402" w:type="dxa"/>
          </w:tcPr>
          <w:p w:rsidR="00E278A5" w:rsidRPr="00E06817" w:rsidRDefault="00E278A5" w:rsidP="003624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 </w:t>
            </w:r>
            <w:proofErr w:type="spellStart"/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Р.М.Бородина</w:t>
            </w:r>
            <w:proofErr w:type="spellEnd"/>
          </w:p>
        </w:tc>
      </w:tr>
      <w:tr w:rsidR="00E278A5" w:rsidRPr="00E06817" w:rsidTr="00362444">
        <w:trPr>
          <w:trHeight w:val="295"/>
        </w:trPr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3402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05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сентября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2020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г. </w:t>
            </w:r>
          </w:p>
        </w:tc>
      </w:tr>
      <w:tr w:rsidR="00E278A5" w:rsidRPr="00E06817" w:rsidTr="00362444">
        <w:trPr>
          <w:trHeight w:val="410"/>
        </w:trPr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</w:t>
            </w:r>
            <w:proofErr w:type="spellStart"/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Ю.А.Рамазанова</w:t>
            </w:r>
            <w:proofErr w:type="spellEnd"/>
          </w:p>
        </w:tc>
        <w:tc>
          <w:tcPr>
            <w:tcW w:w="3402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78A5" w:rsidRPr="00E06817" w:rsidTr="00362444"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  __________2020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3402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278A5" w:rsidRPr="00E06817" w:rsidTr="00362444">
        <w:tc>
          <w:tcPr>
            <w:tcW w:w="6487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E278A5" w:rsidRPr="00E06817" w:rsidRDefault="00E278A5" w:rsidP="0036244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Составитель:</w:t>
      </w: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Филимонова А.Ю.</w:t>
      </w: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преподаватель информационных технологий ГАПОУ «</w:t>
      </w:r>
      <w:proofErr w:type="spellStart"/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Альметьевский</w:t>
      </w:r>
      <w:proofErr w:type="spellEnd"/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политехнический техникум»;</w:t>
      </w: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Эксперты:</w:t>
      </w: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Внутренняя экспертиза</w:t>
      </w: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экспертиза: Захарова И.М., методист ГАПОУ «</w:t>
      </w:r>
      <w:proofErr w:type="spellStart"/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Альметьевский</w:t>
      </w:r>
      <w:proofErr w:type="spellEnd"/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политехнический техникум»;</w:t>
      </w: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Содержательная экспертиза: Рамазанова Ю.А., председатель ЦК ГАПОУ «</w:t>
      </w:r>
      <w:proofErr w:type="spellStart"/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Альметьевский</w:t>
      </w:r>
      <w:proofErr w:type="spellEnd"/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политехнический техникум».</w:t>
      </w: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Внешняя рецензия: </w:t>
      </w:r>
      <w:r w:rsidRPr="00E06817">
        <w:rPr>
          <w:rFonts w:ascii="Times New Roman" w:eastAsia="Times New Roman" w:hAnsi="Times New Roman" w:cs="Times New Roman"/>
          <w:sz w:val="28"/>
          <w:szCs w:val="24"/>
          <w:lang w:eastAsia="ru-RU"/>
        </w:rPr>
        <w:t>Куприянов Д.А., ведущий инженер ООО «Процессинговый Центр», Центр АСУТП.</w:t>
      </w:r>
    </w:p>
    <w:p w:rsidR="00E278A5" w:rsidRPr="00E06817" w:rsidRDefault="00E278A5" w:rsidP="00E27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Pr="00E06817" w:rsidRDefault="00E278A5" w:rsidP="00E278A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A5" w:rsidRPr="00E06817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278A5" w:rsidRPr="00E06817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278A5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278A5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278A5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278A5" w:rsidRPr="00E06817" w:rsidRDefault="00E278A5" w:rsidP="00E27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278A5" w:rsidRPr="00E06817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8A5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2905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086" w:rsidRPr="00DB7086" w:rsidRDefault="00DB7086" w:rsidP="00DB7086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DB7086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731AAA" w:rsidRPr="00731AAA" w:rsidRDefault="00DB70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B7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7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7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4631974" w:history="1">
            <w:r w:rsidR="00731AAA" w:rsidRPr="00731AAA">
              <w:rPr>
                <w:rStyle w:val="a9"/>
                <w:rFonts w:ascii="Times New Roman" w:eastAsia="Times New Roman" w:hAnsi="Times New Roman" w:cs="Times New Roman"/>
                <w:noProof/>
                <w:kern w:val="36"/>
                <w:sz w:val="28"/>
                <w:lang w:eastAsia="ru-RU"/>
              </w:rPr>
              <w:t>Лабораторная работа №1. Анализ предметной области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_Toc64631974 \h </w:instrTex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1AAA" w:rsidRPr="00731AAA" w:rsidRDefault="007056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4631975" w:history="1">
            <w:r w:rsidR="00731AAA" w:rsidRPr="00731AAA">
              <w:rPr>
                <w:rStyle w:val="a9"/>
                <w:rFonts w:ascii="Times New Roman" w:eastAsia="Times New Roman" w:hAnsi="Times New Roman" w:cs="Times New Roman"/>
                <w:noProof/>
                <w:kern w:val="36"/>
                <w:sz w:val="28"/>
                <w:lang w:eastAsia="ru-RU"/>
              </w:rPr>
              <w:t>Лабораторная работа №2-3. Разработка и оформление технического задания.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_Toc64631975 \h </w:instrTex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1AAA" w:rsidRPr="00731AAA" w:rsidRDefault="007056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4631976" w:history="1">
            <w:r w:rsidR="00731AAA" w:rsidRPr="00731AAA">
              <w:rPr>
                <w:rStyle w:val="a9"/>
                <w:rFonts w:ascii="Times New Roman" w:eastAsia="Times New Roman" w:hAnsi="Times New Roman" w:cs="Times New Roman"/>
                <w:noProof/>
                <w:kern w:val="36"/>
                <w:sz w:val="28"/>
                <w:lang w:eastAsia="ru-RU"/>
              </w:rPr>
              <w:t>Лабораторная работа №4. Разработка архитектуры программного средства.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_Toc64631976 \h </w:instrTex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1AAA" w:rsidRDefault="007056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631977" w:history="1">
            <w:r w:rsidR="00731AAA" w:rsidRPr="00731AA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Лабораторная работа №5.</w:t>
            </w:r>
            <w:r w:rsidR="00731AAA" w:rsidRPr="00731AAA">
              <w:rPr>
                <w:rStyle w:val="a9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731AAA" w:rsidRPr="00731AA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Изучение работы в системе контроля версий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_Toc64631977 \h </w:instrTex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731AAA" w:rsidRPr="00731AA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B7086" w:rsidRDefault="00DB7086" w:rsidP="00DB7086">
          <w:pPr>
            <w:spacing w:after="0" w:line="360" w:lineRule="auto"/>
          </w:pPr>
          <w:r w:rsidRPr="00DB708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B7086" w:rsidRDefault="00DB7086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DB70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8A5" w:rsidRPr="00284FBF" w:rsidRDefault="00E278A5" w:rsidP="00DB7086">
      <w:pPr>
        <w:shd w:val="clear" w:color="auto" w:fill="FFFFFF"/>
        <w:spacing w:after="0"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0" w:name="_Toc51744188"/>
      <w:bookmarkStart w:id="1" w:name="_Toc64631974"/>
      <w:r w:rsidRPr="00284FBF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lastRenderedPageBreak/>
        <w:t>Лабораторная работа №1</w:t>
      </w:r>
      <w:bookmarkStart w:id="2" w:name="_Toc51744189"/>
      <w:bookmarkEnd w:id="0"/>
      <w:r w:rsidR="00DB7086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. </w:t>
      </w:r>
      <w:r w:rsidRPr="00284FBF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Анализ предметной области</w:t>
      </w:r>
      <w:bookmarkEnd w:id="2"/>
      <w:bookmarkEnd w:id="1"/>
    </w:p>
    <w:p w:rsidR="00E278A5" w:rsidRPr="00284FBF" w:rsidRDefault="00E278A5" w:rsidP="00A452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провести анализ и оформить результаты обследования деятельности предприятия; осуществлять постановку задач по обработке информации; проводить анализ предметной области.</w:t>
      </w:r>
    </w:p>
    <w:p w:rsidR="00E278A5" w:rsidRPr="00284FBF" w:rsidRDefault="00E278A5" w:rsidP="00284F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E278A5" w:rsidRPr="00284FBF" w:rsidRDefault="00E278A5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выполнения лабораторной работы проводится анализ и оформление результатов обследования деятельности гипотетического предприятия "МЕД", и на его основе разрабатываются документы, необходимые для настройки типовой ИС.</w:t>
      </w:r>
    </w:p>
    <w:p w:rsidR="00E278A5" w:rsidRPr="00284FBF" w:rsidRDefault="00E278A5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итогам проведения обследования обычно формируется отчет об обследовании.</w:t>
      </w:r>
    </w:p>
    <w:p w:rsidR="00E278A5" w:rsidRPr="00284FBF" w:rsidRDefault="00E278A5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Обследование начинается со сбора предварительной информации о компании. Итогом являются следующие данные:</w:t>
      </w:r>
    </w:p>
    <w:p w:rsidR="00E278A5" w:rsidRPr="00284FBF" w:rsidRDefault="00E278A5" w:rsidP="00284FB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информация о компании (профиль клиента).</w:t>
      </w:r>
    </w:p>
    <w:p w:rsidR="00E278A5" w:rsidRPr="00284FBF" w:rsidRDefault="00E278A5" w:rsidP="00284FB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проекта.</w:t>
      </w:r>
    </w:p>
    <w:p w:rsidR="00E278A5" w:rsidRPr="00284FBF" w:rsidRDefault="00E278A5" w:rsidP="00284FB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подразделения и пользователи системы.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выполнения лабораторной работы проводится анализ и оформление результатов обследования деятельности гипотетического предприятия "МЕД", и на его основе разрабатываются документы, необходимые для настройки типовой ИС.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итогам проведения обследования обычно формируется отчет об обследовании.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Обследование начинается со сбора предвар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ительной информации о компании.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Итогом являются следующие данные:</w:t>
      </w:r>
    </w:p>
    <w:p w:rsidR="00284FBF" w:rsidRPr="00284FBF" w:rsidRDefault="00284FBF" w:rsidP="00284FBF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информация о компании (профиль клиента).</w:t>
      </w:r>
    </w:p>
    <w:p w:rsidR="00284FBF" w:rsidRPr="00284FBF" w:rsidRDefault="00284FBF" w:rsidP="00284FBF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проекта.</w:t>
      </w:r>
    </w:p>
    <w:p w:rsidR="00284FBF" w:rsidRPr="00284FBF" w:rsidRDefault="00284FBF" w:rsidP="00284FBF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подразделения и пользователи системы.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предварительной информации формируется и согласовывается с заказчиком общее представление о проекте: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Видение выполнения проекта и границы проекта - документ, который кратко описывает, в каких подразделениях и в какой функциональности будет внедряться ИС.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выполняется детальное обследование предприятия, результаты которого оформляются в виде отдельного документа - отчета об обследовании.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 содержит следующие разделы: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существующего уровня автоматизации.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составляется список программного обеспечения, используемого в компании, и приводятся данные об использовании этих пакетов в каждом из подразделений организации.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ИС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формулируются общие требования к функциональности разрабатываемой системы.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 используется для отражения организационной структуры подразделений предприятия и их зон ответственности.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бизнес-процессы компании должны быть перечислены в общем списке и каждый должен иметь свой уникальный номер.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прецедентов.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выделения автоматизируемых бизнес-процессов и их основных исполнителей используются диаграммы прецедентов.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физическая диаграмма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Физическая диаграмма служит для того, чтобы описать взаимодействие организации на верхнем уровне с внешними контрагентами.</w:t>
      </w:r>
    </w:p>
    <w:p w:rsidR="00284FBF" w:rsidRPr="00284FBF" w:rsidRDefault="00284FBF" w:rsidP="00284FBF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 бизнес-процессов (книга бизнес-процессов).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 отчет об обследовании включается книга бизнес-процессов, содержащая подробное описание автоматизируемых бизнес-процессов.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Модели бизнес-процессов позволяют выделить отдельные операции, выполнение которых должно поддерживаться разрабатываемой ИС.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последнем этапе осуществляется отображение модели предметной области на функциональность типовой системы - выбираются модули системы для поддержки выделенных операций, определяются особенности их настройки, выявляется необходимость разработки дополнительных программных элементов.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отчета обследования предметной области.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информация о компании "МЕД"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- дистрибьютор "МЕД" закупает медицинские препараты отечественных и зарубежных производителей и реализует их чер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ез собственную дистрибьюторскую сеть и сеть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аптек. Компания осуществляет доставку товаров как собственным транспортом, так и с помощью услуг сторонних организаций.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 компании - закупки, складирование запасов, продажи, взаиморасчеты с поставщиками и клиентами.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конкуренции для компании в последнее время возрос, так как на рынок вышли два новых конкурента, к которым перешла часть клиентов и ряд наиболее квалифицированных сотрудников ЗАО "МЕД". ЗАО "МЕД" имеет два филиала - в Курске и Санкт-Петербурге. Каждый филиал функционирует как самостоятельное юридическое лицо, являясь полностью принадлежащей ЗАО "МЕД" дочерней компанией.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 предварительным планам, Компания намерена открыть также дочернее предприятие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производства в непосредственной близости к своим заказчикам.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К-123 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нтральная улица, д. 20, стр. 7, офис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709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Телефон: (095) 345-6789, факс: (095) 345-9876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 Нефедьев - Генеральный директор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Дмитрий Кононов - Исполнительный директор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Артур Иванченко - Директор по маркетингу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Диагностики штат компании составляет 110 сотрудников.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целями проекта автоматизации компании "МЕД" являются:</w:t>
      </w:r>
    </w:p>
    <w:p w:rsidR="00284FBF" w:rsidRPr="00284FBF" w:rsidRDefault="00284FBF" w:rsidP="00284FB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внедрение комплексной автоматизированной системы поддержки логистических процессов компании.</w:t>
      </w:r>
    </w:p>
    <w:p w:rsidR="00284FBF" w:rsidRPr="00284FBF" w:rsidRDefault="00284FBF" w:rsidP="00284FB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проекта развертывание новой системы предполагается осуществить только в следующих подразделениях ЗАО "МЕД":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закупок;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приемки;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 и маркетинга;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сертификации (в части учета сертификатов на медикаменты);</w:t>
      </w:r>
    </w:p>
    <w:p w:rsidR="00284FBF" w:rsidRPr="00284FBF" w:rsidRDefault="00284FBF" w:rsidP="00284FB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закупок, продаж, поступлений и платежей).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  <w:proofErr w:type="gram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proofErr w:type="gram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рамки проекта автоматизация процессов взаимоотношений с клиентами.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рабочих мест пользователей - 50.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 об обследовании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обеспечения, используемого компанией на момент обследования</w:t>
      </w:r>
    </w:p>
    <w:p w:rsidR="00284FBF" w:rsidRPr="00284FBF" w:rsidRDefault="00284FBF" w:rsidP="00284FB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7.7" ("Бухгалтерия", "Торговля", "Зарплата", "Кадры", "Касса", "Банк") для работы бухгалтерии.</w:t>
      </w:r>
    </w:p>
    <w:p w:rsidR="00284FBF" w:rsidRPr="00284FBF" w:rsidRDefault="00284FBF" w:rsidP="00284FB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284FBF" w:rsidRPr="00284FBF" w:rsidRDefault="00284FBF" w:rsidP="00284FB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 разработка на базе FOXPRO для финансового отдела.</w:t>
      </w:r>
    </w:p>
    <w:p w:rsidR="00284FBF" w:rsidRPr="00284FBF" w:rsidRDefault="00284FBF" w:rsidP="00284FB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планирования продаж.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600 и выше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98, XP</w:t>
            </w:r>
          </w:p>
        </w:tc>
      </w:tr>
      <w:tr w:rsidR="00284FBF" w:rsidRPr="00284FBF" w:rsidTr="00284FBF">
        <w:tc>
          <w:tcPr>
            <w:tcW w:w="4687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основных требований компании "МЕД" к будущему решению состоит в том, чтобы оно было построено на фундаменте единой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интегрированной системы, а работа всех сотрудников велась в одном информационном пространстве.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284FBF" w:rsidRPr="00284FBF" w:rsidRDefault="00284FBF" w:rsidP="00284FBF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предприятия оптовой торговли ЗАО "МЕД" имеет вид, представленный в соответствии с рисунком 1.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DED8EF" wp14:editId="5E3542CE">
            <wp:extent cx="3724275" cy="2771775"/>
            <wp:effectExtent l="0" t="0" r="9525" b="9525"/>
            <wp:docPr id="1" name="Рисунок 1" descr="hello_html_48c48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48c484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Организационная структура предприятия ЗАО «МЕД»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состава автоматизируемых бизнес-процессов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 – Бизнес-процессы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"/>
        <w:gridCol w:w="3072"/>
        <w:gridCol w:w="5664"/>
      </w:tblGrid>
      <w:tr w:rsidR="00284FBF" w:rsidRPr="00284FBF" w:rsidTr="00002DF6">
        <w:tc>
          <w:tcPr>
            <w:tcW w:w="609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п.п</w:t>
            </w:r>
            <w:proofErr w:type="spellEnd"/>
          </w:p>
        </w:tc>
        <w:tc>
          <w:tcPr>
            <w:tcW w:w="3072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284FBF" w:rsidRPr="00284FBF" w:rsidRDefault="00284FBF" w:rsidP="00050F6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284FBF" w:rsidRPr="00284FBF" w:rsidTr="00002DF6">
        <w:tc>
          <w:tcPr>
            <w:tcW w:w="609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Закуп-1</w:t>
            </w:r>
          </w:p>
        </w:tc>
        <w:tc>
          <w:tcPr>
            <w:tcW w:w="5664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Закупки</w:t>
            </w:r>
          </w:p>
        </w:tc>
      </w:tr>
      <w:tr w:rsidR="00284FBF" w:rsidRPr="00284FBF" w:rsidTr="00002DF6">
        <w:tc>
          <w:tcPr>
            <w:tcW w:w="609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Склад-2</w:t>
            </w:r>
          </w:p>
        </w:tc>
        <w:tc>
          <w:tcPr>
            <w:tcW w:w="5664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284FBF" w:rsidRPr="00284FBF" w:rsidTr="00002DF6">
        <w:tc>
          <w:tcPr>
            <w:tcW w:w="609" w:type="dxa"/>
          </w:tcPr>
          <w:p w:rsidR="00284FBF" w:rsidRPr="00284FBF" w:rsidRDefault="00284FBF" w:rsidP="00002DF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  <w:p w:rsidR="00284FBF" w:rsidRPr="00284FBF" w:rsidRDefault="00284FBF" w:rsidP="00002DF6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72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Прод-3</w:t>
            </w:r>
          </w:p>
          <w:p w:rsidR="00284FBF" w:rsidRPr="00284FBF" w:rsidRDefault="00284FBF" w:rsidP="00002D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Врасч-4</w:t>
            </w:r>
          </w:p>
        </w:tc>
        <w:tc>
          <w:tcPr>
            <w:tcW w:w="5664" w:type="dxa"/>
          </w:tcPr>
          <w:p w:rsidR="00284FBF" w:rsidRPr="00284FBF" w:rsidRDefault="00284FBF" w:rsidP="00284FB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Продажи</w:t>
            </w:r>
          </w:p>
          <w:p w:rsidR="00284FBF" w:rsidRPr="00284FBF" w:rsidRDefault="00284FBF" w:rsidP="00002D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</w:tbl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284FBF" w:rsidRPr="00284FBF" w:rsidRDefault="00284FBF" w:rsidP="0003185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для самостоятельного выполнения.</w:t>
      </w:r>
    </w:p>
    <w:p w:rsid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 провести анализ предметной области по вариантам. Номер варианта соответствует номеру в списке в классном журнале. Список предметных областей приведен в ниже:</w:t>
      </w:r>
    </w:p>
    <w:p w:rsid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1.Компания по добычи нефти и газа</w:t>
      </w:r>
    </w:p>
    <w:p w:rsid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2.Компания по транспортировке нефти и газа</w:t>
      </w:r>
    </w:p>
    <w:p w:rsid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3.Компания по проведению подземного и капитального ремонта скважин</w:t>
      </w:r>
    </w:p>
    <w:p w:rsidR="00284FBF" w:rsidRDefault="00404E91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4.Компания по производству и продаже оборудования для добычи нефти и газа</w:t>
      </w:r>
    </w:p>
    <w:p w:rsidR="00965625" w:rsidRDefault="00965625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5.Компания по проведению геофизических исследований скважин</w:t>
      </w:r>
    </w:p>
    <w:p w:rsidR="00965625" w:rsidRDefault="00965625" w:rsidP="009656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9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производству и продаже оборудования для проведения ремонта скважин</w:t>
      </w:r>
    </w:p>
    <w:p w:rsidR="00965625" w:rsidRDefault="00965625" w:rsidP="009656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7.Компания по проведению бурения скважин</w:t>
      </w:r>
    </w:p>
    <w:p w:rsidR="00965625" w:rsidRDefault="00965625" w:rsidP="009656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8.</w:t>
      </w:r>
      <w:r w:rsidRPr="009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производству и продаже оборудования для геофизических исследований скважин</w:t>
      </w:r>
    </w:p>
    <w:p w:rsidR="00965625" w:rsidRDefault="00965625" w:rsidP="009656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r w:rsidR="00A75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разведке месторождений нефти и газа</w:t>
      </w:r>
    </w:p>
    <w:p w:rsidR="00A757FC" w:rsidRDefault="00A757FC" w:rsidP="009656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10.Компания по хранению и складированию нефти и продуктов ее переработки.</w:t>
      </w:r>
    </w:p>
    <w:p w:rsidR="00A757FC" w:rsidRDefault="00A757FC" w:rsidP="009656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Компания по исследованию полезных ископаемых и горных пород.</w:t>
      </w:r>
    </w:p>
    <w:p w:rsidR="00284FBF" w:rsidRPr="00284FBF" w:rsidRDefault="00284FBF" w:rsidP="0003185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отчету</w:t>
      </w:r>
    </w:p>
    <w:p w:rsidR="00284FBF" w:rsidRPr="00284FBF" w:rsidRDefault="00284FBF" w:rsidP="00284F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протяжении лабораторной работы должен быть получен отчет об обследовании предметной области, содержащий разделы, перечисленные выше.</w:t>
      </w:r>
    </w:p>
    <w:p w:rsidR="00A4520C" w:rsidRDefault="00A4520C" w:rsidP="00DB7086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3" w:name="_Toc64631975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Лабораторная работа №2</w:t>
      </w:r>
      <w:r w:rsidR="000A011B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-3</w:t>
      </w:r>
      <w:r w:rsidR="00DB7086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Разработка </w:t>
      </w:r>
      <w:r w:rsidR="000A011B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и оформление 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технического задания</w:t>
      </w:r>
      <w:r w:rsidR="000A011B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.</w:t>
      </w:r>
      <w:bookmarkEnd w:id="3"/>
    </w:p>
    <w:p w:rsidR="00B96604" w:rsidRPr="00B96604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Ознакомиться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34.602-89 «Техническое задание на создание автоматизированной системы».</w:t>
      </w:r>
    </w:p>
    <w:p w:rsidR="00B96604" w:rsidRPr="00B96604" w:rsidRDefault="00B96604" w:rsidP="00B96604">
      <w:pPr>
        <w:pStyle w:val="a6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b/>
          <w:sz w:val="28"/>
          <w:szCs w:val="28"/>
          <w:lang w:eastAsia="ru-RU"/>
        </w:rPr>
        <w:t>Основные теоретические сведения</w:t>
      </w:r>
    </w:p>
    <w:p w:rsidR="00B96604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i/>
          <w:sz w:val="28"/>
          <w:szCs w:val="28"/>
          <w:lang w:eastAsia="ru-RU"/>
        </w:rPr>
        <w:t>Техническое задание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— это документ, определяющий цели, требования и основные исходные данные, необходимые для разработки автоматизированной системы управления. </w:t>
      </w:r>
    </w:p>
    <w:p w:rsidR="00B96604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i/>
          <w:sz w:val="28"/>
          <w:szCs w:val="28"/>
          <w:lang w:eastAsia="ru-RU"/>
        </w:rPr>
        <w:t>Техническое задание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</w:t>
      </w:r>
      <w:proofErr w:type="spellStart"/>
      <w:r w:rsidRPr="00B96604">
        <w:rPr>
          <w:rFonts w:ascii="Times New Roman" w:hAnsi="Times New Roman" w:cs="Times New Roman"/>
          <w:sz w:val="28"/>
          <w:szCs w:val="28"/>
          <w:lang w:eastAsia="ru-RU"/>
        </w:rPr>
        <w:t>предпроектных</w:t>
      </w:r>
      <w:proofErr w:type="spellEnd"/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исследований, научного прогнозирования и т. п. </w:t>
      </w:r>
    </w:p>
    <w:p w:rsidR="00B96604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При разработке технического задания (ТЗ) необходимо решить следующие задачи: </w:t>
      </w:r>
    </w:p>
    <w:p w:rsidR="00B96604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установить общую цель создания АИС; </w:t>
      </w:r>
    </w:p>
    <w:p w:rsidR="00B96604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установить общие требования к проектируемой системе; </w:t>
      </w:r>
    </w:p>
    <w:p w:rsidR="00B96604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и обосновать требования, предъявляемые к информационному, математическому, программному, техническому и технологическому обеспечению; </w:t>
      </w:r>
    </w:p>
    <w:p w:rsidR="00B96604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определить состав подсистем и функциональных задач; </w:t>
      </w:r>
    </w:p>
    <w:p w:rsidR="00EB0C29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и обосновать требования, предъявляемые к подсистемам; 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sym w:font="Symbol" w:char="F02D"/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определить этапы создания системы и сроки их выполнения; </w:t>
      </w:r>
    </w:p>
    <w:p w:rsidR="00EB0C29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провести предварительный расчет затрат на создание системы и определить уровень экономической эффективности ее внедрения; </w:t>
      </w:r>
    </w:p>
    <w:p w:rsidR="00EB0C29" w:rsidRDefault="00B96604" w:rsidP="00EB0C29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>определить состав исполнителей.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В Российской Федерации действует ГОСТ 34.602-89 «Техническое задание на создание автоматизированной системы», также на техническое задание существует стандарт ГОСТ 19.201-78 «Техническое задание. Требования к содержанию и оформлению».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ГОСТ 19.105-78 ЕСПД. Общие требования к программным документам устанавливает общие требования к оформлению программных документов. Программный документ должен состоять из следующих частей: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Титульной;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Информационной;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Основной.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Титульная часть оформляется согласно ГОСТ 19.104-78 ЕСПД. Основные надписи.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Информационная часть должна состоять из аннотации и содержания. В аннотации приводят сведения о назначении документа и краткое изложение основной части.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Содержание включает перечень записей о структурных элементах основной части документа.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Состав и структура основной части программного документа устанавливается стандартами ЕСП</w:t>
      </w:r>
      <w:r w:rsidR="00EB0C29">
        <w:rPr>
          <w:rFonts w:ascii="Times New Roman" w:hAnsi="Times New Roman" w:cs="Times New Roman"/>
          <w:sz w:val="28"/>
          <w:szCs w:val="28"/>
          <w:lang w:eastAsia="ru-RU"/>
        </w:rPr>
        <w:t>Д на соответствующие документы.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часть технического задания должна содержать следующие разделы: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0C29">
        <w:rPr>
          <w:rFonts w:ascii="Times New Roman" w:hAnsi="Times New Roman" w:cs="Times New Roman"/>
          <w:b/>
          <w:sz w:val="28"/>
          <w:szCs w:val="28"/>
          <w:lang w:eastAsia="ru-RU"/>
        </w:rPr>
        <w:t>ГОСТ 19.201-78 ЕСПД. Техническое задание. Требования к содержанию и оформлению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введение;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основания для разработки;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назначение разработки;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программному продукту;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программной документации; </w:t>
      </w:r>
    </w:p>
    <w:p w:rsidR="00EB0C29" w:rsidRDefault="00B96604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технико-экономические показатели; 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sym w:font="Symbol" w:char="F02D"/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стадии и этапы разработки; </w:t>
      </w:r>
    </w:p>
    <w:p w:rsidR="00EB0C29" w:rsidRDefault="00EB0C29" w:rsidP="00EB0C29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порядок контроля и прие</w:t>
      </w:r>
      <w:r w:rsidR="00B96604"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мки;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В зависимости от программного продукта допускается уточнять содержание разделов, объединять отдельные из них, вводить новые разделы. В техническое задание допускается включать приложения. </w:t>
      </w:r>
    </w:p>
    <w:p w:rsidR="00EB0C29" w:rsidRDefault="00B96604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0C2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Состав и содержание технического задания (ГОСТ 34.602—89)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B0C29" w:rsidTr="00EB0C29">
        <w:tc>
          <w:tcPr>
            <w:tcW w:w="2547" w:type="dxa"/>
          </w:tcPr>
          <w:p w:rsidR="00EB0C29" w:rsidRDefault="00EB0C29" w:rsidP="00ED0B7A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6798" w:type="dxa"/>
          </w:tcPr>
          <w:p w:rsidR="00EB0C29" w:rsidRDefault="00EB0C29" w:rsidP="00ED0B7A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Содержание</w:t>
            </w:r>
          </w:p>
        </w:tc>
      </w:tr>
      <w:tr w:rsidR="00EB0C29" w:rsidTr="00EB0C29">
        <w:tc>
          <w:tcPr>
            <w:tcW w:w="2547" w:type="dxa"/>
          </w:tcPr>
          <w:p w:rsidR="00EB0C29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Общие сведения</w:t>
            </w:r>
          </w:p>
        </w:tc>
        <w:tc>
          <w:tcPr>
            <w:tcW w:w="6798" w:type="dxa"/>
          </w:tcPr>
          <w:p w:rsidR="00EB0C29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Полное наименование системы и ее условное обозначение. Шифр темы или шифр (номер) договора. Наименование предприятий разработчика и заказчика системы, их реквизиты. Перечень документов, на основании которых создается ИС. Плановые сроки начала и окончания работ. Сведения об источниках и порядке финансирования работ. 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EB0C29" w:rsidTr="00EB0C29">
        <w:tc>
          <w:tcPr>
            <w:tcW w:w="2547" w:type="dxa"/>
          </w:tcPr>
          <w:p w:rsidR="00EB0C29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 и цепи создания (развития) системы</w:t>
            </w:r>
          </w:p>
        </w:tc>
        <w:tc>
          <w:tcPr>
            <w:tcW w:w="6798" w:type="dxa"/>
          </w:tcPr>
          <w:p w:rsidR="00EB0C29" w:rsidRDefault="00EB0C29" w:rsidP="00ED0B7A">
            <w:pPr>
              <w:pStyle w:val="a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 автоматизируемой деятельности. Перечень объектов, на которых предполагается использование сис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темы. </w:t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1/1С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Характеристика объектов автоматизации</w:t>
            </w:r>
          </w:p>
        </w:tc>
        <w:tc>
          <w:tcPr>
            <w:tcW w:w="6798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Краткие сведения об объекте автоматизации. Сведения об условиях эксплуатации и характеристиках окружающей среды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Требования к системе</w:t>
            </w:r>
          </w:p>
        </w:tc>
        <w:tc>
          <w:tcPr>
            <w:tcW w:w="6798" w:type="dxa"/>
          </w:tcPr>
          <w:p w:rsidR="00EB0C29" w:rsidRP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EB0C29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Требования к системе в целом: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требования к структуре и функционированию системы (перечень подсистем, уровни иерархии, степень централизации, способы информационного обмена, режимы функционирования, взаимодействие со смежными системами, перспективы развития системы);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требования к персоналу (численность пользователей, квалификация, режим работы, порядок подготовки);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показатели назначения (степень приспособляемости системы к изменениям процессов управления и значений параметров)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      </w:r>
          </w:p>
          <w:p w:rsidR="00EB0C29" w:rsidRP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EB0C29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Требования к функциям (по подсистемам):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перечень подлежащих автоматизации задач;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временной регламент реализации каждой функции;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перечень и критерии отказов. </w:t>
            </w:r>
          </w:p>
          <w:p w:rsidR="00EB0C29" w:rsidRP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EB0C29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Требования к видам обеспечения: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математическому (состав и область применения математических моделей и методов, типовых и разрабатываемых алгоритмов);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лингвистическому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(языки программирования, языки</w:t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взаимодействия пользователей с системой, системы кодирования, языки ввода-вывода);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техническому;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метрологическому; </w:t>
            </w:r>
          </w:p>
          <w:p w:rsidR="00EB0C29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организационному (структура и функции эксплуатирующих подразделений, защита от ошибочных действий персонала); </w:t>
            </w:r>
          </w:p>
          <w:p w:rsidR="00EB0C29" w:rsidRPr="00B96604" w:rsidRDefault="00EB0C29" w:rsidP="00EB0C29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ym w:font="Symbol" w:char="F02D"/>
            </w: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методическому (состав нормативно-технической документации)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 и содержание работ по созданию системы</w:t>
            </w:r>
          </w:p>
        </w:tc>
        <w:tc>
          <w:tcPr>
            <w:tcW w:w="6798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Перечень стадий и этапов работ. Сроки исполнения. Состав организаций-исполнителей работ. Вид и порядок экспертизы технической документации. Программа обеспечения надежности. Программа метрологического обеспечения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Порядок контроля и приемки системы</w:t>
            </w:r>
          </w:p>
        </w:tc>
        <w:tc>
          <w:tcPr>
            <w:tcW w:w="6798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Виды, состав, объем и методы испытаний системы. Общие требования к приемке работ по стадиям. Статус приемной комиссии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6798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Преобразование входной информации к машиночитаемому виду. Изменения в объекте автоматизации. Сроки и порядок комплектования и обучения персонала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Требования к документированию</w:t>
            </w:r>
          </w:p>
        </w:tc>
        <w:tc>
          <w:tcPr>
            <w:tcW w:w="6798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Перечень подлежащих разработке документов. Перечень документов на машинных носителях</w:t>
            </w:r>
          </w:p>
        </w:tc>
      </w:tr>
      <w:tr w:rsidR="00EB0C29" w:rsidTr="00EB0C29">
        <w:tc>
          <w:tcPr>
            <w:tcW w:w="2547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Источники разработки</w:t>
            </w:r>
          </w:p>
        </w:tc>
        <w:tc>
          <w:tcPr>
            <w:tcW w:w="6798" w:type="dxa"/>
          </w:tcPr>
          <w:p w:rsidR="00EB0C29" w:rsidRPr="00B96604" w:rsidRDefault="00EB0C29" w:rsidP="00EB0C2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66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:rsidR="00EB0C29" w:rsidRDefault="00EB0C29" w:rsidP="00B96604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B0C29" w:rsidRPr="00EB0C29" w:rsidRDefault="00B96604" w:rsidP="00EB0C29">
      <w:pPr>
        <w:pStyle w:val="a6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0C29">
        <w:rPr>
          <w:rFonts w:ascii="Times New Roman" w:hAnsi="Times New Roman" w:cs="Times New Roman"/>
          <w:b/>
          <w:sz w:val="28"/>
          <w:szCs w:val="28"/>
          <w:lang w:eastAsia="ru-RU"/>
        </w:rPr>
        <w:t>Задания для выполнения</w:t>
      </w:r>
    </w:p>
    <w:p w:rsidR="00EB0C29" w:rsidRDefault="00B96604" w:rsidP="00EB0C29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техническое задание на программный продукт (см. варианты заданий) в соответствии с ГОСТ 19.201-78 и ГОСТ 34.602—89 </w:t>
      </w:r>
    </w:p>
    <w:p w:rsidR="00EB0C29" w:rsidRDefault="00B96604" w:rsidP="00EB0C29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Оформить работу в соответствии с ГОСТ 19.106—78. При оформлении использовать MS </w:t>
      </w:r>
      <w:proofErr w:type="spellStart"/>
      <w:r w:rsidRPr="00B96604">
        <w:rPr>
          <w:rFonts w:ascii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или OpenOffice.org. </w:t>
      </w:r>
    </w:p>
    <w:p w:rsidR="00A4520C" w:rsidRPr="00B96604" w:rsidRDefault="00B96604" w:rsidP="00EB0C29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sz w:val="28"/>
          <w:szCs w:val="28"/>
          <w:lang w:eastAsia="ru-RU"/>
        </w:rPr>
        <w:t>Сдать и защитить работу</w:t>
      </w:r>
    </w:p>
    <w:p w:rsidR="00E2452C" w:rsidRPr="00E2452C" w:rsidRDefault="00E2452C" w:rsidP="0077134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45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и оформление отчета по лабораторной работе</w:t>
      </w:r>
    </w:p>
    <w:p w:rsidR="00E2452C" w:rsidRDefault="00E2452C" w:rsidP="0077134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лабораторной работе должен состоять из: </w:t>
      </w:r>
    </w:p>
    <w:p w:rsidR="00E2452C" w:rsidRDefault="00E2452C" w:rsidP="0077134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Постановки задачи. </w:t>
      </w:r>
    </w:p>
    <w:p w:rsidR="00E2452C" w:rsidRDefault="00E2452C" w:rsidP="0077134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Технического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на программный продукт. Отче</w:t>
      </w:r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содержать титульный лист, аннотацию, содержание и основную часть, оформленную в соответствии с ГОСТ 34.602-89 «Техническое задание на создание автоматизированной системы» или ГОСТ 19.201-78 «Техническое задание. Требования к содержанию и оформлению». В техническое задание в раздел календарного плана включить сетевой график/диаграмму </w:t>
      </w:r>
      <w:proofErr w:type="spellStart"/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выполненную с помощью одного из инструментальных средств </w:t>
      </w:r>
    </w:p>
    <w:p w:rsidR="00E2452C" w:rsidRDefault="00E2452C" w:rsidP="0077134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отчета по лабораторной работе заключается в предъявлении преподавателю полученных результатов (на экране монитора или у доски), демонстрации полученных навыков и отве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тах на вопросы преподавателя. </w:t>
      </w:r>
    </w:p>
    <w:p w:rsidR="00284FBF" w:rsidRPr="00E2452C" w:rsidRDefault="00E2452C" w:rsidP="007713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45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Пример разработки технического задания на программный продукт</w:t>
      </w:r>
    </w:p>
    <w:p w:rsidR="000D3821" w:rsidRDefault="000D3821" w:rsidP="00E245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техническое задание на разработку «Модуля автоматизированной системы оперативно-диспетчерского управления теплоснабжением корпусов Московского института».</w:t>
      </w:r>
    </w:p>
    <w:tbl>
      <w:tblPr>
        <w:tblStyle w:val="a3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0D3821" w:rsidTr="0072645B">
        <w:trPr>
          <w:trHeight w:val="7062"/>
        </w:trPr>
        <w:tc>
          <w:tcPr>
            <w:tcW w:w="9539" w:type="dxa"/>
          </w:tcPr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«Утверждаю» </w:t>
            </w:r>
          </w:p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 Иванов И.И. </w:t>
            </w:r>
          </w:p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«__» _______201_ г. </w:t>
            </w:r>
          </w:p>
          <w:p w:rsidR="000D3821" w:rsidRPr="000D3821" w:rsidRDefault="000D3821" w:rsidP="000D382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0D3821" w:rsidRPr="000D3821" w:rsidRDefault="000D3821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разработку «Модуля автоматизированной системы оперативно-диспетчерского управления теплоснабжением корпусов Московского института»</w:t>
            </w:r>
          </w:p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2645B" w:rsidRDefault="0072645B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2645B" w:rsidRDefault="0072645B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D3821" w:rsidRDefault="000D3821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D3821" w:rsidRDefault="0077134F" w:rsidP="000D382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г.Москва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2013</w:t>
            </w:r>
          </w:p>
          <w:p w:rsidR="000D3821" w:rsidRDefault="000D3821" w:rsidP="000D382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D3821" w:rsidRPr="00CE5273" w:rsidRDefault="000D3821" w:rsidP="00CE5273">
      <w:pPr>
        <w:pStyle w:val="a7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Введение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выполняется в рамках проекта «Автоматизированная система оперативно- диспетчерского управления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электротеплоснабжением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корпусов Московского института». </w:t>
      </w:r>
    </w:p>
    <w:p w:rsidR="000D3821" w:rsidRPr="00CE5273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Основание для разработки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 w:rsidR="00CE5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1234 от 10 марта 2013 г.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 w:rsidR="00CE5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Наименование работы: «Модуль автоматизированной системы оперативно-диспетчерского управления теплоснабжением корпусов Московского института».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 w:rsidR="00CE5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Исполнители: ОАО «Лаборатория создания программного обеспечения».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 w:rsidR="00BB5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BB5F3F" w:rsidRP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модуля для контроля и оперативной корректировки состояния основных параметров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теплообеспечения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корпусов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Московского института. </w:t>
      </w:r>
    </w:p>
    <w:p w:rsidR="000D3821" w:rsidRP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Технические требования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 о расходовании тепла, горячей и холодной воды по данным теплосчетчиков SA-94 на всех тепловых выходах;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 с устройств управления системами воздушного отопления и кондиционирования типа РТ1 и РТ2 (разработки кафедры СММЭ и ТЦ);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предварительный анализ информации на предмет нахождения параметров в допустимых пределах и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сигнализирование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выходе параметров за пределы допуска;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выдачу рекомендаций по дальнейшей работе;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lastRenderedPageBreak/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текущего состояния по набору параметров - циклически постоянно (режим работы круглосуточный), при сохранении периодичности контроля прочих пара метров;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визуализацию информации по расходу теплоносителя:</w:t>
      </w:r>
      <w:r w:rsidR="00BB5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текущую, аналогично показаниям счетчиков;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накоплением за прошедшие сутки, неделю, месяц - в виде почасового графика для информации за сутки и неделю;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суточный расход — для информации за месяц.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устройств управления приточной вентиляцией текущая информация должна содержать номер приточной системы и все параметры, выдаваемые на собственный индикатор. </w:t>
      </w:r>
    </w:p>
    <w:p w:rsid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данные в систему поступают в виде значений с датчиков, установленных в помещениях института.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устройств, регулирующих отопление и вентиляцию в помещениях. Возможна также автоматическая установка некоторых параметров для устройств регулирования.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датчиков.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4.4. Требования к информационной и программной совместимости. 28 Программа должна работать на платформах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98/ NT/2000.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видами периферийного оборудования (например, счетчик SA-94 и т. п.). </w:t>
      </w:r>
    </w:p>
    <w:p w:rsidR="000D3821" w:rsidRP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0D3821" w:rsidRP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Технико-экономические показатели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основными параметрами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теплообеспечения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помещений Московского института, а также экономической выгодой, полученной от внедрения аппаратно-программного комплекса. </w:t>
      </w:r>
    </w:p>
    <w:p w:rsidR="00BB5F3F" w:rsidRP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7. Порядок контроля и приемки </w:t>
      </w:r>
    </w:p>
    <w:p w:rsidR="000D3821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0D3821" w:rsidRPr="00BB5F3F" w:rsidRDefault="000D3821" w:rsidP="00CE527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0D3821" w:rsidTr="007932CF">
        <w:tc>
          <w:tcPr>
            <w:tcW w:w="857" w:type="dxa"/>
          </w:tcPr>
          <w:p w:rsidR="000D3821" w:rsidRDefault="000D3821" w:rsidP="007932CF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0D3821" w:rsidRDefault="000D3821" w:rsidP="007932CF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0D3821" w:rsidRDefault="000D3821" w:rsidP="007932CF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0D3821" w:rsidRDefault="000D3821" w:rsidP="007932CF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0D3821" w:rsidTr="007932CF">
        <w:tc>
          <w:tcPr>
            <w:tcW w:w="857" w:type="dxa"/>
          </w:tcPr>
          <w:p w:rsidR="000D3821" w:rsidRDefault="000D3821" w:rsidP="007932CF">
            <w:pPr>
              <w:pStyle w:val="a7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0D3821" w:rsidRDefault="000D3821" w:rsidP="007932CF">
            <w:pPr>
              <w:pStyle w:val="a7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0D3821" w:rsidRDefault="000D3821" w:rsidP="007932CF">
            <w:pPr>
              <w:pStyle w:val="a7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01.02.200_- 28.02.200_</w:t>
            </w:r>
          </w:p>
        </w:tc>
        <w:tc>
          <w:tcPr>
            <w:tcW w:w="4111" w:type="dxa"/>
          </w:tcPr>
          <w:p w:rsidR="000D3821" w:rsidRDefault="00CE5273" w:rsidP="007932CF">
            <w:pPr>
              <w:pStyle w:val="a7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0D3821" w:rsidTr="007932CF">
        <w:tc>
          <w:tcPr>
            <w:tcW w:w="857" w:type="dxa"/>
          </w:tcPr>
          <w:p w:rsidR="000D3821" w:rsidRDefault="00CE5273" w:rsidP="007932CF">
            <w:pPr>
              <w:pStyle w:val="a7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0D3821" w:rsidRDefault="00CE5273" w:rsidP="007932CF">
            <w:pPr>
              <w:pStyle w:val="a7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системы для одного из корпусов МИЭТ</w:t>
            </w:r>
          </w:p>
        </w:tc>
        <w:tc>
          <w:tcPr>
            <w:tcW w:w="1701" w:type="dxa"/>
          </w:tcPr>
          <w:p w:rsidR="000D3821" w:rsidRDefault="00CE5273" w:rsidP="007932CF">
            <w:pPr>
              <w:pStyle w:val="a7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01.03.200_- 31.08.200_</w:t>
            </w:r>
          </w:p>
        </w:tc>
        <w:tc>
          <w:tcPr>
            <w:tcW w:w="4111" w:type="dxa"/>
          </w:tcPr>
          <w:p w:rsidR="000D3821" w:rsidRDefault="00CE5273" w:rsidP="007932CF">
            <w:pPr>
              <w:pStyle w:val="a7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задачи для пилотного корпуса МИЭТ. Акт сдачи-приемки</w:t>
            </w:r>
          </w:p>
        </w:tc>
      </w:tr>
      <w:tr w:rsidR="00CE5273" w:rsidTr="007932CF">
        <w:tc>
          <w:tcPr>
            <w:tcW w:w="857" w:type="dxa"/>
          </w:tcPr>
          <w:p w:rsidR="00CE5273" w:rsidRPr="000D3821" w:rsidRDefault="00CE5273" w:rsidP="007932CF">
            <w:pPr>
              <w:pStyle w:val="a7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CE5273" w:rsidRPr="000D3821" w:rsidRDefault="00CE5273" w:rsidP="007932CF">
            <w:pPr>
              <w:pStyle w:val="a7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Внедрение системы во всех корпусах МИЭТ</w:t>
            </w:r>
          </w:p>
        </w:tc>
        <w:tc>
          <w:tcPr>
            <w:tcW w:w="1701" w:type="dxa"/>
          </w:tcPr>
          <w:p w:rsidR="00CE5273" w:rsidRPr="000D3821" w:rsidRDefault="00CE5273" w:rsidP="007932CF">
            <w:pPr>
              <w:pStyle w:val="a7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01.09.200_- 30.12.200_</w:t>
            </w:r>
          </w:p>
        </w:tc>
        <w:tc>
          <w:tcPr>
            <w:tcW w:w="4111" w:type="dxa"/>
          </w:tcPr>
          <w:p w:rsidR="00CE5273" w:rsidRPr="000D3821" w:rsidRDefault="00CE5273" w:rsidP="007932CF">
            <w:pPr>
              <w:pStyle w:val="a7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Готовая система контроля </w:t>
            </w:r>
            <w:proofErr w:type="spellStart"/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теплообеспечения</w:t>
            </w:r>
            <w:proofErr w:type="spellEnd"/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МИЭТ, установленная в диспетчерском пункте. Программная документация. Акт сдачи</w:t>
            </w:r>
            <w:r w:rsidR="007932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0D3821" w:rsidRDefault="000D3821" w:rsidP="000D3821">
      <w:pPr>
        <w:pStyle w:val="a7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4FBF" w:rsidRDefault="000D3821" w:rsidP="00CE5273">
      <w:pPr>
        <w:pStyle w:val="a7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 w:rsidR="00CE5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E5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E5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Григорьева Г. Д.</w:t>
      </w:r>
    </w:p>
    <w:p w:rsidR="00311B6F" w:rsidRPr="000D3821" w:rsidRDefault="00311B6F" w:rsidP="00CE5273">
      <w:pPr>
        <w:pStyle w:val="a7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1B6F" w:rsidRDefault="00311B6F" w:rsidP="00311B6F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4" w:name="_Toc64631976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lastRenderedPageBreak/>
        <w:t xml:space="preserve">Лабораторная работа №4. Разработка </w:t>
      </w:r>
      <w:r w:rsidR="00362444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архитектуры программного средства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.</w:t>
      </w:r>
      <w:bookmarkEnd w:id="4"/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реализация начальных этапов процесса разработки программного средства в соответствии с ГОСТ Р ИСО/МЭК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12207</w:t>
      </w:r>
    </w:p>
    <w:p w:rsidR="00362444" w:rsidRPr="00362444" w:rsidRDefault="00362444" w:rsidP="00362444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и процессы создания и развития комплексов программ. В результате таких обобщений оттачиваются технологические процессы и приемы разработки, а также методическая база для их автоматизации.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="007E0958" w:rsidRP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Кроме вопросов выбора типа общего устройства ЖЦ есть проблемы с решением частных вопросов о включении или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невключении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стандартами, разрабатываемыми в данное время на основе прямого применения стандартов ИСО.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 w:rsidR="007E0958"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но его использованию в реальных условиях.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75577F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процедур 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62444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определяется как совокупность взаимосвязанных действий</w:t>
      </w:r>
      <w:r w:rsidRPr="0036244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соответствии с ГОСТ Р ИСО/МЭК 12207 все процессы ЖЦ ПО разделены на три </w:t>
      </w:r>
      <w:r w:rsidRPr="0075577F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362444" w:rsidRPr="0075577F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1)</w:t>
      </w:r>
      <w:r w:rsidRPr="0075577F">
        <w:rPr>
          <w:rFonts w:ascii="Times New Roman" w:hAnsi="Times New Roman" w:cs="Times New Roman"/>
          <w:b/>
          <w:sz w:val="28"/>
          <w:szCs w:val="28"/>
        </w:rPr>
        <w:t>Основные процессы: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−приобретение;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−поставка;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−разработка;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−эксплуатация;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−сопровождение.</w:t>
      </w:r>
    </w:p>
    <w:p w:rsidR="00362444" w:rsidRPr="00362444" w:rsidRDefault="00362444" w:rsidP="007557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444" w:rsidRPr="0075577F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2)</w:t>
      </w:r>
      <w:r w:rsidRPr="0075577F">
        <w:rPr>
          <w:rFonts w:ascii="Times New Roman" w:hAnsi="Times New Roman" w:cs="Times New Roman"/>
          <w:b/>
          <w:sz w:val="28"/>
          <w:szCs w:val="28"/>
        </w:rPr>
        <w:t>Вспомогательные процессы: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−документирование;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 конфигурацией;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−обеспечение качества;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−верификация;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−аттестация;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−совместная оценка;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−аудит;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−разрешение проблем.</w:t>
      </w:r>
    </w:p>
    <w:p w:rsidR="0075577F" w:rsidRDefault="0075577F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362444" w:rsidRPr="0075577F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3)</w:t>
      </w:r>
      <w:r w:rsidRPr="0075577F">
        <w:rPr>
          <w:rFonts w:ascii="Times New Roman" w:hAnsi="Times New Roman" w:cs="Times New Roman"/>
          <w:b/>
          <w:sz w:val="28"/>
          <w:szCs w:val="28"/>
        </w:rPr>
        <w:t>Организационные процессы: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−усовершенствование;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−создание инфраструктуры;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−обучение.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 w:rsidR="007E0958"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75577F" w:rsidRPr="00362444" w:rsidRDefault="0075577F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</w:t>
      </w:r>
      <w:r w:rsidR="007E0958">
        <w:rPr>
          <w:rFonts w:ascii="Times New Roman" w:hAnsi="Times New Roman" w:cs="Times New Roman"/>
          <w:sz w:val="28"/>
          <w:szCs w:val="28"/>
        </w:rPr>
        <w:t>дполагает определение следующих характеристик для каждого компонента: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−требований к пользовательской документации;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362444" w:rsidRPr="00362444" w:rsidRDefault="00362444" w:rsidP="007E0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 w:rsid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 w:rsid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Г) </w:t>
      </w:r>
      <w:r w:rsidRPr="007E0958">
        <w:rPr>
          <w:rFonts w:ascii="Times New Roman" w:hAnsi="Times New Roman" w:cs="Times New Roman"/>
          <w:b/>
          <w:sz w:val="28"/>
          <w:szCs w:val="28"/>
        </w:rPr>
        <w:t>Детальное проектирование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 xml:space="preserve">Д) </w:t>
      </w:r>
      <w:r w:rsidRPr="007E0958">
        <w:rPr>
          <w:rFonts w:ascii="Times New Roman" w:hAnsi="Times New Roman" w:cs="Times New Roman"/>
          <w:b/>
          <w:sz w:val="28"/>
          <w:szCs w:val="28"/>
        </w:rPr>
        <w:t>Кодирование и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</w:t>
      </w:r>
      <w:r w:rsidR="00275B97"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Е) </w:t>
      </w:r>
      <w:r w:rsidRPr="007E0958">
        <w:rPr>
          <w:rFonts w:ascii="Times New Roman" w:hAnsi="Times New Roman" w:cs="Times New Roman"/>
          <w:b/>
          <w:sz w:val="28"/>
          <w:szCs w:val="28"/>
        </w:rPr>
        <w:t>Интеграция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Интеграция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Ж) </w:t>
      </w: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З) </w:t>
      </w:r>
      <w:r w:rsidRPr="007E0958">
        <w:rPr>
          <w:rFonts w:ascii="Times New Roman" w:hAnsi="Times New Roman" w:cs="Times New Roman"/>
          <w:b/>
          <w:sz w:val="28"/>
          <w:szCs w:val="28"/>
        </w:rPr>
        <w:t>Установка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362444" w:rsidRPr="00362444" w:rsidRDefault="007E0958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="00362444" w:rsidRPr="007E0958">
        <w:rPr>
          <w:rFonts w:ascii="Times New Roman" w:hAnsi="Times New Roman" w:cs="Times New Roman"/>
          <w:b/>
          <w:sz w:val="28"/>
          <w:szCs w:val="28"/>
        </w:rPr>
        <w:t>Приемка ПО</w:t>
      </w:r>
      <w:r w:rsidR="00362444"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362444" w:rsidRPr="00362444" w:rsidRDefault="007E0958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62444" w:rsidRPr="007E0958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62444" w:rsidRPr="003624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2444" w:rsidRPr="00362444">
        <w:rPr>
          <w:rFonts w:ascii="Times New Roman" w:hAnsi="Times New Roman" w:cs="Times New Roman"/>
          <w:sz w:val="28"/>
          <w:szCs w:val="28"/>
        </w:rPr>
        <w:t>разработать проект архитектуры программного средства в соответствии с ГОСТ Р ИСО/МЭК 12207</w:t>
      </w:r>
    </w:p>
    <w:p w:rsidR="00362444" w:rsidRPr="007E0958" w:rsidRDefault="00362444" w:rsidP="007E095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Алгоритм выполнения работы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 целью реализации начальных этапов разработки ПС в соответствии с техническим заданием: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подготовительную работу;</w:t>
      </w:r>
    </w:p>
    <w:p w:rsidR="00362444" w:rsidRP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−провести анализ требований к ПС;</w:t>
      </w:r>
    </w:p>
    <w:p w:rsidR="00362444" w:rsidRDefault="00362444" w:rsidP="00362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проектирование архитектуры ПС на высоком уровне.</w:t>
      </w:r>
    </w:p>
    <w:p w:rsidR="00E83E05" w:rsidRDefault="00E83E05" w:rsidP="003624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E83E05" w:rsidRDefault="00E83E05" w:rsidP="00A74FF5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5" w:name="_Toc64631977"/>
      <w:r w:rsidRPr="00E83E0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Лабораторная работа №</w:t>
      </w:r>
      <w:r w:rsidR="00731AA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5</w:t>
      </w:r>
      <w:r w:rsidRPr="00E83E0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.</w:t>
      </w:r>
      <w:r w:rsidRPr="00E83E05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83E0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Изучение работы в системе контроля версий</w:t>
      </w:r>
      <w:bookmarkEnd w:id="5"/>
    </w:p>
    <w:p w:rsidR="00734766" w:rsidRPr="00734766" w:rsidRDefault="00734766" w:rsidP="00734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766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>
        <w:rPr>
          <w:rFonts w:ascii="Times New Roman" w:hAnsi="Times New Roman" w:cs="Times New Roman"/>
          <w:sz w:val="28"/>
          <w:szCs w:val="28"/>
        </w:rPr>
        <w:t xml:space="preserve">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4766" w:rsidRDefault="00734766" w:rsidP="00734766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766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34766" w:rsidRPr="00734766" w:rsidRDefault="00734766" w:rsidP="007347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734766">
        <w:rPr>
          <w:rStyle w:val="aa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— это система управления версиями, которая пришлась по душе практически всем — от разработчиков до дизайнеров.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34766">
        <w:rPr>
          <w:rStyle w:val="aa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GitHub</w:t>
      </w:r>
      <w:proofErr w:type="spellEnd"/>
      <w:r>
        <w:rPr>
          <w:rStyle w:val="aa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можно считать </w:t>
      </w:r>
      <w:proofErr w:type="spellStart"/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соцсетью</w:t>
      </w:r>
      <w:proofErr w:type="spellEnd"/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для хранения кода. Это настоящая Мекка для технарей. Здесь вы можете попрактиковаться в разработке и придумать что-то свое, найти </w:t>
      </w:r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множество </w:t>
      </w:r>
      <w:proofErr w:type="spellStart"/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open-source</w:t>
      </w:r>
      <w:proofErr w:type="spellEnd"/>
      <w:r w:rsidRPr="0073476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проектов, передовых технологий, различных функций и дизайнов.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Для начала необходимо запомнить следующие терминальные команды:</w:t>
      </w:r>
    </w:p>
    <w:p w:rsid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clone</w:t>
      </w:r>
    </w:p>
    <w:p w:rsid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status</w:t>
      </w:r>
    </w:p>
    <w:p w:rsid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add</w:t>
      </w:r>
    </w:p>
    <w:p w:rsidR="00734766" w:rsidRPr="00275B97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275B97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commit</w:t>
      </w:r>
      <w:r w:rsidRPr="00275B97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-</w:t>
      </w:r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m</w:t>
      </w:r>
      <w:r w:rsidRPr="00275B97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“ “</w:t>
      </w:r>
    </w:p>
    <w:p w:rsidR="00734766" w:rsidRPr="00275B97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275B97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push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Затем к ним добавим еще вот эти:</w:t>
      </w:r>
    </w:p>
    <w:p w:rsidR="00734766" w:rsidRP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init</w:t>
      </w:r>
      <w:proofErr w:type="spellEnd"/>
    </w:p>
    <w:p w:rsid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branch</w:t>
      </w:r>
    </w:p>
    <w:p w:rsid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merge</w:t>
      </w:r>
    </w:p>
    <w:p w:rsidR="00734766" w:rsidRPr="00275B97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275B97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checkout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Эти команды вам пригодятся в случае, если вы будете работать с другими людьми или захотите внести какие-то изменения в проект и протестировать их до создания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коммита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Не лишней будет и вот такая команда:</w:t>
      </w:r>
    </w:p>
    <w:p w:rsidR="00734766" w:rsidRPr="00734766" w:rsidRDefault="00734766" w:rsidP="0073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help</w:t>
      </w:r>
      <w:proofErr w:type="spellEnd"/>
    </w:p>
    <w:p w:rsidR="00734766" w:rsidRPr="00734766" w:rsidRDefault="00734766" w:rsidP="0073476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766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734766" w:rsidRPr="00734766" w:rsidRDefault="00734766" w:rsidP="00734766">
      <w:pPr>
        <w:spacing w:after="0" w:line="360" w:lineRule="auto"/>
        <w:ind w:firstLine="709"/>
        <w:jc w:val="both"/>
      </w:pPr>
      <w:r w:rsidRPr="00734766">
        <w:rPr>
          <w:rStyle w:val="aa"/>
          <w:rFonts w:ascii="Times New Roman" w:hAnsi="Times New Roman" w:cs="Times New Roman"/>
          <w:bCs w:val="0"/>
          <w:color w:val="292929"/>
          <w:sz w:val="28"/>
          <w:szCs w:val="28"/>
        </w:rPr>
        <w:t>Шаг 1: Регистрация и установка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>Зайдите на</w:t>
      </w:r>
      <w:r>
        <w:rPr>
          <w:color w:val="292929"/>
          <w:spacing w:val="-1"/>
          <w:sz w:val="28"/>
          <w:szCs w:val="28"/>
        </w:rPr>
        <w:t xml:space="preserve"> </w:t>
      </w:r>
      <w:hyperlink r:id="rId8" w:history="1">
        <w:proofErr w:type="spellStart"/>
        <w:r w:rsidRPr="00734766">
          <w:rPr>
            <w:rStyle w:val="a9"/>
            <w:spacing w:val="-1"/>
            <w:sz w:val="28"/>
            <w:szCs w:val="28"/>
          </w:rPr>
          <w:t>GitHub</w:t>
        </w:r>
        <w:proofErr w:type="spellEnd"/>
      </w:hyperlink>
      <w:r>
        <w:rPr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>и создайте свой аккаунт. В принципе, этим можно и ограничиться. При желании можете</w:t>
      </w:r>
      <w:r>
        <w:rPr>
          <w:color w:val="292929"/>
          <w:spacing w:val="-1"/>
          <w:sz w:val="28"/>
          <w:szCs w:val="28"/>
        </w:rPr>
        <w:t xml:space="preserve"> </w:t>
      </w:r>
      <w:hyperlink r:id="rId9" w:history="1">
        <w:r w:rsidRPr="00734766">
          <w:rPr>
            <w:rStyle w:val="a9"/>
            <w:spacing w:val="-1"/>
            <w:sz w:val="28"/>
            <w:szCs w:val="28"/>
          </w:rPr>
          <w:t xml:space="preserve">установить </w:t>
        </w:r>
        <w:proofErr w:type="spellStart"/>
        <w:r w:rsidRPr="00734766">
          <w:rPr>
            <w:rStyle w:val="a9"/>
            <w:spacing w:val="-1"/>
            <w:sz w:val="28"/>
            <w:szCs w:val="28"/>
          </w:rPr>
          <w:t>Git</w:t>
        </w:r>
        <w:proofErr w:type="spellEnd"/>
      </w:hyperlink>
      <w:r w:rsidRPr="00734766">
        <w:rPr>
          <w:color w:val="292929"/>
          <w:spacing w:val="-1"/>
          <w:sz w:val="28"/>
          <w:szCs w:val="28"/>
        </w:rPr>
        <w:t xml:space="preserve">. Но для работы с </w:t>
      </w:r>
      <w:proofErr w:type="spellStart"/>
      <w:r w:rsidRPr="00734766">
        <w:rPr>
          <w:color w:val="292929"/>
          <w:spacing w:val="-1"/>
          <w:sz w:val="28"/>
          <w:szCs w:val="28"/>
        </w:rPr>
        <w:t>GitHub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это вовсе не обязательно. Однако если вы планируете заниматься проектами на локальном компьютере, то установка вам все-таки нужна. Можете скачать установщик или</w:t>
      </w:r>
      <w:r w:rsidR="00984E90">
        <w:rPr>
          <w:color w:val="292929"/>
          <w:spacing w:val="-1"/>
          <w:sz w:val="28"/>
          <w:szCs w:val="28"/>
        </w:rPr>
        <w:t xml:space="preserve"> </w:t>
      </w:r>
      <w:hyperlink r:id="rId10" w:history="1">
        <w:r w:rsidRPr="00734766">
          <w:rPr>
            <w:rStyle w:val="a9"/>
            <w:spacing w:val="-1"/>
            <w:sz w:val="28"/>
            <w:szCs w:val="28"/>
          </w:rPr>
          <w:t>установить файлы через менеджер пакетов</w:t>
        </w:r>
      </w:hyperlink>
      <w:r w:rsidRPr="00734766">
        <w:rPr>
          <w:color w:val="292929"/>
          <w:spacing w:val="-1"/>
          <w:sz w:val="28"/>
          <w:szCs w:val="28"/>
        </w:rPr>
        <w:t>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>Теперь перейдите в терминал, и начнем работу. Если хотите задать одно имя пользователя для</w:t>
      </w:r>
      <w:r w:rsidR="00984E90">
        <w:rPr>
          <w:color w:val="292929"/>
          <w:spacing w:val="-1"/>
          <w:sz w:val="28"/>
          <w:szCs w:val="28"/>
        </w:rPr>
        <w:t xml:space="preserve"> </w:t>
      </w:r>
      <w:r w:rsidR="00984E90">
        <w:rPr>
          <w:rStyle w:val="aa"/>
          <w:color w:val="292929"/>
          <w:spacing w:val="-1"/>
          <w:sz w:val="28"/>
          <w:szCs w:val="28"/>
        </w:rPr>
        <w:t xml:space="preserve">всех </w:t>
      </w:r>
      <w:proofErr w:type="spellStart"/>
      <w:r w:rsidR="00984E90">
        <w:rPr>
          <w:rStyle w:val="aa"/>
          <w:color w:val="292929"/>
          <w:spacing w:val="-1"/>
          <w:sz w:val="28"/>
          <w:szCs w:val="28"/>
        </w:rPr>
        <w:t>репозиториев</w:t>
      </w:r>
      <w:proofErr w:type="spellEnd"/>
      <w:r w:rsidR="00984E90">
        <w:rPr>
          <w:rStyle w:val="aa"/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>на компьютере, то напишите:</w:t>
      </w:r>
    </w:p>
    <w:p w:rsidR="00734766" w:rsidRPr="00734766" w:rsidRDefault="00734766" w:rsidP="00984E9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git</w:t>
      </w:r>
      <w:proofErr w:type="spellEnd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 xml:space="preserve"> </w:t>
      </w:r>
      <w:proofErr w:type="spellStart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config</w:t>
      </w:r>
      <w:proofErr w:type="spellEnd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 xml:space="preserve"> — global user.name “&lt;</w:t>
      </w:r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</w:rPr>
        <w:t>ваше</w:t>
      </w:r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_</w:t>
      </w:r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</w:rPr>
        <w:t>имя</w:t>
      </w:r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&gt;”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lastRenderedPageBreak/>
        <w:t>замените</w:t>
      </w:r>
      <w:r w:rsidR="00984E90">
        <w:rPr>
          <w:color w:val="292929"/>
          <w:spacing w:val="-1"/>
          <w:sz w:val="28"/>
          <w:szCs w:val="28"/>
        </w:rPr>
        <w:t xml:space="preserve"> </w:t>
      </w:r>
      <w:r w:rsidRPr="00984E90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</w:rPr>
        <w:t>&lt;</w:t>
      </w:r>
      <w:proofErr w:type="spellStart"/>
      <w:r w:rsidRPr="00984E90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</w:rPr>
        <w:t>ваше_имя</w:t>
      </w:r>
      <w:proofErr w:type="spellEnd"/>
      <w:r w:rsidRPr="00984E90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</w:rPr>
        <w:t>&gt;</w:t>
      </w:r>
      <w:r w:rsidR="00984E90">
        <w:rPr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 xml:space="preserve">на свое имя в кавычках. Можете написать все, что угодно. Если хотите задать имя только для одного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</w:t>
      </w:r>
      <w:r w:rsidR="00984E90">
        <w:rPr>
          <w:color w:val="292929"/>
          <w:spacing w:val="-1"/>
          <w:sz w:val="28"/>
          <w:szCs w:val="28"/>
        </w:rPr>
        <w:t>ия</w:t>
      </w:r>
      <w:proofErr w:type="spellEnd"/>
      <w:r w:rsidR="00984E90">
        <w:rPr>
          <w:color w:val="292929"/>
          <w:spacing w:val="-1"/>
          <w:sz w:val="28"/>
          <w:szCs w:val="28"/>
        </w:rPr>
        <w:t xml:space="preserve">, то удалите из команды слово </w:t>
      </w:r>
      <w:proofErr w:type="spellStart"/>
      <w:r w:rsidRPr="00734766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global</w:t>
      </w:r>
      <w:proofErr w:type="spellEnd"/>
      <w:r w:rsidRPr="00734766">
        <w:rPr>
          <w:color w:val="292929"/>
          <w:spacing w:val="-1"/>
          <w:sz w:val="28"/>
          <w:szCs w:val="28"/>
        </w:rPr>
        <w:t>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Теперь напишите свой адрес электронной почты. Проследите, чтобы он совпадал с адресом, указанным при регистрации на </w:t>
      </w:r>
      <w:proofErr w:type="spellStart"/>
      <w:r w:rsidRPr="00734766">
        <w:rPr>
          <w:color w:val="292929"/>
          <w:spacing w:val="-1"/>
          <w:sz w:val="28"/>
          <w:szCs w:val="28"/>
        </w:rPr>
        <w:t>GitHub</w:t>
      </w:r>
      <w:proofErr w:type="spellEnd"/>
      <w:r w:rsidRPr="00734766">
        <w:rPr>
          <w:color w:val="292929"/>
          <w:spacing w:val="-1"/>
          <w:sz w:val="28"/>
          <w:szCs w:val="28"/>
        </w:rPr>
        <w:t>.</w:t>
      </w:r>
    </w:p>
    <w:p w:rsidR="00734766" w:rsidRPr="00734766" w:rsidRDefault="00734766" w:rsidP="00984E9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git</w:t>
      </w:r>
      <w:proofErr w:type="spellEnd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 xml:space="preserve"> </w:t>
      </w:r>
      <w:proofErr w:type="spellStart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config</w:t>
      </w:r>
      <w:proofErr w:type="spellEnd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 xml:space="preserve"> — global </w:t>
      </w:r>
      <w:proofErr w:type="spellStart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user.email</w:t>
      </w:r>
      <w:proofErr w:type="spellEnd"/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 xml:space="preserve"> “&lt;</w:t>
      </w:r>
      <w:r w:rsidR="00705600">
        <w:fldChar w:fldCharType="begin"/>
      </w:r>
      <w:r w:rsidR="00705600" w:rsidRPr="00705600">
        <w:rPr>
          <w:lang w:val="en-US"/>
        </w:rPr>
        <w:instrText xml:space="preserve"> HYPERLINK "mailto:%D0%B0%D0%B4%D1%80%D0%B5%D1%81_%D0%BF%D0%BE%D1%87%D1%82%D1%8B@email.com" </w:instrText>
      </w:r>
      <w:r w:rsidR="00705600">
        <w:fldChar w:fldCharType="separate"/>
      </w:r>
      <w:r w:rsidRPr="00734766">
        <w:rPr>
          <w:rStyle w:val="a9"/>
          <w:rFonts w:ascii="Times New Roman" w:hAnsi="Times New Roman" w:cs="Times New Roman"/>
          <w:spacing w:val="-5"/>
          <w:sz w:val="28"/>
          <w:szCs w:val="28"/>
        </w:rPr>
        <w:t>адрес</w:t>
      </w:r>
      <w:r w:rsidRPr="00734766">
        <w:rPr>
          <w:rStyle w:val="a9"/>
          <w:rFonts w:ascii="Times New Roman" w:hAnsi="Times New Roman" w:cs="Times New Roman"/>
          <w:spacing w:val="-5"/>
          <w:sz w:val="28"/>
          <w:szCs w:val="28"/>
          <w:lang w:val="en-US"/>
        </w:rPr>
        <w:t>_</w:t>
      </w:r>
      <w:r w:rsidRPr="00734766">
        <w:rPr>
          <w:rStyle w:val="a9"/>
          <w:rFonts w:ascii="Times New Roman" w:hAnsi="Times New Roman" w:cs="Times New Roman"/>
          <w:spacing w:val="-5"/>
          <w:sz w:val="28"/>
          <w:szCs w:val="28"/>
        </w:rPr>
        <w:t>почты</w:t>
      </w:r>
      <w:r w:rsidRPr="00734766">
        <w:rPr>
          <w:rStyle w:val="a9"/>
          <w:rFonts w:ascii="Times New Roman" w:hAnsi="Times New Roman" w:cs="Times New Roman"/>
          <w:spacing w:val="-5"/>
          <w:sz w:val="28"/>
          <w:szCs w:val="28"/>
          <w:lang w:val="en-US"/>
        </w:rPr>
        <w:t>@email.com</w:t>
      </w:r>
      <w:r w:rsidR="00705600">
        <w:rPr>
          <w:rStyle w:val="a9"/>
          <w:rFonts w:ascii="Times New Roman" w:hAnsi="Times New Roman" w:cs="Times New Roman"/>
          <w:spacing w:val="-5"/>
          <w:sz w:val="28"/>
          <w:szCs w:val="28"/>
          <w:lang w:val="en-US"/>
        </w:rPr>
        <w:fldChar w:fldCharType="end"/>
      </w:r>
      <w:r w:rsidRPr="00734766">
        <w:rPr>
          <w:rStyle w:val="gg"/>
          <w:rFonts w:ascii="Times New Roman" w:hAnsi="Times New Roman" w:cs="Times New Roman"/>
          <w:color w:val="292929"/>
          <w:spacing w:val="-5"/>
          <w:sz w:val="28"/>
          <w:szCs w:val="28"/>
          <w:lang w:val="en-US"/>
        </w:rPr>
        <w:t>&gt;”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>При желании можете скрыть свой электронный адрес. Это сдела</w:t>
      </w:r>
      <w:r w:rsidR="00984E90">
        <w:rPr>
          <w:color w:val="292929"/>
          <w:spacing w:val="-1"/>
          <w:sz w:val="28"/>
          <w:szCs w:val="28"/>
        </w:rPr>
        <w:t xml:space="preserve">ть несложно, подробнее написано </w:t>
      </w:r>
      <w:hyperlink r:id="rId11" w:history="1">
        <w:r w:rsidRPr="00734766">
          <w:rPr>
            <w:rStyle w:val="a9"/>
            <w:spacing w:val="-1"/>
            <w:sz w:val="28"/>
            <w:szCs w:val="28"/>
          </w:rPr>
          <w:t>здесь</w:t>
        </w:r>
      </w:hyperlink>
      <w:r w:rsidRPr="00734766">
        <w:rPr>
          <w:color w:val="292929"/>
          <w:spacing w:val="-1"/>
          <w:sz w:val="28"/>
          <w:szCs w:val="28"/>
        </w:rPr>
        <w:t xml:space="preserve">. По сути, вам нужно проставить 2 галочки в своем </w:t>
      </w:r>
      <w:proofErr w:type="spellStart"/>
      <w:r w:rsidRPr="00734766">
        <w:rPr>
          <w:color w:val="292929"/>
          <w:spacing w:val="-1"/>
          <w:sz w:val="28"/>
          <w:szCs w:val="28"/>
        </w:rPr>
        <w:t>GitHub</w:t>
      </w:r>
      <w:proofErr w:type="spellEnd"/>
      <w:r w:rsidRPr="00734766">
        <w:rPr>
          <w:color w:val="292929"/>
          <w:spacing w:val="-1"/>
          <w:sz w:val="28"/>
          <w:szCs w:val="28"/>
        </w:rPr>
        <w:t>-аккаунте.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rStyle w:val="aa"/>
          <w:color w:val="292929"/>
          <w:spacing w:val="-1"/>
          <w:sz w:val="28"/>
          <w:szCs w:val="28"/>
        </w:rPr>
        <w:t xml:space="preserve">Теперь вы готовы к работе с </w:t>
      </w:r>
      <w:proofErr w:type="spellStart"/>
      <w:r w:rsidRPr="00734766">
        <w:rPr>
          <w:rStyle w:val="aa"/>
          <w:color w:val="292929"/>
          <w:spacing w:val="-1"/>
          <w:sz w:val="28"/>
          <w:szCs w:val="28"/>
        </w:rPr>
        <w:t>Git</w:t>
      </w:r>
      <w:proofErr w:type="spellEnd"/>
      <w:r w:rsidRPr="00734766">
        <w:rPr>
          <w:rStyle w:val="aa"/>
          <w:color w:val="292929"/>
          <w:spacing w:val="-1"/>
          <w:sz w:val="28"/>
          <w:szCs w:val="28"/>
        </w:rPr>
        <w:t xml:space="preserve"> на локальном компьютере.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Начнем с создания нового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репозитория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на сайте </w:t>
      </w:r>
      <w:proofErr w:type="spellStart"/>
      <w:r w:rsidRPr="00734766">
        <w:rPr>
          <w:color w:val="292929"/>
          <w:spacing w:val="-1"/>
          <w:sz w:val="28"/>
          <w:szCs w:val="28"/>
        </w:rPr>
        <w:t>Gi</w:t>
      </w:r>
      <w:r w:rsidR="00984E90">
        <w:rPr>
          <w:color w:val="292929"/>
          <w:spacing w:val="-1"/>
          <w:sz w:val="28"/>
          <w:szCs w:val="28"/>
        </w:rPr>
        <w:t>tHub</w:t>
      </w:r>
      <w:proofErr w:type="spellEnd"/>
      <w:r w:rsidR="00984E90">
        <w:rPr>
          <w:color w:val="292929"/>
          <w:spacing w:val="-1"/>
          <w:sz w:val="28"/>
          <w:szCs w:val="28"/>
        </w:rPr>
        <w:t xml:space="preserve">. Вы также можете выполнить </w:t>
      </w:r>
      <w:proofErr w:type="spellStart"/>
      <w:r w:rsidRPr="00984E90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</w:rPr>
        <w:t>git</w:t>
      </w:r>
      <w:proofErr w:type="spellEnd"/>
      <w:r w:rsidRPr="00984E90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984E90">
        <w:rPr>
          <w:rStyle w:val="HTML1"/>
          <w:rFonts w:ascii="Times New Roman" w:hAnsi="Times New Roman" w:cs="Times New Roman"/>
          <w:color w:val="292929"/>
          <w:spacing w:val="-1"/>
          <w:sz w:val="28"/>
          <w:szCs w:val="28"/>
        </w:rPr>
        <w:t>init</w:t>
      </w:r>
      <w:proofErr w:type="spellEnd"/>
      <w:r w:rsidR="00984E90">
        <w:rPr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 xml:space="preserve">и создать новый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из директории проекта.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proofErr w:type="spellStart"/>
      <w:r w:rsidRPr="00734766">
        <w:rPr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состоит из трех «д</w:t>
      </w:r>
      <w:r w:rsidR="00984E90">
        <w:rPr>
          <w:color w:val="292929"/>
          <w:spacing w:val="-1"/>
          <w:sz w:val="28"/>
          <w:szCs w:val="28"/>
        </w:rPr>
        <w:t xml:space="preserve">еревьев». Первое «дерево» — это </w:t>
      </w:r>
      <w:r w:rsidR="00914B37">
        <w:rPr>
          <w:rStyle w:val="aa"/>
          <w:color w:val="292929"/>
          <w:spacing w:val="-1"/>
          <w:sz w:val="28"/>
          <w:szCs w:val="28"/>
        </w:rPr>
        <w:t xml:space="preserve">рабочая директория, </w:t>
      </w:r>
      <w:r w:rsidRPr="00734766">
        <w:rPr>
          <w:color w:val="292929"/>
          <w:spacing w:val="-1"/>
          <w:sz w:val="28"/>
          <w:szCs w:val="28"/>
        </w:rPr>
        <w:t>в которой хранятся актуальные файлы. Второе — это</w:t>
      </w:r>
      <w:r w:rsidR="00914B37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734766">
        <w:rPr>
          <w:rStyle w:val="aa"/>
          <w:color w:val="292929"/>
          <w:spacing w:val="-1"/>
          <w:sz w:val="28"/>
          <w:szCs w:val="28"/>
        </w:rPr>
        <w:t>index</w:t>
      </w:r>
      <w:proofErr w:type="spellEnd"/>
      <w:r w:rsidR="00914B37">
        <w:rPr>
          <w:rStyle w:val="aa"/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>или область подготовленных файлов. А еще есть</w:t>
      </w:r>
      <w:r w:rsidR="00914B37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734766">
        <w:rPr>
          <w:rStyle w:val="aa"/>
          <w:color w:val="292929"/>
          <w:spacing w:val="-1"/>
          <w:sz w:val="28"/>
          <w:szCs w:val="28"/>
        </w:rPr>
        <w:t>head</w:t>
      </w:r>
      <w:proofErr w:type="spellEnd"/>
      <w:r w:rsidR="00914B37">
        <w:rPr>
          <w:rStyle w:val="aa"/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 xml:space="preserve">— указатель на ваш последний </w:t>
      </w:r>
      <w:proofErr w:type="spellStart"/>
      <w:r w:rsidRPr="00734766">
        <w:rPr>
          <w:color w:val="292929"/>
          <w:spacing w:val="-1"/>
          <w:sz w:val="28"/>
          <w:szCs w:val="28"/>
        </w:rPr>
        <w:t>коммит</w:t>
      </w:r>
      <w:proofErr w:type="spellEnd"/>
      <w:r w:rsidRPr="00734766">
        <w:rPr>
          <w:color w:val="292929"/>
          <w:spacing w:val="-1"/>
          <w:sz w:val="28"/>
          <w:szCs w:val="28"/>
        </w:rPr>
        <w:t>.</w:t>
      </w:r>
    </w:p>
    <w:p w:rsidR="00734766" w:rsidRPr="00914B37" w:rsidRDefault="00734766" w:rsidP="007347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B37">
        <w:rPr>
          <w:rFonts w:ascii="Times New Roman" w:hAnsi="Times New Roman" w:cs="Times New Roman"/>
          <w:b/>
          <w:sz w:val="28"/>
          <w:szCs w:val="28"/>
        </w:rPr>
        <w:t xml:space="preserve">Шаг 2. Создание </w:t>
      </w:r>
      <w:proofErr w:type="spellStart"/>
      <w:r w:rsidRPr="00914B3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Допустим, вы хотите создать новый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</w:t>
      </w:r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рий</w:t>
      </w:r>
      <w:proofErr w:type="spellEnd"/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Это место, где будет «жить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» ваш проект. Если вы не хотите создавать новый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, то можете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склонировать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уже существующий. Именно так вы копируете чужой проект или берете нужную вам информацию для работы/учебы. Мы еще к этому вернемся, но чуть позже.</w:t>
      </w:r>
    </w:p>
    <w:p w:rsidR="00734766" w:rsidRPr="00734766" w:rsidRDefault="00914B37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 xml:space="preserve"> </w:t>
      </w:r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— это место, в котором вы систематизируете свой проект. Здесь вы храните файлы, папки, видео, изображения, блокноты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Jupyter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Notebook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, наборы данных и т.д. Перед началом работы с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необходимо инициализировать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для проекта и правильно его подготовить. Это можно сделать на сайте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Лучш</w:t>
      </w:r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е сразу добавлять в </w:t>
      </w:r>
      <w:proofErr w:type="spellStart"/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README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-файл с информацией о проекте. Это можно сделать в момент создания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 поставив галочку в соответствующем поле.</w:t>
      </w:r>
    </w:p>
    <w:p w:rsidR="00734766" w:rsidRPr="00734766" w:rsidRDefault="00734766" w:rsidP="00734766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lastRenderedPageBreak/>
        <w:t>Перейдите на</w:t>
      </w:r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сайт </w:t>
      </w:r>
      <w:proofErr w:type="spellStart"/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. Нажмите на значок </w:t>
      </w:r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+</w:t>
      </w:r>
      <w:r w:rsidR="00914B3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 верхнем правом углу, а затем выберите</w:t>
      </w:r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New</w:t>
      </w:r>
      <w:proofErr w:type="spellEnd"/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repository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734766" w:rsidRDefault="00734766" w:rsidP="00734766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Придумайте имя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и добавьте короткое описание.</w:t>
      </w:r>
    </w:p>
    <w:p w:rsidR="00734766" w:rsidRPr="00734766" w:rsidRDefault="00734766" w:rsidP="00734766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Решите, будет ли этот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размещаться в открытом доступе или останется закрытым для просмотра.</w:t>
      </w:r>
    </w:p>
    <w:p w:rsidR="00734766" w:rsidRPr="00734766" w:rsidRDefault="00734766" w:rsidP="00734766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Нажмите</w:t>
      </w:r>
      <w:r w:rsidR="00914B37" w:rsidRP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val="en-US" w:eastAsia="ru-RU"/>
        </w:rPr>
        <w:t>Initialize this repository with a README</w:t>
      </w:r>
      <w:r w:rsidR="00914B37" w:rsidRPr="00914B3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val="en-US"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для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добавления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README-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файла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. 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Настоятельно рекомендую снабжать все ваши проекты файлом-описанием, ведь README — это первая вещь, на которую люди обращают внимание при просмотре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К тому же, здесь можно разместить нужную информацию для понимания или запуска проекта.</w:t>
      </w:r>
    </w:p>
    <w:p w:rsidR="00734766" w:rsidRDefault="00734766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7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781300"/>
            <wp:effectExtent l="0" t="0" r="0" b="0"/>
            <wp:docPr id="2" name="Рисунок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37" w:rsidRPr="00734766" w:rsidRDefault="00914B37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34766" w:rsidRDefault="00734766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7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68534"/>
            <wp:effectExtent l="0" t="0" r="3175" b="0"/>
            <wp:docPr id="3" name="Рисунок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37" w:rsidRDefault="00914B37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14B37" w:rsidRPr="00734766" w:rsidRDefault="00914B37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При желании можете уже сейчас начинать работать над проектом. Добавляйте файлы, вносите в них изменения и т.д. напрямую с сайта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Однако конечный результат подобной деятельности может вас немного огорчить.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Вносить изменения в проект можно двумя способами. Вы можете изменять файлы/блокноты на компьютере либо делать это на сайте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Допустим, вам захотелось подкорректировать README-файл на сайте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734766" w:rsidRDefault="00734766" w:rsidP="00734766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Для начала перейдите в ваш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734766" w:rsidRDefault="00734766" w:rsidP="00734766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Для выбора файла кликните по его </w:t>
      </w:r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названию (например, кликните по </w:t>
      </w:r>
      <w:r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README.md</w:t>
      </w:r>
      <w:r w:rsid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для перехода к файлу-описанию).</w:t>
      </w:r>
    </w:p>
    <w:p w:rsidR="00734766" w:rsidRPr="00734766" w:rsidRDefault="00734766" w:rsidP="00734766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 верхнем правом углу вы увидите иконку с карандашом. Нажмите на нее для внесения изменений.</w:t>
      </w:r>
    </w:p>
    <w:p w:rsidR="00734766" w:rsidRPr="00734766" w:rsidRDefault="00734766" w:rsidP="00734766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Напишите короткое сообщение, передающее суть изменений (и подробное описание, если сочтете это нужным).</w:t>
      </w:r>
    </w:p>
    <w:p w:rsidR="00734766" w:rsidRPr="00734766" w:rsidRDefault="00914B37" w:rsidP="00734766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lastRenderedPageBreak/>
        <w:t xml:space="preserve">Нажмите кнопку </w:t>
      </w:r>
      <w:proofErr w:type="spellStart"/>
      <w:r w:rsidR="00734766"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Commit</w:t>
      </w:r>
      <w:proofErr w:type="spellEnd"/>
      <w:r w:rsidR="00734766"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="00734766"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changes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Default="00734766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7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876550"/>
            <wp:effectExtent l="0" t="0" r="0" b="0"/>
            <wp:docPr id="4" name="Рисунок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37" w:rsidRDefault="00914B37" w:rsidP="00914B3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Изменение файла на </w:t>
      </w:r>
      <w:proofErr w:type="spellStart"/>
      <w:r w:rsidRP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</w:p>
    <w:p w:rsidR="00914B37" w:rsidRPr="00914B37" w:rsidRDefault="00914B37" w:rsidP="00914B3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734766" w:rsidRDefault="00734766" w:rsidP="007347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7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6875" cy="2314575"/>
            <wp:effectExtent l="0" t="0" r="9525" b="9525"/>
            <wp:docPr id="5" name="Рисунок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37" w:rsidRDefault="00914B37" w:rsidP="00914B3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Подготовка </w:t>
      </w:r>
      <w:proofErr w:type="spellStart"/>
      <w:r w:rsidRP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коммита</w:t>
      </w:r>
      <w:proofErr w:type="spellEnd"/>
      <w:r w:rsidRPr="00914B3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с изменениями</w:t>
      </w:r>
    </w:p>
    <w:p w:rsidR="00914B37" w:rsidRPr="00914B37" w:rsidRDefault="00914B37" w:rsidP="00914B3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Вы успешно внесли изменения в README-файл своего нового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репозитория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! Обратите внимание на небольшую кнопку на картинке выше. Она позволяет создавать новую ветку этого </w:t>
      </w:r>
      <w:proofErr w:type="spellStart"/>
      <w:r w:rsidRPr="00734766">
        <w:rPr>
          <w:color w:val="292929"/>
          <w:spacing w:val="-1"/>
          <w:sz w:val="28"/>
          <w:szCs w:val="28"/>
        </w:rPr>
        <w:t>коммита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и добавлять </w:t>
      </w:r>
      <w:proofErr w:type="spellStart"/>
      <w:r w:rsidRPr="00734766">
        <w:rPr>
          <w:color w:val="292929"/>
          <w:spacing w:val="-1"/>
          <w:sz w:val="28"/>
          <w:szCs w:val="28"/>
        </w:rPr>
        <w:t>Pull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734766">
        <w:rPr>
          <w:color w:val="292929"/>
          <w:spacing w:val="-1"/>
          <w:sz w:val="28"/>
          <w:szCs w:val="28"/>
        </w:rPr>
        <w:t>request</w:t>
      </w:r>
      <w:proofErr w:type="spellEnd"/>
      <w:r w:rsidRPr="00734766">
        <w:rPr>
          <w:color w:val="292929"/>
          <w:spacing w:val="-1"/>
          <w:sz w:val="28"/>
          <w:szCs w:val="28"/>
        </w:rPr>
        <w:t>. Запомните ее, скоро к ней вернемся.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Возможно, вы захотите клонировать свой новый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для дальнейшей работы с ним на локальном компьютере. Либо у вас уже есть существующий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color w:val="292929"/>
          <w:spacing w:val="-1"/>
          <w:sz w:val="28"/>
          <w:szCs w:val="28"/>
        </w:rPr>
        <w:t>, который вы хотели бы клонировать.</w:t>
      </w:r>
    </w:p>
    <w:p w:rsidR="00734766" w:rsidRPr="00734766" w:rsidRDefault="00914B37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lastRenderedPageBreak/>
        <w:t xml:space="preserve">Для </w:t>
      </w:r>
      <w:r w:rsidR="00734766" w:rsidRPr="00734766">
        <w:rPr>
          <w:rStyle w:val="aa"/>
          <w:color w:val="292929"/>
          <w:spacing w:val="-1"/>
          <w:sz w:val="28"/>
          <w:szCs w:val="28"/>
        </w:rPr>
        <w:t xml:space="preserve">клонирования </w:t>
      </w:r>
      <w:proofErr w:type="spellStart"/>
      <w:r w:rsidR="00734766" w:rsidRPr="00734766">
        <w:rPr>
          <w:rStyle w:val="aa"/>
          <w:color w:val="292929"/>
          <w:spacing w:val="-1"/>
          <w:sz w:val="28"/>
          <w:szCs w:val="28"/>
        </w:rPr>
        <w:t>репозитория</w:t>
      </w:r>
      <w:proofErr w:type="spellEnd"/>
      <w:r>
        <w:rPr>
          <w:rStyle w:val="aa"/>
          <w:color w:val="292929"/>
          <w:spacing w:val="-1"/>
          <w:sz w:val="28"/>
          <w:szCs w:val="28"/>
        </w:rPr>
        <w:t xml:space="preserve"> </w:t>
      </w:r>
      <w:r w:rsidR="00734766" w:rsidRPr="00734766">
        <w:rPr>
          <w:color w:val="292929"/>
          <w:spacing w:val="-1"/>
          <w:sz w:val="28"/>
          <w:szCs w:val="28"/>
        </w:rPr>
        <w:t xml:space="preserve">на компьютер перейдите в </w:t>
      </w:r>
      <w:proofErr w:type="spellStart"/>
      <w:r w:rsidR="00734766" w:rsidRPr="00734766">
        <w:rPr>
          <w:color w:val="292929"/>
          <w:spacing w:val="-1"/>
          <w:sz w:val="28"/>
          <w:szCs w:val="28"/>
        </w:rPr>
        <w:t>репозиторий</w:t>
      </w:r>
      <w:proofErr w:type="spellEnd"/>
      <w:r w:rsidR="00734766" w:rsidRPr="00734766">
        <w:rPr>
          <w:color w:val="292929"/>
          <w:spacing w:val="-1"/>
          <w:sz w:val="28"/>
          <w:szCs w:val="28"/>
        </w:rPr>
        <w:t xml:space="preserve"> на </w:t>
      </w:r>
      <w:proofErr w:type="spellStart"/>
      <w:r w:rsidR="00734766" w:rsidRPr="00734766">
        <w:rPr>
          <w:color w:val="292929"/>
          <w:spacing w:val="-1"/>
          <w:sz w:val="28"/>
          <w:szCs w:val="28"/>
        </w:rPr>
        <w:t>GitHub</w:t>
      </w:r>
      <w:proofErr w:type="spellEnd"/>
      <w:r w:rsidR="00734766" w:rsidRPr="00734766">
        <w:rPr>
          <w:color w:val="292929"/>
          <w:spacing w:val="-1"/>
          <w:sz w:val="28"/>
          <w:szCs w:val="28"/>
        </w:rPr>
        <w:t xml:space="preserve"> и нажмите большую зеленую кнопку под названием</w:t>
      </w:r>
      <w:r>
        <w:rPr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rStyle w:val="aa"/>
          <w:color w:val="292929"/>
          <w:spacing w:val="-1"/>
          <w:sz w:val="28"/>
          <w:szCs w:val="28"/>
        </w:rPr>
        <w:t>Clone</w:t>
      </w:r>
      <w:proofErr w:type="spellEnd"/>
      <w:r>
        <w:rPr>
          <w:rStyle w:val="aa"/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rStyle w:val="aa"/>
          <w:color w:val="292929"/>
          <w:spacing w:val="-1"/>
          <w:sz w:val="28"/>
          <w:szCs w:val="28"/>
        </w:rPr>
        <w:t>or</w:t>
      </w:r>
      <w:proofErr w:type="spellEnd"/>
      <w:r>
        <w:rPr>
          <w:rStyle w:val="aa"/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rStyle w:val="aa"/>
          <w:color w:val="292929"/>
          <w:spacing w:val="-1"/>
          <w:sz w:val="28"/>
          <w:szCs w:val="28"/>
        </w:rPr>
        <w:t>download</w:t>
      </w:r>
      <w:proofErr w:type="spellEnd"/>
      <w:r>
        <w:rPr>
          <w:rStyle w:val="aa"/>
          <w:color w:val="292929"/>
          <w:spacing w:val="-1"/>
          <w:sz w:val="28"/>
          <w:szCs w:val="28"/>
        </w:rPr>
        <w:t xml:space="preserve">. </w:t>
      </w:r>
      <w:r w:rsidR="00734766" w:rsidRPr="00734766">
        <w:rPr>
          <w:color w:val="292929"/>
          <w:spacing w:val="-1"/>
          <w:sz w:val="28"/>
          <w:szCs w:val="28"/>
        </w:rPr>
        <w:t>Проследите, чтобы появилась надпись</w:t>
      </w:r>
      <w:r>
        <w:rPr>
          <w:color w:val="292929"/>
          <w:spacing w:val="-1"/>
          <w:sz w:val="28"/>
          <w:szCs w:val="28"/>
        </w:rPr>
        <w:t xml:space="preserve"> </w:t>
      </w:r>
      <w:proofErr w:type="spellStart"/>
      <w:r w:rsidR="00734766" w:rsidRPr="00734766">
        <w:rPr>
          <w:rStyle w:val="aa"/>
          <w:color w:val="292929"/>
          <w:spacing w:val="-1"/>
          <w:sz w:val="28"/>
          <w:szCs w:val="28"/>
        </w:rPr>
        <w:t>Clone</w:t>
      </w:r>
      <w:proofErr w:type="spellEnd"/>
      <w:r w:rsidR="00734766" w:rsidRPr="00734766">
        <w:rPr>
          <w:rStyle w:val="aa"/>
          <w:color w:val="292929"/>
          <w:spacing w:val="-1"/>
          <w:sz w:val="28"/>
          <w:szCs w:val="28"/>
        </w:rPr>
        <w:t xml:space="preserve"> </w:t>
      </w:r>
      <w:proofErr w:type="spellStart"/>
      <w:r w:rsidR="00734766" w:rsidRPr="00734766">
        <w:rPr>
          <w:rStyle w:val="aa"/>
          <w:color w:val="292929"/>
          <w:spacing w:val="-1"/>
          <w:sz w:val="28"/>
          <w:szCs w:val="28"/>
        </w:rPr>
        <w:t>with</w:t>
      </w:r>
      <w:proofErr w:type="spellEnd"/>
      <w:r w:rsidR="00734766" w:rsidRPr="00734766">
        <w:rPr>
          <w:rStyle w:val="aa"/>
          <w:color w:val="292929"/>
          <w:spacing w:val="-1"/>
          <w:sz w:val="28"/>
          <w:szCs w:val="28"/>
        </w:rPr>
        <w:t xml:space="preserve"> HTTPS</w:t>
      </w:r>
      <w:r w:rsidR="00734766" w:rsidRPr="00734766">
        <w:rPr>
          <w:color w:val="292929"/>
          <w:spacing w:val="-1"/>
          <w:sz w:val="28"/>
          <w:szCs w:val="28"/>
        </w:rPr>
        <w:t>. Теперь нажмите на иконку буфера обмена для копирования-вставки (либо выделите ссылку и скопируйте ее).</w:t>
      </w:r>
    </w:p>
    <w:p w:rsidR="00734766" w:rsidRDefault="00734766" w:rsidP="00914B37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47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028950"/>
            <wp:effectExtent l="0" t="0" r="0" b="0"/>
            <wp:docPr id="6" name="Рисунок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37" w:rsidRDefault="00914B37" w:rsidP="00914B37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92929"/>
          <w:spacing w:val="-1"/>
          <w:sz w:val="28"/>
          <w:szCs w:val="28"/>
        </w:rPr>
      </w:pPr>
      <w:r w:rsidRPr="00914B37">
        <w:rPr>
          <w:color w:val="292929"/>
          <w:spacing w:val="-1"/>
          <w:sz w:val="28"/>
          <w:szCs w:val="28"/>
        </w:rPr>
        <w:t xml:space="preserve">Клонирование или скачивание </w:t>
      </w:r>
      <w:proofErr w:type="spellStart"/>
      <w:r w:rsidRPr="00914B37">
        <w:rPr>
          <w:color w:val="292929"/>
          <w:spacing w:val="-1"/>
          <w:sz w:val="28"/>
          <w:szCs w:val="28"/>
        </w:rPr>
        <w:t>репозитория</w:t>
      </w:r>
      <w:proofErr w:type="spellEnd"/>
    </w:p>
    <w:p w:rsidR="00914B37" w:rsidRPr="00914B37" w:rsidRDefault="00914B37" w:rsidP="00914B37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92929"/>
          <w:spacing w:val="-1"/>
          <w:sz w:val="28"/>
          <w:szCs w:val="28"/>
        </w:rPr>
      </w:pPr>
    </w:p>
    <w:p w:rsidR="00734766" w:rsidRPr="00734766" w:rsidRDefault="00914B37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Откройте </w:t>
      </w:r>
      <w:r>
        <w:rPr>
          <w:rStyle w:val="aa"/>
          <w:color w:val="292929"/>
          <w:spacing w:val="-1"/>
          <w:sz w:val="28"/>
          <w:szCs w:val="28"/>
        </w:rPr>
        <w:t xml:space="preserve">терминал </w:t>
      </w:r>
      <w:r w:rsidR="00734766" w:rsidRPr="00734766">
        <w:rPr>
          <w:color w:val="292929"/>
          <w:spacing w:val="-1"/>
          <w:sz w:val="28"/>
          <w:szCs w:val="28"/>
        </w:rPr>
        <w:t xml:space="preserve">и перейдите в директорию для копирования </w:t>
      </w:r>
      <w:proofErr w:type="spellStart"/>
      <w:r w:rsidR="00734766" w:rsidRPr="00734766">
        <w:rPr>
          <w:color w:val="292929"/>
          <w:spacing w:val="-1"/>
          <w:sz w:val="28"/>
          <w:szCs w:val="28"/>
        </w:rPr>
        <w:t>репозит</w:t>
      </w:r>
      <w:r>
        <w:rPr>
          <w:color w:val="292929"/>
          <w:spacing w:val="-1"/>
          <w:sz w:val="28"/>
          <w:szCs w:val="28"/>
        </w:rPr>
        <w:t>ория</w:t>
      </w:r>
      <w:proofErr w:type="spellEnd"/>
      <w:r>
        <w:rPr>
          <w:color w:val="292929"/>
          <w:spacing w:val="-1"/>
          <w:sz w:val="28"/>
          <w:szCs w:val="28"/>
        </w:rPr>
        <w:t xml:space="preserve">. Например, для перехода на </w:t>
      </w:r>
      <w:r>
        <w:rPr>
          <w:rStyle w:val="aa"/>
          <w:color w:val="292929"/>
          <w:spacing w:val="-1"/>
          <w:sz w:val="28"/>
          <w:szCs w:val="28"/>
        </w:rPr>
        <w:t xml:space="preserve">Рабочий стол </w:t>
      </w:r>
      <w:r w:rsidR="00734766" w:rsidRPr="00734766">
        <w:rPr>
          <w:color w:val="292929"/>
          <w:spacing w:val="-1"/>
          <w:sz w:val="28"/>
          <w:szCs w:val="28"/>
        </w:rPr>
        <w:t>напечатайте вот это:</w:t>
      </w:r>
    </w:p>
    <w:p w:rsidR="00734766" w:rsidRPr="00734766" w:rsidRDefault="00734766" w:rsidP="00914B3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cd</w:t>
      </w:r>
      <w:proofErr w:type="spellEnd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Desktop</w:t>
      </w:r>
      <w:proofErr w:type="spellEnd"/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Затем клонируйте туда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по следующей команде:</w:t>
      </w:r>
    </w:p>
    <w:p w:rsidR="00734766" w:rsidRPr="00734766" w:rsidRDefault="00734766" w:rsidP="00914B3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git</w:t>
      </w:r>
      <w:proofErr w:type="spellEnd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clone</w:t>
      </w:r>
      <w:proofErr w:type="spellEnd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 xml:space="preserve"> &lt;</w:t>
      </w:r>
      <w:proofErr w:type="gramStart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то,_</w:t>
      </w:r>
      <w:proofErr w:type="spellStart"/>
      <w:proofErr w:type="gramEnd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что_вы_только_что_скопировали</w:t>
      </w:r>
      <w:proofErr w:type="spellEnd"/>
      <w:r w:rsidRPr="00734766">
        <w:rPr>
          <w:rStyle w:val="gg"/>
          <w:rFonts w:ascii="Times New Roman" w:eastAsiaTheme="majorEastAsia" w:hAnsi="Times New Roman" w:cs="Times New Roman"/>
          <w:color w:val="292929"/>
          <w:spacing w:val="-5"/>
          <w:sz w:val="28"/>
          <w:szCs w:val="28"/>
        </w:rPr>
        <w:t>&gt;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Все просто! Не забудьте изменить информацию в угловых скобках на нужную вам. И удалите сами </w:t>
      </w:r>
      <w:r w:rsidR="00914B37">
        <w:rPr>
          <w:color w:val="292929"/>
          <w:spacing w:val="-1"/>
          <w:sz w:val="28"/>
          <w:szCs w:val="28"/>
        </w:rPr>
        <w:t xml:space="preserve">скобки </w:t>
      </w:r>
      <w:proofErr w:type="gramStart"/>
      <w:r w:rsidRPr="00914B37">
        <w:rPr>
          <w:rStyle w:val="HTML1"/>
          <w:rFonts w:ascii="Times New Roman" w:hAnsi="Times New Roman" w:cs="Times New Roman"/>
          <w:b/>
          <w:color w:val="292929"/>
          <w:spacing w:val="-1"/>
          <w:sz w:val="28"/>
          <w:szCs w:val="28"/>
        </w:rPr>
        <w:t>&lt; &gt;</w:t>
      </w:r>
      <w:proofErr w:type="gramEnd"/>
      <w:r w:rsidRPr="00914B37">
        <w:rPr>
          <w:b/>
          <w:color w:val="292929"/>
          <w:spacing w:val="-1"/>
          <w:sz w:val="28"/>
          <w:szCs w:val="28"/>
        </w:rPr>
        <w:t>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92929"/>
          <w:spacing w:val="-1"/>
          <w:sz w:val="28"/>
          <w:szCs w:val="28"/>
        </w:rPr>
      </w:pPr>
      <w:r w:rsidRPr="00734766">
        <w:rPr>
          <w:i/>
          <w:iCs/>
          <w:color w:val="292929"/>
          <w:spacing w:val="-1"/>
          <w:sz w:val="28"/>
          <w:szCs w:val="28"/>
        </w:rPr>
        <w:t>Если вы не очень хорошо ориентируетесь в терминале, то переход по директориям можно осуществлять через команду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cd</w:t>
      </w:r>
      <w:proofErr w:type="spellEnd"/>
      <w:r w:rsidRPr="00734766">
        <w:rPr>
          <w:i/>
          <w:iCs/>
          <w:color w:val="292929"/>
          <w:spacing w:val="-1"/>
          <w:sz w:val="28"/>
          <w:szCs w:val="28"/>
        </w:rPr>
        <w:t xml:space="preserve">. Например, откройте терминал и </w:t>
      </w:r>
      <w:r w:rsidRPr="00914B37">
        <w:rPr>
          <w:i/>
          <w:iCs/>
          <w:color w:val="292929"/>
          <w:spacing w:val="-1"/>
          <w:sz w:val="28"/>
          <w:szCs w:val="28"/>
        </w:rPr>
        <w:t>напечатайте</w:t>
      </w:r>
      <w:r w:rsidR="00914B37" w:rsidRPr="00914B37">
        <w:rPr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ls</w:t>
      </w:r>
      <w:proofErr w:type="spellEnd"/>
      <w:r w:rsidR="00914B37" w:rsidRPr="00914B37">
        <w:rPr>
          <w:i/>
          <w:iCs/>
          <w:color w:val="292929"/>
          <w:spacing w:val="-1"/>
          <w:sz w:val="28"/>
          <w:szCs w:val="28"/>
        </w:rPr>
        <w:t xml:space="preserve"> </w:t>
      </w:r>
      <w:r w:rsidRPr="00914B37">
        <w:rPr>
          <w:i/>
          <w:iCs/>
          <w:color w:val="292929"/>
          <w:spacing w:val="-1"/>
          <w:sz w:val="28"/>
          <w:szCs w:val="28"/>
        </w:rPr>
        <w:t>д</w:t>
      </w:r>
      <w:r w:rsidRPr="00734766">
        <w:rPr>
          <w:i/>
          <w:iCs/>
          <w:color w:val="292929"/>
          <w:spacing w:val="-1"/>
          <w:sz w:val="28"/>
          <w:szCs w:val="28"/>
        </w:rPr>
        <w:t>ля отображения перечня доступных директорий. Вполне возможно, что в этом спи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ске вы сразу увидите директорию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Desktop</w:t>
      </w:r>
      <w:proofErr w:type="spellEnd"/>
      <w:r w:rsidRPr="00734766">
        <w:rPr>
          <w:i/>
          <w:iCs/>
          <w:color w:val="292929"/>
          <w:spacing w:val="-1"/>
          <w:sz w:val="28"/>
          <w:szCs w:val="28"/>
        </w:rPr>
        <w:t>. Либо напечатайте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cd</w:t>
      </w:r>
      <w:proofErr w:type="spellEnd"/>
      <w:r w:rsidRP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Desktop</w:t>
      </w:r>
      <w:proofErr w:type="spellEnd"/>
      <w:r w:rsidR="00914B37">
        <w:rPr>
          <w:i/>
          <w:iCs/>
          <w:color w:val="292929"/>
          <w:spacing w:val="-1"/>
          <w:sz w:val="28"/>
          <w:szCs w:val="28"/>
        </w:rPr>
        <w:t xml:space="preserve">. Далее выполните команду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git</w:t>
      </w:r>
      <w:proofErr w:type="spellEnd"/>
      <w:r w:rsidRP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clone</w:t>
      </w:r>
      <w:proofErr w:type="spellEnd"/>
      <w:r w:rsidR="00914B37">
        <w:rPr>
          <w:i/>
          <w:iCs/>
          <w:color w:val="292929"/>
          <w:spacing w:val="-1"/>
          <w:sz w:val="28"/>
          <w:szCs w:val="28"/>
        </w:rPr>
        <w:t xml:space="preserve"> </w:t>
      </w:r>
      <w:r w:rsidRPr="00734766">
        <w:rPr>
          <w:i/>
          <w:iCs/>
          <w:color w:val="292929"/>
          <w:spacing w:val="-1"/>
          <w:sz w:val="28"/>
          <w:szCs w:val="28"/>
        </w:rPr>
        <w:t xml:space="preserve">и </w:t>
      </w:r>
      <w:proofErr w:type="spellStart"/>
      <w:r w:rsidRPr="00734766">
        <w:rPr>
          <w:i/>
          <w:iCs/>
          <w:color w:val="292929"/>
          <w:spacing w:val="-1"/>
          <w:sz w:val="28"/>
          <w:szCs w:val="28"/>
        </w:rPr>
        <w:t>склонируйте</w:t>
      </w:r>
      <w:proofErr w:type="spellEnd"/>
      <w:r w:rsidRPr="00734766">
        <w:rPr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734766">
        <w:rPr>
          <w:i/>
          <w:iCs/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i/>
          <w:iCs/>
          <w:color w:val="292929"/>
          <w:spacing w:val="-1"/>
          <w:sz w:val="28"/>
          <w:szCs w:val="28"/>
        </w:rPr>
        <w:t xml:space="preserve"> на Рабочий стол.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92929"/>
          <w:spacing w:val="-1"/>
          <w:sz w:val="28"/>
          <w:szCs w:val="28"/>
        </w:rPr>
      </w:pPr>
      <w:r w:rsidRPr="00734766">
        <w:rPr>
          <w:i/>
          <w:iCs/>
          <w:color w:val="292929"/>
          <w:spacing w:val="-1"/>
          <w:sz w:val="28"/>
          <w:szCs w:val="28"/>
        </w:rPr>
        <w:lastRenderedPageBreak/>
        <w:t>Бывает и так, что вместо перечня расположений, вы видите различные имена пользователе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й. Тогда до того, как перейти </w:t>
      </w:r>
      <w:r w:rsidR="00914B37" w:rsidRPr="00914B37">
        <w:rPr>
          <w:i/>
          <w:iCs/>
          <w:color w:val="292929"/>
          <w:spacing w:val="-1"/>
          <w:sz w:val="28"/>
          <w:szCs w:val="28"/>
        </w:rPr>
        <w:t xml:space="preserve">в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Desktop</w:t>
      </w:r>
      <w:proofErr w:type="spellEnd"/>
      <w:r w:rsidRPr="00734766">
        <w:rPr>
          <w:i/>
          <w:iCs/>
          <w:color w:val="292929"/>
          <w:spacing w:val="-1"/>
          <w:sz w:val="28"/>
          <w:szCs w:val="28"/>
        </w:rPr>
        <w:t xml:space="preserve">, вам потребуется выбрать нужного пользователя через </w:t>
      </w:r>
      <w:r w:rsidRPr="00914B37">
        <w:rPr>
          <w:i/>
          <w:iCs/>
          <w:color w:val="292929"/>
          <w:spacing w:val="-1"/>
          <w:sz w:val="28"/>
          <w:szCs w:val="28"/>
        </w:rPr>
        <w:t>команду</w:t>
      </w:r>
      <w:r w:rsidR="00914B37" w:rsidRPr="00914B37">
        <w:rPr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cd</w:t>
      </w:r>
      <w:proofErr w:type="spellEnd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 xml:space="preserve"> &lt;пользователь&gt;</w:t>
      </w:r>
      <w:r w:rsid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  <w:shd w:val="clear" w:color="auto" w:fill="F2F2F2"/>
        </w:rPr>
        <w:t xml:space="preserve"> </w:t>
      </w:r>
      <w:r w:rsidRPr="00734766">
        <w:rPr>
          <w:i/>
          <w:iCs/>
          <w:color w:val="292929"/>
          <w:spacing w:val="-1"/>
          <w:sz w:val="28"/>
          <w:szCs w:val="28"/>
        </w:rPr>
        <w:t>(замените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 </w:t>
      </w:r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&lt;пользователь&gt;</w:t>
      </w:r>
      <w:r w:rsid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</w:t>
      </w:r>
      <w:r w:rsidRPr="00734766">
        <w:rPr>
          <w:i/>
          <w:iCs/>
          <w:color w:val="292929"/>
          <w:spacing w:val="-1"/>
          <w:sz w:val="28"/>
          <w:szCs w:val="28"/>
        </w:rPr>
        <w:t>на нужное ва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м имя). Затем снова </w:t>
      </w:r>
      <w:r w:rsidR="00914B37" w:rsidRPr="00914B37">
        <w:rPr>
          <w:i/>
          <w:iCs/>
          <w:color w:val="292929"/>
          <w:spacing w:val="-1"/>
          <w:sz w:val="28"/>
          <w:szCs w:val="28"/>
        </w:rPr>
        <w:t xml:space="preserve">напечатайте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ls</w:t>
      </w:r>
      <w:proofErr w:type="spellEnd"/>
      <w:r w:rsidRPr="00914B37">
        <w:rPr>
          <w:i/>
          <w:iCs/>
          <w:color w:val="292929"/>
          <w:spacing w:val="-1"/>
          <w:sz w:val="28"/>
          <w:szCs w:val="28"/>
        </w:rPr>
        <w:t>,</w:t>
      </w:r>
      <w:r w:rsidRPr="00734766">
        <w:rPr>
          <w:i/>
          <w:iCs/>
          <w:color w:val="292929"/>
          <w:spacing w:val="-1"/>
          <w:sz w:val="28"/>
          <w:szCs w:val="28"/>
        </w:rPr>
        <w:t xml:space="preserve"> чтобы увидеть весь список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. И вот теперь, увидев в списке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Desktop</w:t>
      </w:r>
      <w:proofErr w:type="spellEnd"/>
      <w:r w:rsidRPr="00914B37">
        <w:rPr>
          <w:i/>
          <w:iCs/>
          <w:color w:val="292929"/>
          <w:spacing w:val="-1"/>
          <w:sz w:val="28"/>
          <w:szCs w:val="28"/>
        </w:rPr>
        <w:t>,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 смело печатайте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cd</w:t>
      </w:r>
      <w:proofErr w:type="spellEnd"/>
      <w:r w:rsidRP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Desktop</w:t>
      </w:r>
      <w:proofErr w:type="spellEnd"/>
      <w:r w:rsidRPr="00914B37">
        <w:rPr>
          <w:i/>
          <w:iCs/>
          <w:color w:val="292929"/>
          <w:spacing w:val="-1"/>
          <w:sz w:val="28"/>
          <w:szCs w:val="28"/>
        </w:rPr>
        <w:t>.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 Сейчас уже можно выполнять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git</w:t>
      </w:r>
      <w:proofErr w:type="spellEnd"/>
      <w:r w:rsidRP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clone</w:t>
      </w:r>
      <w:proofErr w:type="spellEnd"/>
      <w:r w:rsidRPr="00914B37">
        <w:rPr>
          <w:i/>
          <w:iCs/>
          <w:color w:val="292929"/>
          <w:spacing w:val="-1"/>
          <w:sz w:val="28"/>
          <w:szCs w:val="28"/>
        </w:rPr>
        <w:t>!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92929"/>
          <w:spacing w:val="-1"/>
          <w:sz w:val="28"/>
          <w:szCs w:val="28"/>
        </w:rPr>
      </w:pPr>
      <w:r w:rsidRPr="00734766">
        <w:rPr>
          <w:i/>
          <w:iCs/>
          <w:color w:val="292929"/>
          <w:spacing w:val="-1"/>
          <w:sz w:val="28"/>
          <w:szCs w:val="28"/>
        </w:rPr>
        <w:t>Если вдруг в терминале вы захотите «откати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ться» на шаг назад, то </w:t>
      </w:r>
      <w:r w:rsidR="00914B37" w:rsidRPr="00914B37">
        <w:rPr>
          <w:i/>
          <w:iCs/>
          <w:color w:val="292929"/>
          <w:spacing w:val="-1"/>
          <w:sz w:val="28"/>
          <w:szCs w:val="28"/>
        </w:rPr>
        <w:t xml:space="preserve">напишите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cd</w:t>
      </w:r>
      <w:proofErr w:type="spellEnd"/>
      <w:proofErr w:type="gramStart"/>
      <w:r w:rsidRP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..</w:t>
      </w:r>
      <w:proofErr w:type="gramEnd"/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 xml:space="preserve">Новый </w:t>
      </w:r>
      <w:proofErr w:type="spellStart"/>
      <w:r w:rsidRPr="00734766">
        <w:rPr>
          <w:color w:val="292929"/>
          <w:spacing w:val="-1"/>
          <w:sz w:val="28"/>
          <w:szCs w:val="28"/>
        </w:rPr>
        <w:t>GitHub-репозиторий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, </w:t>
      </w:r>
      <w:proofErr w:type="spellStart"/>
      <w:r w:rsidRPr="00734766">
        <w:rPr>
          <w:color w:val="292929"/>
          <w:spacing w:val="-1"/>
          <w:sz w:val="28"/>
          <w:szCs w:val="28"/>
        </w:rPr>
        <w:t>склонированный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на рабочий стол, готов! Данная команда создает точную копию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репозитория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в вашей системе. Здесь вы сможете с ним работать, редактировать, индексировать изменения, создавать </w:t>
      </w:r>
      <w:proofErr w:type="spellStart"/>
      <w:r w:rsidRPr="00734766">
        <w:rPr>
          <w:color w:val="292929"/>
          <w:spacing w:val="-1"/>
          <w:sz w:val="28"/>
          <w:szCs w:val="28"/>
        </w:rPr>
        <w:t>коммиты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с изменениями и отправлять их на </w:t>
      </w:r>
      <w:proofErr w:type="spellStart"/>
      <w:r w:rsidRPr="00734766">
        <w:rPr>
          <w:color w:val="292929"/>
          <w:spacing w:val="-1"/>
          <w:sz w:val="28"/>
          <w:szCs w:val="28"/>
        </w:rPr>
        <w:t>GitHub</w:t>
      </w:r>
      <w:proofErr w:type="spellEnd"/>
      <w:r w:rsidRPr="00734766">
        <w:rPr>
          <w:color w:val="292929"/>
          <w:spacing w:val="-1"/>
          <w:sz w:val="28"/>
          <w:szCs w:val="28"/>
        </w:rPr>
        <w:t>.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292929"/>
          <w:spacing w:val="-1"/>
          <w:sz w:val="28"/>
          <w:szCs w:val="28"/>
        </w:rPr>
      </w:pPr>
      <w:r w:rsidRPr="00734766">
        <w:rPr>
          <w:i/>
          <w:iCs/>
          <w:color w:val="292929"/>
          <w:spacing w:val="-1"/>
          <w:sz w:val="28"/>
          <w:szCs w:val="28"/>
        </w:rPr>
        <w:t xml:space="preserve">Совсем не обязательно создавать </w:t>
      </w:r>
      <w:proofErr w:type="spellStart"/>
      <w:r w:rsidRPr="00734766">
        <w:rPr>
          <w:i/>
          <w:iCs/>
          <w:color w:val="292929"/>
          <w:spacing w:val="-1"/>
          <w:sz w:val="28"/>
          <w:szCs w:val="28"/>
        </w:rPr>
        <w:t>репозиторий</w:t>
      </w:r>
      <w:proofErr w:type="spellEnd"/>
      <w:r w:rsidRPr="00734766">
        <w:rPr>
          <w:i/>
          <w:iCs/>
          <w:color w:val="292929"/>
          <w:spacing w:val="-1"/>
          <w:sz w:val="28"/>
          <w:szCs w:val="28"/>
        </w:rPr>
        <w:t xml:space="preserve"> на Рабочем столе. Клонировать можно в люб</w:t>
      </w:r>
      <w:r w:rsidR="00914B37">
        <w:rPr>
          <w:i/>
          <w:iCs/>
          <w:color w:val="292929"/>
          <w:spacing w:val="-1"/>
          <w:sz w:val="28"/>
          <w:szCs w:val="28"/>
        </w:rPr>
        <w:t xml:space="preserve">ое место на компьютере. Команду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git</w:t>
      </w:r>
      <w:proofErr w:type="spellEnd"/>
      <w:r w:rsidRPr="00914B37">
        <w:rPr>
          <w:rStyle w:val="HTML1"/>
          <w:rFonts w:ascii="Times New Roman" w:hAnsi="Times New Roman" w:cs="Times New Roman"/>
          <w:i/>
          <w:iCs/>
          <w:color w:val="292929"/>
          <w:spacing w:val="-1"/>
          <w:sz w:val="28"/>
          <w:szCs w:val="28"/>
        </w:rPr>
        <w:t xml:space="preserve"> </w:t>
      </w:r>
      <w:proofErr w:type="spellStart"/>
      <w:r w:rsidRPr="00914B37">
        <w:rPr>
          <w:rStyle w:val="HTML1"/>
          <w:rFonts w:ascii="Times New Roman" w:hAnsi="Times New Roman" w:cs="Times New Roman"/>
          <w:b/>
          <w:i/>
          <w:iCs/>
          <w:color w:val="292929"/>
          <w:spacing w:val="-1"/>
          <w:sz w:val="28"/>
          <w:szCs w:val="28"/>
        </w:rPr>
        <w:t>clone</w:t>
      </w:r>
      <w:proofErr w:type="spellEnd"/>
      <w:r w:rsidR="00914B37">
        <w:rPr>
          <w:i/>
          <w:iCs/>
          <w:color w:val="292929"/>
          <w:spacing w:val="-1"/>
          <w:sz w:val="28"/>
          <w:szCs w:val="28"/>
        </w:rPr>
        <w:t xml:space="preserve"> </w:t>
      </w:r>
      <w:r w:rsidRPr="00914B37">
        <w:rPr>
          <w:i/>
          <w:iCs/>
          <w:color w:val="292929"/>
          <w:spacing w:val="-1"/>
          <w:sz w:val="28"/>
          <w:szCs w:val="28"/>
        </w:rPr>
        <w:t>можно</w:t>
      </w:r>
      <w:r w:rsidRPr="00734766">
        <w:rPr>
          <w:i/>
          <w:iCs/>
          <w:color w:val="292929"/>
          <w:spacing w:val="-1"/>
          <w:sz w:val="28"/>
          <w:szCs w:val="28"/>
        </w:rPr>
        <w:t xml:space="preserve"> выполнять и сразу после открытия терминала. Однако, если вы не очень любите копаться в папках на компьютере, то неплохо будет разместить проект на виду, то есть на Рабочем столе…</w:t>
      </w:r>
    </w:p>
    <w:p w:rsidR="00734766" w:rsidRPr="00734766" w:rsidRDefault="00734766" w:rsidP="00734766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734766">
        <w:rPr>
          <w:color w:val="292929"/>
          <w:spacing w:val="-1"/>
          <w:sz w:val="28"/>
          <w:szCs w:val="28"/>
        </w:rPr>
        <w:t>Если хотите просто покопаться в каком-то проекте, то вме</w:t>
      </w:r>
      <w:r w:rsidR="00914B37">
        <w:rPr>
          <w:color w:val="292929"/>
          <w:spacing w:val="-1"/>
          <w:sz w:val="28"/>
          <w:szCs w:val="28"/>
        </w:rPr>
        <w:t xml:space="preserve">сто клонирования можете сделать </w:t>
      </w:r>
      <w:proofErr w:type="spellStart"/>
      <w:r w:rsidR="00914B37">
        <w:rPr>
          <w:rStyle w:val="aa"/>
          <w:color w:val="292929"/>
          <w:spacing w:val="-1"/>
          <w:sz w:val="28"/>
          <w:szCs w:val="28"/>
        </w:rPr>
        <w:t>форк</w:t>
      </w:r>
      <w:proofErr w:type="spellEnd"/>
      <w:r w:rsidR="00914B37">
        <w:rPr>
          <w:rStyle w:val="aa"/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 xml:space="preserve">проекта на </w:t>
      </w:r>
      <w:proofErr w:type="spellStart"/>
      <w:r w:rsidRPr="00734766">
        <w:rPr>
          <w:color w:val="292929"/>
          <w:spacing w:val="-1"/>
          <w:sz w:val="28"/>
          <w:szCs w:val="28"/>
        </w:rPr>
        <w:t>GitHub</w:t>
      </w:r>
      <w:proofErr w:type="spellEnd"/>
      <w:r w:rsidRPr="00734766">
        <w:rPr>
          <w:color w:val="292929"/>
          <w:spacing w:val="-1"/>
          <w:sz w:val="28"/>
          <w:szCs w:val="28"/>
        </w:rPr>
        <w:t>.</w:t>
      </w:r>
      <w:r w:rsidR="00914B37">
        <w:rPr>
          <w:color w:val="292929"/>
          <w:spacing w:val="-1"/>
          <w:sz w:val="28"/>
          <w:szCs w:val="28"/>
        </w:rPr>
        <w:t xml:space="preserve"> Для этого нажмите кнопку </w:t>
      </w:r>
      <w:proofErr w:type="spellStart"/>
      <w:r w:rsidRPr="00734766">
        <w:rPr>
          <w:rStyle w:val="aa"/>
          <w:color w:val="292929"/>
          <w:spacing w:val="-1"/>
          <w:sz w:val="28"/>
          <w:szCs w:val="28"/>
        </w:rPr>
        <w:t>Fork</w:t>
      </w:r>
      <w:proofErr w:type="spellEnd"/>
      <w:r w:rsidR="00914B37">
        <w:rPr>
          <w:color w:val="292929"/>
          <w:spacing w:val="-1"/>
          <w:sz w:val="28"/>
          <w:szCs w:val="28"/>
        </w:rPr>
        <w:t xml:space="preserve"> </w:t>
      </w:r>
      <w:r w:rsidRPr="00734766">
        <w:rPr>
          <w:color w:val="292929"/>
          <w:spacing w:val="-1"/>
          <w:sz w:val="28"/>
          <w:szCs w:val="28"/>
        </w:rPr>
        <w:t xml:space="preserve">в верхнем правом углу сайта. Так вы добавите копию этого проекта в свои </w:t>
      </w:r>
      <w:proofErr w:type="spellStart"/>
      <w:r w:rsidRPr="00734766">
        <w:rPr>
          <w:color w:val="292929"/>
          <w:spacing w:val="-1"/>
          <w:sz w:val="28"/>
          <w:szCs w:val="28"/>
        </w:rPr>
        <w:t>репозитории</w:t>
      </w:r>
      <w:proofErr w:type="spellEnd"/>
      <w:r w:rsidRPr="00734766">
        <w:rPr>
          <w:color w:val="292929"/>
          <w:spacing w:val="-1"/>
          <w:sz w:val="28"/>
          <w:szCs w:val="28"/>
        </w:rPr>
        <w:t xml:space="preserve"> и сможете вносить туда любые изменения без вреда для оригинала.</w:t>
      </w:r>
    </w:p>
    <w:p w:rsidR="00734766" w:rsidRPr="0040307B" w:rsidRDefault="00734766" w:rsidP="0040307B">
      <w:pPr>
        <w:pStyle w:val="hv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pacing w:val="-1"/>
          <w:sz w:val="28"/>
          <w:szCs w:val="28"/>
        </w:rPr>
      </w:pPr>
      <w:r w:rsidRPr="0040307B">
        <w:rPr>
          <w:color w:val="292929"/>
          <w:spacing w:val="-1"/>
          <w:sz w:val="28"/>
          <w:szCs w:val="28"/>
        </w:rPr>
        <w:t>Добавляем файлы в проект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Вот, чем мы займемся:</w:t>
      </w:r>
    </w:p>
    <w:p w:rsidR="00914B37" w:rsidRDefault="00734766" w:rsidP="0091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status</w:t>
      </w:r>
    </w:p>
    <w:p w:rsidR="00914B37" w:rsidRDefault="00734766" w:rsidP="0091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add</w:t>
      </w:r>
    </w:p>
    <w:p w:rsidR="00914B37" w:rsidRDefault="00734766" w:rsidP="0091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commit -m </w:t>
      </w:r>
      <w:proofErr w:type="gram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“ “</w:t>
      </w:r>
      <w:proofErr w:type="gramEnd"/>
    </w:p>
    <w:p w:rsidR="00734766" w:rsidRPr="00705600" w:rsidRDefault="00734766" w:rsidP="0091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git</w:t>
      </w:r>
      <w:proofErr w:type="spellEnd"/>
      <w:r w:rsidRPr="0070560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 xml:space="preserve"> </w:t>
      </w:r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push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Но ничего сложного здесь нет!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lastRenderedPageBreak/>
        <w:t xml:space="preserve">Должно быть, у вас уже есть файлы, которые вы бы хотели разместить в новом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репозитории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. Отыщите их на компьютере и перетащите в новую папку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на Рабочем столе.</w:t>
      </w:r>
    </w:p>
    <w:p w:rsidR="00734766" w:rsidRPr="00734766" w:rsidRDefault="00914B37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Проверьте </w:t>
      </w:r>
      <w:r w:rsidR="00734766"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статус</w:t>
      </w: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 xml:space="preserve"> </w:t>
      </w:r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проекта.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Откройте терминал и перейдите в папку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Для проверки обновлений выполните:</w:t>
      </w:r>
    </w:p>
    <w:p w:rsidR="00734766" w:rsidRPr="00734766" w:rsidRDefault="00734766" w:rsidP="003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status</w:t>
      </w:r>
      <w:proofErr w:type="spellEnd"/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Если вы перетаскивали файлы в папку проекта, то потребуется обновить состояние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. Добавлять файлы в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можно по одному:</w:t>
      </w:r>
    </w:p>
    <w:p w:rsidR="00734766" w:rsidRPr="00734766" w:rsidRDefault="00734766" w:rsidP="003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add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&lt;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имя_файла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&gt;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Либо все сразу:</w:t>
      </w:r>
    </w:p>
    <w:p w:rsidR="00734766" w:rsidRPr="00734766" w:rsidRDefault="00734766" w:rsidP="003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add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—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all</w:t>
      </w:r>
      <w:proofErr w:type="spellEnd"/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или даже:</w:t>
      </w:r>
    </w:p>
    <w:p w:rsidR="00734766" w:rsidRPr="00734766" w:rsidRDefault="00734766" w:rsidP="003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add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.</w:t>
      </w:r>
      <w:proofErr w:type="gramEnd"/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Это ваши предлагаемые изменения. Операцию можно повторить с новыми файлами либо с уже существующими, но измененными. По сути, ничего нового в сам проект вы не добавляете. Вы всего лишь загружаете новые файлы и указываете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на эти изменения.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Процесс создания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коммитов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с изменениями начинается с выполнения команды:</w:t>
      </w:r>
    </w:p>
    <w:p w:rsidR="00734766" w:rsidRPr="00734766" w:rsidRDefault="00734766" w:rsidP="003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commit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-m “&lt;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сообщение_о_коммите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&gt;”</w:t>
      </w:r>
    </w:p>
    <w:p w:rsidR="00734766" w:rsidRPr="00734766" w:rsidRDefault="003D051D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Коммиты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изменений добавляются в </w:t>
      </w:r>
      <w:proofErr w:type="spellStart"/>
      <w:r w:rsidR="00734766" w:rsidRPr="0073476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t xml:space="preserve"> </w:t>
      </w:r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(указатель), а не в удаленный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Не забудьте заменить текст в скобках и убр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ать </w:t>
      </w:r>
      <w:r w:rsidR="00734766"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&lt;&gt;.</w:t>
      </w:r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После внесения изменений создается снимок состояния </w:t>
      </w:r>
      <w:proofErr w:type="spellStart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репозитория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 для чего используется команда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="00734766"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commit</w:t>
      </w:r>
      <w:proofErr w:type="spellEnd"/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 А через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 xml:space="preserve"> </w:t>
      </w:r>
      <w:r w:rsidR="00734766"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–m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r w:rsidR="00734766"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добавляется сообщение об этом снимке.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Сохраненные изменения и называются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коммитом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. При создании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коммита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вы добавляете сообщение о том, что именно менялось и почему. Так другие люди смогут лучше понять суть изменений.</w:t>
      </w:r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lastRenderedPageBreak/>
        <w:t xml:space="preserve">Теперь ваши изменения сохранены в указателе локальной копии проекта. Для отправки изменений на удаленный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выполните команду:</w:t>
      </w:r>
    </w:p>
    <w:p w:rsidR="00734766" w:rsidRPr="00734766" w:rsidRDefault="00734766" w:rsidP="003D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git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>push</w:t>
      </w:r>
      <w:proofErr w:type="spellEnd"/>
    </w:p>
    <w:p w:rsidR="00734766" w:rsidRP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Тем самым вы отправляете изменения напрямую в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. Если вы работаете на локальном компьютере и хотите, чтобы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коммиты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отображались в онлайн, то необходимо своевременно отправлять эти</w:t>
      </w:r>
      <w:r w:rsidR="003D051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изменения на </w:t>
      </w:r>
      <w:proofErr w:type="spellStart"/>
      <w:r w:rsidR="003D051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="003D051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по команде </w:t>
      </w:r>
      <w:proofErr w:type="spellStart"/>
      <w:r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git</w:t>
      </w:r>
      <w:proofErr w:type="spellEnd"/>
      <w:r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push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.</w:t>
      </w:r>
    </w:p>
    <w:p w:rsidR="00734766" w:rsidRPr="003D051D" w:rsidRDefault="00734766" w:rsidP="003D05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Актуальность версии можно проверить в любое время чере</w:t>
      </w:r>
      <w:r w:rsidR="003D051D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з команду </w:t>
      </w:r>
      <w:proofErr w:type="spellStart"/>
      <w:r w:rsidRPr="00705600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git</w:t>
      </w:r>
      <w:proofErr w:type="spellEnd"/>
      <w:r w:rsidRPr="00705600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Pr="00705600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status</w:t>
      </w:r>
      <w:proofErr w:type="spellEnd"/>
      <w:r w:rsidRPr="003D051D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.</w:t>
      </w:r>
      <w:bookmarkStart w:id="6" w:name="_GoBack"/>
      <w:bookmarkEnd w:id="6"/>
    </w:p>
    <w:p w:rsidR="00734766" w:rsidRDefault="00734766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Итог: у вас есть свой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GitHub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proofErr w:type="spellStart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репозиторий</w:t>
      </w:r>
      <w:proofErr w:type="spellEnd"/>
      <w:r w:rsidRPr="0073476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 вы научились добавлять и изменять в нем файлы.</w:t>
      </w:r>
    </w:p>
    <w:p w:rsidR="00A30A9A" w:rsidRPr="00A30A9A" w:rsidRDefault="00A30A9A" w:rsidP="00A30A9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</w:pPr>
      <w:r w:rsidRPr="00A30A9A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  <w:lang w:eastAsia="ru-RU"/>
        </w:rPr>
        <w:t>Требования к отчету:</w:t>
      </w:r>
    </w:p>
    <w:p w:rsidR="00A30A9A" w:rsidRPr="00734766" w:rsidRDefault="00A30A9A" w:rsidP="007347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Отчет по лабораторной работе должен содержать краткое описание порядка выполнения работы, так же должны присутствовать скриншоты вашей работы.</w:t>
      </w:r>
    </w:p>
    <w:p w:rsidR="00734766" w:rsidRPr="00734766" w:rsidRDefault="00734766" w:rsidP="00734766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C7690A" w:rsidRPr="00311B6F" w:rsidRDefault="00C7690A" w:rsidP="00311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7690A" w:rsidRPr="0031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363"/>
    <w:multiLevelType w:val="hybridMultilevel"/>
    <w:tmpl w:val="67F8E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266DC1"/>
    <w:multiLevelType w:val="multilevel"/>
    <w:tmpl w:val="837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64198"/>
    <w:multiLevelType w:val="hybridMultilevel"/>
    <w:tmpl w:val="5B5414D2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464D6"/>
    <w:multiLevelType w:val="multilevel"/>
    <w:tmpl w:val="663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8333C"/>
    <w:multiLevelType w:val="multilevel"/>
    <w:tmpl w:val="79C4DD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66CAE"/>
    <w:multiLevelType w:val="hybridMultilevel"/>
    <w:tmpl w:val="E0DA88E0"/>
    <w:lvl w:ilvl="0" w:tplc="4852D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B938C0"/>
    <w:multiLevelType w:val="multilevel"/>
    <w:tmpl w:val="ABB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B7EE3"/>
    <w:multiLevelType w:val="multilevel"/>
    <w:tmpl w:val="4A9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D58FC"/>
    <w:multiLevelType w:val="multilevel"/>
    <w:tmpl w:val="EA1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74A56"/>
    <w:multiLevelType w:val="multilevel"/>
    <w:tmpl w:val="26B67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666BE"/>
    <w:multiLevelType w:val="multilevel"/>
    <w:tmpl w:val="89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932D7"/>
    <w:multiLevelType w:val="multilevel"/>
    <w:tmpl w:val="5070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C4F4C"/>
    <w:multiLevelType w:val="hybridMultilevel"/>
    <w:tmpl w:val="5C688C36"/>
    <w:lvl w:ilvl="0" w:tplc="7C38CFD2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3A1F4C"/>
    <w:multiLevelType w:val="hybridMultilevel"/>
    <w:tmpl w:val="B2866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E1F1F"/>
    <w:multiLevelType w:val="multilevel"/>
    <w:tmpl w:val="3E6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4A90"/>
    <w:multiLevelType w:val="hybridMultilevel"/>
    <w:tmpl w:val="4FFE51C4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C82464"/>
    <w:multiLevelType w:val="multilevel"/>
    <w:tmpl w:val="B36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15"/>
  </w:num>
  <w:num w:numId="5">
    <w:abstractNumId w:val="11"/>
  </w:num>
  <w:num w:numId="6">
    <w:abstractNumId w:val="6"/>
  </w:num>
  <w:num w:numId="7">
    <w:abstractNumId w:val="22"/>
  </w:num>
  <w:num w:numId="8">
    <w:abstractNumId w:val="8"/>
  </w:num>
  <w:num w:numId="9">
    <w:abstractNumId w:val="13"/>
  </w:num>
  <w:num w:numId="10">
    <w:abstractNumId w:val="3"/>
  </w:num>
  <w:num w:numId="11">
    <w:abstractNumId w:val="19"/>
  </w:num>
  <w:num w:numId="12">
    <w:abstractNumId w:val="14"/>
  </w:num>
  <w:num w:numId="13">
    <w:abstractNumId w:val="7"/>
  </w:num>
  <w:num w:numId="14">
    <w:abstractNumId w:val="2"/>
  </w:num>
  <w:num w:numId="15">
    <w:abstractNumId w:val="21"/>
  </w:num>
  <w:num w:numId="16">
    <w:abstractNumId w:val="0"/>
  </w:num>
  <w:num w:numId="17">
    <w:abstractNumId w:val="17"/>
  </w:num>
  <w:num w:numId="18">
    <w:abstractNumId w:val="9"/>
  </w:num>
  <w:num w:numId="19">
    <w:abstractNumId w:val="4"/>
  </w:num>
  <w:num w:numId="20">
    <w:abstractNumId w:val="5"/>
  </w:num>
  <w:num w:numId="21">
    <w:abstractNumId w:val="18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41"/>
    <w:rsid w:val="00002DF6"/>
    <w:rsid w:val="0003000F"/>
    <w:rsid w:val="00031859"/>
    <w:rsid w:val="00050F61"/>
    <w:rsid w:val="000A011B"/>
    <w:rsid w:val="000D3821"/>
    <w:rsid w:val="00275B97"/>
    <w:rsid w:val="00284FBF"/>
    <w:rsid w:val="00311B6F"/>
    <w:rsid w:val="00362444"/>
    <w:rsid w:val="003D051D"/>
    <w:rsid w:val="0040307B"/>
    <w:rsid w:val="00404E91"/>
    <w:rsid w:val="00705600"/>
    <w:rsid w:val="0072645B"/>
    <w:rsid w:val="00731AAA"/>
    <w:rsid w:val="00734766"/>
    <w:rsid w:val="0075577F"/>
    <w:rsid w:val="0077134F"/>
    <w:rsid w:val="007932CF"/>
    <w:rsid w:val="007E0958"/>
    <w:rsid w:val="00914B37"/>
    <w:rsid w:val="00965625"/>
    <w:rsid w:val="00984E90"/>
    <w:rsid w:val="00A30A9A"/>
    <w:rsid w:val="00A4520C"/>
    <w:rsid w:val="00A74FF5"/>
    <w:rsid w:val="00A757FC"/>
    <w:rsid w:val="00B96604"/>
    <w:rsid w:val="00BB5F3F"/>
    <w:rsid w:val="00BD6183"/>
    <w:rsid w:val="00C7690A"/>
    <w:rsid w:val="00CE5273"/>
    <w:rsid w:val="00DB7086"/>
    <w:rsid w:val="00E2452C"/>
    <w:rsid w:val="00E26F41"/>
    <w:rsid w:val="00E278A5"/>
    <w:rsid w:val="00E83E05"/>
    <w:rsid w:val="00EB0C29"/>
    <w:rsid w:val="00ED0B7A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D0277-D527-4988-BF97-54CAEDF0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8A5"/>
  </w:style>
  <w:style w:type="paragraph" w:styleId="1">
    <w:name w:val="heading 1"/>
    <w:basedOn w:val="a"/>
    <w:next w:val="a"/>
    <w:link w:val="10"/>
    <w:uiPriority w:val="9"/>
    <w:qFormat/>
    <w:rsid w:val="00DB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6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6604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B9660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D38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70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086"/>
    <w:pPr>
      <w:spacing w:after="100"/>
    </w:pPr>
  </w:style>
  <w:style w:type="character" w:styleId="a9">
    <w:name w:val="Hyperlink"/>
    <w:basedOn w:val="a0"/>
    <w:uiPriority w:val="99"/>
    <w:unhideWhenUsed/>
    <w:rsid w:val="00DB708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34766"/>
    <w:rPr>
      <w:b/>
      <w:bCs/>
    </w:rPr>
  </w:style>
  <w:style w:type="paragraph" w:customStyle="1" w:styleId="hv">
    <w:name w:val="hv"/>
    <w:basedOn w:val="a"/>
    <w:rsid w:val="0073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7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">
    <w:name w:val="gg"/>
    <w:basedOn w:val="a0"/>
    <w:rsid w:val="00734766"/>
  </w:style>
  <w:style w:type="character" w:customStyle="1" w:styleId="20">
    <w:name w:val="Заголовок 2 Знак"/>
    <w:basedOn w:val="a0"/>
    <w:link w:val="2"/>
    <w:uiPriority w:val="9"/>
    <w:semiHidden/>
    <w:rsid w:val="007347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734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9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8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90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890168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0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34">
              <w:marLeft w:val="10080"/>
              <w:marRight w:val="0"/>
              <w:marTop w:val="6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67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4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74">
              <w:marLeft w:val="1008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29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4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06">
              <w:marLeft w:val="1008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87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0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?source=post_page---------------------------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elp.github.com/en/articles/blocking-command-line-pushes-that-expose-your-personal-email-address?source=post_page--------------------------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st.github.com/derhuerst/1b15ff4652a867391f03?source=post_page--------------------------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?source=post_page---------------------------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E77CA-C149-429D-A8C8-FF8084EF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36</Pages>
  <Words>6899</Words>
  <Characters>39329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27</cp:revision>
  <dcterms:created xsi:type="dcterms:W3CDTF">2021-02-06T07:50:00Z</dcterms:created>
  <dcterms:modified xsi:type="dcterms:W3CDTF">2021-03-01T09:59:00Z</dcterms:modified>
</cp:coreProperties>
</file>