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B5" w:rsidRPr="00BA5FB5" w:rsidRDefault="00BA5FB5" w:rsidP="00BA5FB5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A5FB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Дроздова Анжелика Александровна</w:t>
      </w:r>
    </w:p>
    <w:p w:rsidR="00BA5FB5" w:rsidRDefault="00BA5FB5" w:rsidP="00BA5FB5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 группы ДВ 21-24 кафедры экологии,</w:t>
      </w:r>
    </w:p>
    <w:p w:rsidR="00BA5FB5" w:rsidRDefault="00BA5FB5" w:rsidP="00BA5FB5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ФГБОУ ВО РГАУ-МСХА имение К.А.Тимирязева,</w:t>
      </w:r>
    </w:p>
    <w:p w:rsidR="00BA5FB5" w:rsidRDefault="00BA5FB5" w:rsidP="00BA5FB5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РФ, г. Москва</w:t>
      </w:r>
    </w:p>
    <w:p w:rsidR="00BA5FB5" w:rsidRPr="00BA5FB5" w:rsidRDefault="00BA5FB5" w:rsidP="00BA5FB5">
      <w:pPr>
        <w:spacing w:after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Email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drozdova</w:t>
      </w:r>
      <w:r w:rsidRPr="00BA5F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3357@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</w:p>
    <w:p w:rsidR="00B74707" w:rsidRDefault="001E3AC6" w:rsidP="00B74707">
      <w:pPr>
        <w:pStyle w:val="1"/>
        <w:spacing w:before="0" w:line="360" w:lineRule="auto"/>
        <w:ind w:firstLine="709"/>
        <w:rPr>
          <w:rFonts w:cs="Times New Roman"/>
          <w:b w:val="0"/>
          <w:shd w:val="clear" w:color="auto" w:fill="FFFFFF"/>
        </w:rPr>
      </w:pPr>
      <w:r w:rsidRPr="00B74707">
        <w:rPr>
          <w:rStyle w:val="10"/>
          <w:b/>
          <w:sz w:val="32"/>
        </w:rPr>
        <w:t>Эксперимент по оценке влияния типа и времени распашки на влагоудерживающую способность почв</w:t>
      </w:r>
      <w:r w:rsidR="00B74707" w:rsidRPr="00B74707">
        <w:rPr>
          <w:rFonts w:cs="Times New Roman"/>
          <w:b w:val="0"/>
          <w:shd w:val="clear" w:color="auto" w:fill="FFFFFF"/>
        </w:rPr>
        <w:t xml:space="preserve"> </w:t>
      </w:r>
    </w:p>
    <w:p w:rsidR="00DD01EE" w:rsidRDefault="00DD01EE" w:rsidP="00DD01EE">
      <w:pPr>
        <w:pStyle w:val="1"/>
      </w:pPr>
      <w:r>
        <w:t>Аннотация</w:t>
      </w:r>
    </w:p>
    <w:p w:rsidR="00DD01EE" w:rsidRPr="00DD01EE" w:rsidRDefault="00DD01EE" w:rsidP="00DD01EE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DD01EE">
        <w:rPr>
          <w:color w:val="24292F"/>
          <w:sz w:val="28"/>
          <w:szCs w:val="28"/>
        </w:rPr>
        <w:t>В данной работе представлен эксперимент, направленный на оценку влияния типа и времени распашки на влагоудерживающую способность почв. Актуальность исследования обусловлена важностью оптимизации агрономических практик для повышения урожайности сельскохозяйственных культур и эффективного использования водных ресурсов.</w:t>
      </w:r>
    </w:p>
    <w:p w:rsidR="00DD01EE" w:rsidRPr="00DD01EE" w:rsidRDefault="00DD01EE" w:rsidP="00DD01EE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DD01EE">
        <w:rPr>
          <w:color w:val="24292F"/>
          <w:sz w:val="28"/>
          <w:szCs w:val="28"/>
        </w:rPr>
        <w:t>Эксперимент проводился на различных типах почв, включая черноземы и суглинки, с применением различных методов обработки, таких как традиционная вспашка, минимальная обработка и нулевая обработка. Время распашки варьировалось в зависимости от климатических условий, что позволило оценить влияние сезонных факторов на эффективность влагоудержания.</w:t>
      </w:r>
    </w:p>
    <w:p w:rsidR="00DD01EE" w:rsidRPr="00DD01EE" w:rsidRDefault="00DD01EE" w:rsidP="00DD01EE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DD01EE">
        <w:rPr>
          <w:color w:val="24292F"/>
          <w:sz w:val="28"/>
          <w:szCs w:val="28"/>
        </w:rPr>
        <w:t>Результаты показали, что тип обработки почвы и время распашки существенно влияют на её физические свойства, включая структуру, пористость и водоудерживающую способность. Наиболее эффективными оказались методы, сочетающие минимальную обработку с оптимальным временем распашки, что способствовало улучшению влагоудерживающей способности почвы и, как следствие, повышению продуктивности сельскохозяйственных культур.</w:t>
      </w:r>
    </w:p>
    <w:p w:rsidR="00DD01EE" w:rsidRPr="00DD01EE" w:rsidRDefault="00DD01EE" w:rsidP="00DD01EE"/>
    <w:p w:rsidR="00B74707" w:rsidRPr="001E3AC6" w:rsidRDefault="00DD01EE" w:rsidP="00B74707">
      <w:pPr>
        <w:pStyle w:val="1"/>
        <w:spacing w:before="0" w:line="360" w:lineRule="auto"/>
        <w:ind w:firstLine="709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lastRenderedPageBreak/>
        <w:t>Введение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Распашка земель играет важную роль в сельском хозяйстве, так как она способствует улучшению условий для роста растений, обеспечивая доступ воздуха и питательных веществ к корням. Однако механическая обработка почвы может привести к изменению ее физических свойств, таких как структура, плотность и пористость, что влияет на способность почвы удерживать воду. Это исследование направлено на изучение влияния различных типов и сроков распашки на влагоудерживающую способность разных типов почв.</w:t>
      </w:r>
    </w:p>
    <w:p w:rsidR="00B74707" w:rsidRPr="001E3AC6" w:rsidRDefault="00B74707" w:rsidP="00B74707">
      <w:pPr>
        <w:pStyle w:val="1"/>
        <w:spacing w:before="0" w:line="360" w:lineRule="auto"/>
        <w:ind w:firstLine="709"/>
        <w:rPr>
          <w:rFonts w:cs="Times New Roman"/>
          <w:shd w:val="clear" w:color="auto" w:fill="FFFFFF"/>
        </w:rPr>
      </w:pPr>
      <w:bookmarkStart w:id="0" w:name="_Toc184221083"/>
      <w:r w:rsidRPr="001E3AC6">
        <w:rPr>
          <w:rFonts w:cs="Times New Roman"/>
          <w:shd w:val="clear" w:color="auto" w:fill="FFFFFF"/>
        </w:rPr>
        <w:t>Цели и задачи эксперимента</w:t>
      </w:r>
      <w:bookmarkEnd w:id="0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данного эксперимента является оценка влияния различных типов и сроков распашки на влагоудерживающую способность различных типов почв. Основные задачи включают: 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Определение оптимального метода и времени распашки для максимального сохранения влагоудерживающих свойств почвы. 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Выявление изменений в структуре и плотности почвы в результате различных методов распашки. 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Сравнение влагоудерживающей способности чернозема, серозема и подзолистой почвы после применения различных методов распашки. </w:t>
      </w:r>
    </w:p>
    <w:p w:rsidR="00B74707" w:rsidRPr="001E3AC6" w:rsidRDefault="00B74707" w:rsidP="00B74707">
      <w:pPr>
        <w:pStyle w:val="1"/>
        <w:spacing w:before="0" w:line="360" w:lineRule="auto"/>
        <w:ind w:firstLine="709"/>
        <w:rPr>
          <w:rFonts w:cs="Times New Roman"/>
          <w:shd w:val="clear" w:color="auto" w:fill="FFFFFF"/>
        </w:rPr>
      </w:pPr>
      <w:bookmarkStart w:id="1" w:name="_Toc184221084"/>
      <w:r w:rsidRPr="001E3AC6">
        <w:rPr>
          <w:rFonts w:cs="Times New Roman"/>
          <w:shd w:val="clear" w:color="auto" w:fill="FFFFFF"/>
        </w:rPr>
        <w:t>Объект исследования</w:t>
      </w:r>
      <w:bookmarkEnd w:id="1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Объектом исследования являются различные типы почв, включая чернозем, серозем и подзолистую почву. Эти типы почв были выбраны из-за их распространенности в различных климатических зонах и значительного различия в составе и структуре.</w:t>
      </w:r>
    </w:p>
    <w:p w:rsidR="00B74707" w:rsidRDefault="00B74707" w:rsidP="00B74707">
      <w:pPr>
        <w:pStyle w:val="1"/>
        <w:spacing w:before="0" w:line="360" w:lineRule="auto"/>
        <w:ind w:firstLine="709"/>
        <w:rPr>
          <w:shd w:val="clear" w:color="auto" w:fill="FFFFFF"/>
        </w:rPr>
      </w:pPr>
      <w:bookmarkStart w:id="2" w:name="_Toc184221085"/>
      <w:r w:rsidRPr="001E3AC6">
        <w:rPr>
          <w:shd w:val="clear" w:color="auto" w:fill="FFFFFF"/>
        </w:rPr>
        <w:t>Объекты измерений</w:t>
      </w:r>
      <w:bookmarkEnd w:id="2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объекты измерений в этом эксперименте включают: 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Содержание влаги в почве: Процентное содержание влаги в образцах почвы определяется методом высушивания при температуре 105°C до достижения постоянной массы. 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 Пористость почвы: Объем пустот в почве, который заполняется воздухом или водой, измеряемый методом насыщения водой и последующим определением объема пор.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 Структура почвы: Степень агрегации частиц почвы оценивается визуально и с использованием микроскопических методов. 4. Водопроницаемость: Скорость проникновения воды через почву под действием силы тяжести. </w:t>
      </w:r>
    </w:p>
    <w:p w:rsidR="00B74707" w:rsidRDefault="00B74707" w:rsidP="00B74707">
      <w:pPr>
        <w:pStyle w:val="1"/>
        <w:spacing w:before="0" w:line="360" w:lineRule="auto"/>
        <w:ind w:firstLine="709"/>
        <w:rPr>
          <w:shd w:val="clear" w:color="auto" w:fill="FFFFFF"/>
        </w:rPr>
      </w:pPr>
      <w:bookmarkStart w:id="3" w:name="_Toc184221086"/>
      <w:r w:rsidRPr="001E3AC6">
        <w:rPr>
          <w:shd w:val="clear" w:color="auto" w:fill="FFFFFF"/>
        </w:rPr>
        <w:t>План эксперимента</w:t>
      </w:r>
      <w:bookmarkEnd w:id="3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Эксперимент будет проведен на трех участках с разными типами почв. Каждый участок будет подвергнут трем различным методам распашки: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 Традиционная вспашка: Глубокая обработка почвы на глубину 20 см, проводимая осенью перед зимним периодом.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Минимальная обработка: Поверхностная обработка почвы на глубину 10 см, выполняемая весной перед посевом культурных растений.</w:t>
      </w:r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 No-till (нулевая обработка): Отсутствие механической обработки почвы, посев производится прямо в необработанный грунт. Замеры содержания влаги, пористости, структуры и водопроницаемости почвы будут выполнены до начала эксперимента и через 6 месяцев после окончания каждой стадии распашки. На каждом участке измерения будут произведены в трех точках для получения репрезентативных данных.</w:t>
      </w:r>
    </w:p>
    <w:p w:rsidR="00B74707" w:rsidRDefault="00B74707" w:rsidP="00B74707">
      <w:pPr>
        <w:pStyle w:val="1"/>
        <w:spacing w:before="0" w:line="360" w:lineRule="auto"/>
        <w:ind w:firstLine="709"/>
        <w:rPr>
          <w:shd w:val="clear" w:color="auto" w:fill="FFFFFF"/>
        </w:rPr>
      </w:pPr>
      <w:bookmarkStart w:id="4" w:name="_Toc184221087"/>
      <w:r w:rsidRPr="001E3AC6">
        <w:rPr>
          <w:shd w:val="clear" w:color="auto" w:fill="FFFFFF"/>
        </w:rPr>
        <w:t>Методы анализа</w:t>
      </w:r>
      <w:bookmarkEnd w:id="4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статистической обработки полученных данных будут использоваться методы дисперсионного анализа (ANOVA) и корреляционного анализа для выявления связей между различными параметрами. Результаты будут представлены в виде графиков и таблиц, показывающих изменение влагоудерживающей способности почв в зависимости от типа и времени распашки.</w:t>
      </w:r>
    </w:p>
    <w:p w:rsidR="00B74707" w:rsidRDefault="00B74707" w:rsidP="00B74707">
      <w:pPr>
        <w:pStyle w:val="1"/>
        <w:spacing w:before="0" w:line="360" w:lineRule="auto"/>
        <w:ind w:firstLine="709"/>
        <w:rPr>
          <w:shd w:val="clear" w:color="auto" w:fill="FFFFFF"/>
        </w:rPr>
      </w:pPr>
      <w:bookmarkStart w:id="5" w:name="_Toc184221088"/>
      <w:r w:rsidRPr="001E3AC6">
        <w:rPr>
          <w:shd w:val="clear" w:color="auto" w:fill="FFFFFF"/>
        </w:rPr>
        <w:t>Ожидаемые результаты</w:t>
      </w:r>
      <w:bookmarkEnd w:id="5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Предполагается, что традиционная глубокая вспашка снизит влагоудерживающую способность всех типов почв вследствие разрушения их </w:t>
      </w: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структуры и увеличения аэрации. Минимальная обработка, скорее всего, окажет меньшее воздействие, сохраняя больше естественных структурных характеристик почвы. No-till методика должна показать лучшие результаты по влагоудерживанию благодаря сохранению природной структуры почвы и минимальному вмешательству.</w:t>
      </w:r>
    </w:p>
    <w:p w:rsidR="00B74707" w:rsidRDefault="00B74707" w:rsidP="00B74707">
      <w:pPr>
        <w:pStyle w:val="1"/>
        <w:spacing w:before="0" w:line="360" w:lineRule="auto"/>
        <w:ind w:firstLine="709"/>
        <w:rPr>
          <w:shd w:val="clear" w:color="auto" w:fill="FFFFFF"/>
        </w:rPr>
      </w:pPr>
      <w:bookmarkStart w:id="6" w:name="_Toc184221089"/>
      <w:r w:rsidRPr="001E3AC6">
        <w:rPr>
          <w:shd w:val="clear" w:color="auto" w:fill="FFFFFF"/>
        </w:rPr>
        <w:t>Заключение</w:t>
      </w:r>
      <w:bookmarkEnd w:id="6"/>
    </w:p>
    <w:p w:rsidR="00B74707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3A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эксперимент предоставит ценную информацию об изменении влагоудерживающей способности почв в ответ на разные виды и сроки распашки. Полученные данные помогут оптимизировать сельскохозяйственные практики и повысить устойчивость почв к неблагоприятным климатическим условиям.</w:t>
      </w:r>
    </w:p>
    <w:p w:rsidR="00B74707" w:rsidRDefault="00B74707" w:rsidP="00B747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74707" w:rsidRPr="00BA5FB5" w:rsidRDefault="00B74707" w:rsidP="00B74707">
      <w:pPr>
        <w:pStyle w:val="1"/>
      </w:pPr>
      <w:r w:rsidRPr="00BA5FB5">
        <w:lastRenderedPageBreak/>
        <w:t>Список литературы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Бурлаков, В. Ф. Почвоведение: основы и методы. — М.: Издательство Академия, 2015. — 320 с.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Дубровский, А. И., Костенко, А. С. Влияние различных методов обработки почвы на её физические свойства // Агроэкология. — 2018. — Т. 12, № 3. — С. 45-52.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Киселев, А. Н. Агропочвоведение. — М.: Издательство РГАУ-МСХА, 2017. — 280 с.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Лебедев, С. И. Влияние времени распашки на агрономические свойства почвы // Журнал сельскохозяйственной науки. — 2016. — Т. 9, № 2. — С. 22-30.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Мельников, В. П. Оптимизация методов обработки почвы для повышения урожайности // Сельскохозяйственные науки. — 2019. — Т. 15, № 1. — С. 78-85.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Петров, И. А. Почва и её свойства. — СПб.: Издательство Лань, 2020. — 250 с.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Савельев, А. В. Корреляция между методами обработки почвы и её водоудерживающей способностью // Агроэкологические исследования. — 2014. — Т. 11, № 4. — С. 100-107.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Тимофеев, А. Н. Влияние климатических условий на влагоудерживающую способность почвы // Экология и сельское хозяйство. — 2021. — Т. 8, № 2. — С. 33-40.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Фролов, И. А. Почва и её агрономические свойства. — М.: Издательство КолосС, 2013. — 400 с.</w:t>
      </w:r>
    </w:p>
    <w:p w:rsidR="00B74707" w:rsidRPr="00BA5FB5" w:rsidRDefault="00B74707" w:rsidP="00B74707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03030"/>
          <w:sz w:val="28"/>
          <w:szCs w:val="28"/>
        </w:rPr>
      </w:pPr>
      <w:r w:rsidRPr="00BA5FB5">
        <w:rPr>
          <w:color w:val="303030"/>
          <w:sz w:val="28"/>
          <w:szCs w:val="28"/>
        </w:rPr>
        <w:t>Шевченко, С. В. Агрометеорологические условия и их влияние на водный режим почвы // Метеорология и агрономия. — 2018. — Т. 6, № 1. — С. 12-20.</w:t>
      </w:r>
    </w:p>
    <w:p w:rsidR="00B74707" w:rsidRPr="001E3AC6" w:rsidRDefault="00B74707" w:rsidP="00B74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AC6" w:rsidRPr="00BA5FB5" w:rsidRDefault="001E3AC6" w:rsidP="00BA5FB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3AC6" w:rsidRDefault="001E3A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1E3AC6" w:rsidSect="004206F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D1A" w:rsidRDefault="00043D1A" w:rsidP="001E3AC6">
      <w:pPr>
        <w:spacing w:after="0" w:line="240" w:lineRule="auto"/>
      </w:pPr>
      <w:r>
        <w:separator/>
      </w:r>
    </w:p>
  </w:endnote>
  <w:endnote w:type="continuationSeparator" w:id="1">
    <w:p w:rsidR="00043D1A" w:rsidRDefault="00043D1A" w:rsidP="001E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574672"/>
      <w:docPartObj>
        <w:docPartGallery w:val="Page Numbers (Bottom of Page)"/>
        <w:docPartUnique/>
      </w:docPartObj>
    </w:sdtPr>
    <w:sdtContent>
      <w:p w:rsidR="00DD01EE" w:rsidRDefault="00DD01EE">
        <w:pPr>
          <w:pStyle w:val="a9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D01EE" w:rsidRDefault="00DD01E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D1A" w:rsidRDefault="00043D1A" w:rsidP="001E3AC6">
      <w:pPr>
        <w:spacing w:after="0" w:line="240" w:lineRule="auto"/>
      </w:pPr>
      <w:r>
        <w:separator/>
      </w:r>
    </w:p>
  </w:footnote>
  <w:footnote w:type="continuationSeparator" w:id="1">
    <w:p w:rsidR="00043D1A" w:rsidRDefault="00043D1A" w:rsidP="001E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3E"/>
    <w:multiLevelType w:val="multilevel"/>
    <w:tmpl w:val="F0A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113FE"/>
    <w:multiLevelType w:val="multilevel"/>
    <w:tmpl w:val="484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37361"/>
    <w:multiLevelType w:val="multilevel"/>
    <w:tmpl w:val="0DF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D43FA"/>
    <w:multiLevelType w:val="multilevel"/>
    <w:tmpl w:val="40C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86382"/>
    <w:multiLevelType w:val="multilevel"/>
    <w:tmpl w:val="9FE4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C6C8A"/>
    <w:multiLevelType w:val="multilevel"/>
    <w:tmpl w:val="75E0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834F26"/>
    <w:multiLevelType w:val="multilevel"/>
    <w:tmpl w:val="43F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24A51"/>
    <w:multiLevelType w:val="multilevel"/>
    <w:tmpl w:val="A4F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60352"/>
    <w:multiLevelType w:val="multilevel"/>
    <w:tmpl w:val="F9E8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AC37EA"/>
    <w:multiLevelType w:val="multilevel"/>
    <w:tmpl w:val="80CE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B31BB"/>
    <w:multiLevelType w:val="multilevel"/>
    <w:tmpl w:val="3CA4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907A1B"/>
    <w:multiLevelType w:val="multilevel"/>
    <w:tmpl w:val="54F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53400D"/>
    <w:multiLevelType w:val="multilevel"/>
    <w:tmpl w:val="E06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F250D7"/>
    <w:multiLevelType w:val="multilevel"/>
    <w:tmpl w:val="170C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275F94"/>
    <w:multiLevelType w:val="multilevel"/>
    <w:tmpl w:val="F1C8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F3411"/>
    <w:multiLevelType w:val="multilevel"/>
    <w:tmpl w:val="66A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9601F6"/>
    <w:multiLevelType w:val="multilevel"/>
    <w:tmpl w:val="D622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F26A9A"/>
    <w:multiLevelType w:val="multilevel"/>
    <w:tmpl w:val="D0B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17"/>
  </w:num>
  <w:num w:numId="7">
    <w:abstractNumId w:val="15"/>
  </w:num>
  <w:num w:numId="8">
    <w:abstractNumId w:val="14"/>
  </w:num>
  <w:num w:numId="9">
    <w:abstractNumId w:val="12"/>
  </w:num>
  <w:num w:numId="10">
    <w:abstractNumId w:val="6"/>
  </w:num>
  <w:num w:numId="11">
    <w:abstractNumId w:val="7"/>
  </w:num>
  <w:num w:numId="12">
    <w:abstractNumId w:val="11"/>
  </w:num>
  <w:num w:numId="13">
    <w:abstractNumId w:val="5"/>
  </w:num>
  <w:num w:numId="14">
    <w:abstractNumId w:val="13"/>
  </w:num>
  <w:num w:numId="15">
    <w:abstractNumId w:val="8"/>
  </w:num>
  <w:num w:numId="16">
    <w:abstractNumId w:val="4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3AC6"/>
    <w:rsid w:val="00043D1A"/>
    <w:rsid w:val="001E3AC6"/>
    <w:rsid w:val="004206F6"/>
    <w:rsid w:val="00A94738"/>
    <w:rsid w:val="00B74707"/>
    <w:rsid w:val="00BA5FB5"/>
    <w:rsid w:val="00CE2C24"/>
    <w:rsid w:val="00DD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6F6"/>
  </w:style>
  <w:style w:type="paragraph" w:styleId="1">
    <w:name w:val="heading 1"/>
    <w:basedOn w:val="a"/>
    <w:next w:val="a"/>
    <w:link w:val="10"/>
    <w:uiPriority w:val="9"/>
    <w:qFormat/>
    <w:rsid w:val="001E3AC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AC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1E3AC6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E3AC6"/>
    <w:pPr>
      <w:spacing w:after="100"/>
    </w:pPr>
  </w:style>
  <w:style w:type="character" w:styleId="a4">
    <w:name w:val="Hyperlink"/>
    <w:basedOn w:val="a0"/>
    <w:uiPriority w:val="99"/>
    <w:unhideWhenUsed/>
    <w:rsid w:val="001E3AC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3A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E3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E3AC6"/>
  </w:style>
  <w:style w:type="paragraph" w:styleId="a9">
    <w:name w:val="footer"/>
    <w:basedOn w:val="a"/>
    <w:link w:val="aa"/>
    <w:uiPriority w:val="99"/>
    <w:unhideWhenUsed/>
    <w:rsid w:val="001E3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3AC6"/>
  </w:style>
  <w:style w:type="character" w:customStyle="1" w:styleId="20">
    <w:name w:val="Заголовок 2 Знак"/>
    <w:basedOn w:val="a0"/>
    <w:link w:val="2"/>
    <w:uiPriority w:val="9"/>
    <w:semiHidden/>
    <w:rsid w:val="00BA5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A5F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BA5FB5"/>
    <w:rPr>
      <w:b/>
      <w:bCs/>
    </w:rPr>
  </w:style>
  <w:style w:type="paragraph" w:styleId="ac">
    <w:name w:val="Normal (Web)"/>
    <w:basedOn w:val="a"/>
    <w:uiPriority w:val="99"/>
    <w:semiHidden/>
    <w:unhideWhenUsed/>
    <w:rsid w:val="00BA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5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FB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A5FB5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BA5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85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987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2565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73836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6284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2752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7583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424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50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13274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05718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326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5211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30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23784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50653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3807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7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116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527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173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58495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35294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5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5751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79493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287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94437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8770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0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03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9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3476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17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616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27201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95896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6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7313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3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2574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396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5210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67643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1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8807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4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4784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862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95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67935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33827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27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7365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5862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76113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59942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5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2675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4959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8294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677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84474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0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5579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1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65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2711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4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29923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0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21712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8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331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8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0930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544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497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43771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61626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8062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1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24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41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01739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4966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1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678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3292">
                      <w:marLeft w:val="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666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511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6595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80611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2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8477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76B18-AA94-4AC4-BAAC-D4EB5327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2024-12-04T13:02:00Z</dcterms:created>
  <dcterms:modified xsi:type="dcterms:W3CDTF">2024-12-23T13:17:00Z</dcterms:modified>
</cp:coreProperties>
</file>