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638A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3262E">
        <w:rPr>
          <w:rFonts w:ascii="Arial" w:hAnsi="Arial" w:cs="Arial"/>
          <w:b/>
          <w:bCs/>
          <w:sz w:val="28"/>
          <w:szCs w:val="28"/>
        </w:rPr>
        <w:t>CryptoExplorer</w:t>
      </w:r>
      <w:proofErr w:type="spellEnd"/>
      <w:r w:rsidRPr="00A3262E">
        <w:rPr>
          <w:rFonts w:ascii="Arial" w:hAnsi="Arial" w:cs="Arial"/>
          <w:b/>
          <w:bCs/>
          <w:sz w:val="28"/>
          <w:szCs w:val="28"/>
        </w:rPr>
        <w:t xml:space="preserve"> - Application d'analyse et de prédiction des cryptomonnaies</w:t>
      </w:r>
    </w:p>
    <w:p w14:paraId="283A742F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A3262E">
        <w:rPr>
          <w:rFonts w:ascii="Arial" w:hAnsi="Arial" w:cs="Arial"/>
          <w:b/>
          <w:bCs/>
        </w:rPr>
        <w:t>Contexte</w:t>
      </w:r>
    </w:p>
    <w:p w14:paraId="7A5301D8" w14:textId="6989DD32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 xml:space="preserve">Le marché des cryptomonnaies évolue rapidement et compte plusieurs milliers de jetons actifs. Les nouveaux investisseurs ont souvent du mal à distinguer les projets prometteurs des simples 'buzz' éphémères. </w:t>
      </w:r>
      <w:proofErr w:type="spellStart"/>
      <w:r w:rsidRPr="00A3262E">
        <w:rPr>
          <w:rFonts w:ascii="Arial" w:hAnsi="Arial" w:cs="Arial"/>
          <w:sz w:val="20"/>
          <w:szCs w:val="20"/>
        </w:rPr>
        <w:t>CryptoExplorer</w:t>
      </w:r>
      <w:proofErr w:type="spellEnd"/>
      <w:r w:rsidRPr="00A3262E">
        <w:rPr>
          <w:rFonts w:ascii="Arial" w:hAnsi="Arial" w:cs="Arial"/>
          <w:sz w:val="20"/>
          <w:szCs w:val="20"/>
        </w:rPr>
        <w:t xml:space="preserve"> vise à simplifier cette exploration en offrant un outil interactif d'analyse, de filtrage et de prédiction des performances des cryptos.</w:t>
      </w:r>
    </w:p>
    <w:p w14:paraId="68F7BC46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D7ABAFF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A3262E">
        <w:rPr>
          <w:rFonts w:ascii="Arial" w:hAnsi="Arial" w:cs="Arial"/>
          <w:b/>
          <w:bCs/>
        </w:rPr>
        <w:t>Objectif du projet</w:t>
      </w:r>
    </w:p>
    <w:p w14:paraId="4864A878" w14:textId="23D9E00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 xml:space="preserve">Développer une application </w:t>
      </w:r>
      <w:proofErr w:type="spellStart"/>
      <w:r w:rsidRPr="00A3262E">
        <w:rPr>
          <w:rFonts w:ascii="Arial" w:hAnsi="Arial" w:cs="Arial"/>
          <w:sz w:val="20"/>
          <w:szCs w:val="20"/>
        </w:rPr>
        <w:t>TypeScript</w:t>
      </w:r>
      <w:proofErr w:type="spellEnd"/>
      <w:r w:rsidRPr="00A3262E">
        <w:rPr>
          <w:rFonts w:ascii="Arial" w:hAnsi="Arial" w:cs="Arial"/>
          <w:sz w:val="20"/>
          <w:szCs w:val="20"/>
        </w:rPr>
        <w:t xml:space="preserve"> connectée à l'API </w:t>
      </w:r>
      <w:proofErr w:type="spellStart"/>
      <w:r w:rsidRPr="00A3262E">
        <w:rPr>
          <w:rFonts w:ascii="Arial" w:hAnsi="Arial" w:cs="Arial"/>
          <w:sz w:val="20"/>
          <w:szCs w:val="20"/>
        </w:rPr>
        <w:t>CoinGecko</w:t>
      </w:r>
      <w:proofErr w:type="spellEnd"/>
      <w:r w:rsidRPr="00A3262E">
        <w:rPr>
          <w:rFonts w:ascii="Arial" w:hAnsi="Arial" w:cs="Arial"/>
          <w:sz w:val="20"/>
          <w:szCs w:val="20"/>
        </w:rPr>
        <w:t xml:space="preserve"> permettant aux utilisateurs</w:t>
      </w:r>
      <w:r w:rsidR="00B97DF8">
        <w:rPr>
          <w:rFonts w:ascii="Arial" w:hAnsi="Arial" w:cs="Arial"/>
          <w:sz w:val="20"/>
          <w:szCs w:val="20"/>
        </w:rPr>
        <w:t xml:space="preserve"> </w:t>
      </w:r>
      <w:r w:rsidRPr="00A3262E">
        <w:rPr>
          <w:rFonts w:ascii="Arial" w:hAnsi="Arial" w:cs="Arial"/>
          <w:sz w:val="20"/>
          <w:szCs w:val="20"/>
        </w:rPr>
        <w:t>de :</w:t>
      </w:r>
    </w:p>
    <w:p w14:paraId="589FE9A5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- Consulter et filtrer un large ensemble de cryptomonnaies</w:t>
      </w:r>
    </w:p>
    <w:p w14:paraId="09D347EB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- Créer un compte et sauvegarder leurs favoris</w:t>
      </w:r>
    </w:p>
    <w:p w14:paraId="097AC835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- Obtenir des analyses et prédictions basées sur les historiques de marché récents</w:t>
      </w:r>
    </w:p>
    <w:p w14:paraId="465F57D2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n-US"/>
        </w:rPr>
      </w:pPr>
      <w:r w:rsidRPr="00A3262E">
        <w:rPr>
          <w:rFonts w:ascii="Arial" w:hAnsi="Arial" w:cs="Arial"/>
          <w:b/>
          <w:bCs/>
          <w:lang w:val="en-US"/>
        </w:rPr>
        <w:t>Stack technique</w:t>
      </w:r>
    </w:p>
    <w:p w14:paraId="52B8E077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3262E">
        <w:rPr>
          <w:rFonts w:ascii="Arial" w:hAnsi="Arial" w:cs="Arial"/>
          <w:sz w:val="20"/>
          <w:szCs w:val="20"/>
          <w:lang w:val="en-US"/>
        </w:rPr>
        <w:t xml:space="preserve">- </w:t>
      </w:r>
      <w:proofErr w:type="gramStart"/>
      <w:r w:rsidRPr="00A3262E">
        <w:rPr>
          <w:rFonts w:ascii="Arial" w:hAnsi="Arial" w:cs="Arial"/>
          <w:sz w:val="20"/>
          <w:szCs w:val="20"/>
          <w:lang w:val="en-US"/>
        </w:rPr>
        <w:t>Frontend :</w:t>
      </w:r>
      <w:proofErr w:type="gramEnd"/>
      <w:r w:rsidRPr="00A3262E">
        <w:rPr>
          <w:rFonts w:ascii="Arial" w:hAnsi="Arial" w:cs="Arial"/>
          <w:sz w:val="20"/>
          <w:szCs w:val="20"/>
          <w:lang w:val="en-US"/>
        </w:rPr>
        <w:t xml:space="preserve"> TypeScript + React</w:t>
      </w:r>
    </w:p>
    <w:p w14:paraId="19881285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3262E">
        <w:rPr>
          <w:rFonts w:ascii="Arial" w:hAnsi="Arial" w:cs="Arial"/>
          <w:sz w:val="20"/>
          <w:szCs w:val="20"/>
          <w:lang w:val="en-US"/>
        </w:rPr>
        <w:t xml:space="preserve">- </w:t>
      </w:r>
      <w:proofErr w:type="gramStart"/>
      <w:r w:rsidRPr="00A3262E">
        <w:rPr>
          <w:rFonts w:ascii="Arial" w:hAnsi="Arial" w:cs="Arial"/>
          <w:sz w:val="20"/>
          <w:szCs w:val="20"/>
          <w:lang w:val="en-US"/>
        </w:rPr>
        <w:t>Backend :</w:t>
      </w:r>
      <w:proofErr w:type="gramEnd"/>
      <w:r w:rsidRPr="00A3262E">
        <w:rPr>
          <w:rFonts w:ascii="Arial" w:hAnsi="Arial" w:cs="Arial"/>
          <w:sz w:val="20"/>
          <w:szCs w:val="20"/>
          <w:lang w:val="en-US"/>
        </w:rPr>
        <w:t xml:space="preserve"> Node.js / Express (</w:t>
      </w:r>
      <w:proofErr w:type="spellStart"/>
      <w:r w:rsidRPr="00A3262E">
        <w:rPr>
          <w:rFonts w:ascii="Arial" w:hAnsi="Arial" w:cs="Arial"/>
          <w:sz w:val="20"/>
          <w:szCs w:val="20"/>
          <w:lang w:val="en-US"/>
        </w:rPr>
        <w:t>authentification</w:t>
      </w:r>
      <w:proofErr w:type="spellEnd"/>
      <w:r w:rsidRPr="00A3262E">
        <w:rPr>
          <w:rFonts w:ascii="Arial" w:hAnsi="Arial" w:cs="Arial"/>
          <w:sz w:val="20"/>
          <w:szCs w:val="20"/>
          <w:lang w:val="en-US"/>
        </w:rPr>
        <w:t xml:space="preserve"> + proxy API)</w:t>
      </w:r>
    </w:p>
    <w:p w14:paraId="143B3144" w14:textId="7534E8C1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 xml:space="preserve">- Base de données : </w:t>
      </w:r>
      <w:r w:rsidR="00EC102D">
        <w:rPr>
          <w:rFonts w:ascii="Arial" w:hAnsi="Arial" w:cs="Arial"/>
          <w:sz w:val="20"/>
          <w:szCs w:val="20"/>
        </w:rPr>
        <w:t>MongoDB ou autre</w:t>
      </w:r>
      <w:r w:rsidRPr="00A3262E">
        <w:rPr>
          <w:rFonts w:ascii="Arial" w:hAnsi="Arial" w:cs="Arial"/>
          <w:sz w:val="20"/>
          <w:szCs w:val="20"/>
        </w:rPr>
        <w:t xml:space="preserve"> (comptes &amp; favoris)</w:t>
      </w:r>
    </w:p>
    <w:p w14:paraId="760C4FE5" w14:textId="35984DFC" w:rsidR="00A3262E" w:rsidRPr="0047573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 xml:space="preserve">- API externe : </w:t>
      </w:r>
      <w:proofErr w:type="spellStart"/>
      <w:r w:rsidRPr="00A3262E">
        <w:rPr>
          <w:rFonts w:ascii="Arial" w:hAnsi="Arial" w:cs="Arial"/>
          <w:sz w:val="20"/>
          <w:szCs w:val="20"/>
        </w:rPr>
        <w:t>CoinGecko</w:t>
      </w:r>
      <w:proofErr w:type="spellEnd"/>
      <w:r w:rsidRPr="00A3262E">
        <w:rPr>
          <w:rFonts w:ascii="Arial" w:hAnsi="Arial" w:cs="Arial"/>
          <w:sz w:val="20"/>
          <w:szCs w:val="20"/>
        </w:rPr>
        <w:t xml:space="preserve"> (prix, historique, </w:t>
      </w:r>
      <w:proofErr w:type="spellStart"/>
      <w:r w:rsidRPr="00A3262E">
        <w:rPr>
          <w:rFonts w:ascii="Arial" w:hAnsi="Arial" w:cs="Arial"/>
          <w:sz w:val="20"/>
          <w:szCs w:val="20"/>
        </w:rPr>
        <w:t>market</w:t>
      </w:r>
      <w:proofErr w:type="spellEnd"/>
      <w:r w:rsidRPr="00A3262E">
        <w:rPr>
          <w:rFonts w:ascii="Arial" w:hAnsi="Arial" w:cs="Arial"/>
          <w:sz w:val="20"/>
          <w:szCs w:val="20"/>
        </w:rPr>
        <w:t xml:space="preserve"> cap, volume)</w:t>
      </w:r>
      <w:r w:rsidRPr="00A3262E">
        <w:rPr>
          <w:rFonts w:ascii="Arial" w:hAnsi="Arial" w:cs="Arial"/>
          <w:sz w:val="20"/>
          <w:szCs w:val="20"/>
        </w:rPr>
        <w:br/>
      </w:r>
      <w:r w:rsidRPr="00A3262E">
        <w:rPr>
          <w:rFonts w:ascii="Arial" w:hAnsi="Arial" w:cs="Arial"/>
          <w:sz w:val="20"/>
          <w:szCs w:val="20"/>
        </w:rPr>
        <w:br/>
      </w:r>
      <w:r w:rsidRPr="00A3262E">
        <w:rPr>
          <w:rFonts w:ascii="Arial" w:hAnsi="Arial" w:cs="Arial"/>
          <w:b/>
          <w:bCs/>
        </w:rPr>
        <w:t>Fonctionnalités principales</w:t>
      </w:r>
    </w:p>
    <w:p w14:paraId="7D17D779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41B831E7" w14:textId="56A28180" w:rsidR="00A3262E" w:rsidRPr="00A3262E" w:rsidRDefault="00A3262E" w:rsidP="00A3262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Liste des cryptos Affiche les cryptomonnaies les plus récentes ou populaires avec pagination.</w:t>
      </w:r>
    </w:p>
    <w:p w14:paraId="334EDDFF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25F3A6B" w14:textId="1EB70332" w:rsidR="00A3262E" w:rsidRPr="00A3262E" w:rsidRDefault="00A3262E" w:rsidP="00A3262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Recherche et filtres avancés Filtrer par nom, capitalisation, volume, ou performance</w:t>
      </w:r>
    </w:p>
    <w:p w14:paraId="614CB401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A50E9FF" w14:textId="466A1E84" w:rsidR="00A3262E" w:rsidRPr="00A3262E" w:rsidRDefault="00A3262E" w:rsidP="00A3262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Page d'analyse détaillée Graphique historique, moyenne mobile, volatilité, et variations.</w:t>
      </w:r>
    </w:p>
    <w:p w14:paraId="70219B32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D2DAE47" w14:textId="1221DF14" w:rsidR="00A3262E" w:rsidRPr="00F136E8" w:rsidRDefault="00A3262E" w:rsidP="00A3262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highlight w:val="yellow"/>
        </w:rPr>
      </w:pPr>
      <w:r w:rsidRPr="00F136E8">
        <w:rPr>
          <w:rFonts w:ascii="Arial" w:hAnsi="Arial" w:cs="Arial"/>
          <w:sz w:val="20"/>
          <w:szCs w:val="20"/>
          <w:highlight w:val="yellow"/>
        </w:rPr>
        <w:t>Création de compte / authentification</w:t>
      </w:r>
      <w:r w:rsidR="00010502" w:rsidRPr="00F136E8">
        <w:rPr>
          <w:rFonts w:ascii="Arial" w:hAnsi="Arial" w:cs="Arial"/>
          <w:sz w:val="20"/>
          <w:szCs w:val="20"/>
          <w:highlight w:val="yellow"/>
        </w:rPr>
        <w:t xml:space="preserve"> S</w:t>
      </w:r>
      <w:r w:rsidRPr="00F136E8">
        <w:rPr>
          <w:rFonts w:ascii="Arial" w:hAnsi="Arial" w:cs="Arial"/>
          <w:sz w:val="20"/>
          <w:szCs w:val="20"/>
          <w:highlight w:val="yellow"/>
        </w:rPr>
        <w:t>ystème d'inscription et de connexion avec JWT.</w:t>
      </w:r>
    </w:p>
    <w:p w14:paraId="7A1B2C04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C83E768" w14:textId="65DBC0FB" w:rsidR="00A3262E" w:rsidRPr="00A3262E" w:rsidRDefault="00A3262E" w:rsidP="00A3262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Favoris utilisateurs Ajout / retrait de cryptos favorites liées à un compte.</w:t>
      </w:r>
    </w:p>
    <w:p w14:paraId="3A875A51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B51664F" w14:textId="1107D0A9" w:rsidR="00A3262E" w:rsidRPr="00A3262E" w:rsidRDefault="00A3262E" w:rsidP="00A3262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Score de probabilité de succès Algorithme d'analyse basé sur l'historique des nouveaux cryptos.</w:t>
      </w:r>
    </w:p>
    <w:p w14:paraId="51278E38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CCEC343" w14:textId="6FCB83BC" w:rsidR="00A3262E" w:rsidRPr="00A3262E" w:rsidRDefault="00A3262E" w:rsidP="00A3262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3262E">
        <w:rPr>
          <w:rFonts w:ascii="Arial" w:hAnsi="Arial" w:cs="Arial"/>
          <w:sz w:val="20"/>
          <w:szCs w:val="20"/>
        </w:rPr>
        <w:t>Tableau de bord personnalisé Vue d'ensemble des cryptos suivies, avec résumés et alertes.</w:t>
      </w:r>
    </w:p>
    <w:p w14:paraId="6D89B09D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C4463C3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51E1857" w14:textId="77777777" w:rsidR="00A3262E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A3262E">
        <w:rPr>
          <w:rFonts w:ascii="Arial" w:hAnsi="Arial" w:cs="Arial"/>
          <w:b/>
          <w:bCs/>
        </w:rPr>
        <w:t>Valeur ajoutée</w:t>
      </w:r>
    </w:p>
    <w:p w14:paraId="66EBD812" w14:textId="5BD98AEE" w:rsidR="00E546EA" w:rsidRPr="00A3262E" w:rsidRDefault="00A3262E" w:rsidP="00A326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A3262E">
        <w:rPr>
          <w:rFonts w:ascii="Arial" w:hAnsi="Arial" w:cs="Arial"/>
          <w:sz w:val="20"/>
          <w:szCs w:val="20"/>
        </w:rPr>
        <w:t>CryptoExplorer</w:t>
      </w:r>
      <w:proofErr w:type="spellEnd"/>
      <w:r w:rsidRPr="00A3262E">
        <w:rPr>
          <w:rFonts w:ascii="Arial" w:hAnsi="Arial" w:cs="Arial"/>
          <w:sz w:val="20"/>
          <w:szCs w:val="20"/>
        </w:rPr>
        <w:t xml:space="preserve"> ne se limite pas à la consultation des données : il analyse les tendances du marché pour anticiper le potentiel des nouveaux projets. L'application combine visualisation, personnalisation et </w:t>
      </w:r>
      <w:r w:rsidR="0047573E">
        <w:rPr>
          <w:rFonts w:ascii="Arial" w:hAnsi="Arial" w:cs="Arial"/>
          <w:sz w:val="20"/>
          <w:szCs w:val="20"/>
        </w:rPr>
        <w:t xml:space="preserve">prédiction </w:t>
      </w:r>
      <w:r w:rsidRPr="00A3262E">
        <w:rPr>
          <w:rFonts w:ascii="Arial" w:hAnsi="Arial" w:cs="Arial"/>
          <w:sz w:val="20"/>
          <w:szCs w:val="20"/>
        </w:rPr>
        <w:t xml:space="preserve">dans une interface </w:t>
      </w:r>
      <w:r w:rsidR="0047573E">
        <w:rPr>
          <w:rFonts w:ascii="Arial" w:hAnsi="Arial" w:cs="Arial"/>
          <w:sz w:val="20"/>
          <w:szCs w:val="20"/>
        </w:rPr>
        <w:t>facile à utiliser.</w:t>
      </w:r>
    </w:p>
    <w:sectPr w:rsidR="00E546EA" w:rsidRPr="00A3262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3CB6"/>
    <w:multiLevelType w:val="hybridMultilevel"/>
    <w:tmpl w:val="C82E298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76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EA"/>
    <w:rsid w:val="00010502"/>
    <w:rsid w:val="0047573E"/>
    <w:rsid w:val="00956E9F"/>
    <w:rsid w:val="00A3262E"/>
    <w:rsid w:val="00B97DF8"/>
    <w:rsid w:val="00D94C29"/>
    <w:rsid w:val="00E546EA"/>
    <w:rsid w:val="00EC102D"/>
    <w:rsid w:val="00F1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7C8B4"/>
  <w15:chartTrackingRefBased/>
  <w15:docId w15:val="{114ED59D-7585-49D1-8A4B-9567D6A0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32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276</Words>
  <Characters>1642</Characters>
  <Application>Microsoft Office Word</Application>
  <DocSecurity>0</DocSecurity>
  <Lines>44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 Bourgouin Beaupré</dc:creator>
  <cp:keywords/>
  <dc:description/>
  <cp:lastModifiedBy>Yanni Bourechouche</cp:lastModifiedBy>
  <cp:revision>8</cp:revision>
  <dcterms:created xsi:type="dcterms:W3CDTF">2025-10-27T16:21:00Z</dcterms:created>
  <dcterms:modified xsi:type="dcterms:W3CDTF">2025-12-03T19:42:00Z</dcterms:modified>
</cp:coreProperties>
</file>