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cs="Arial"/>
          <w:b/>
          <w:u w:val="single"/>
        </w:rPr>
      </w:pPr>
      <w:bookmarkStart w:id="0" w:name="_Toc536543203"/>
      <w:bookmarkStart w:id="1" w:name="_Toc536543432"/>
      <w:bookmarkStart w:id="2" w:name="_Toc15893758"/>
    </w:p>
    <w:p>
      <w:pPr>
        <w:jc w:val="center"/>
        <w:rPr>
          <w:rFonts w:ascii="Arial" w:hAnsi="Arial" w:cs="Arial"/>
          <w:b/>
          <w:bCs/>
        </w:rPr>
      </w:pPr>
      <w:r>
        <w:rPr>
          <w:rFonts w:ascii="Arial" w:hAnsi="Arial" w:cs="Arial"/>
          <w:b/>
          <w:bCs/>
          <w:lang w:val="en-US" w:eastAsia="en-US"/>
        </w:rPr>
        <w:drawing>
          <wp:inline distT="0" distB="0" distL="0" distR="0">
            <wp:extent cx="4770120" cy="2388235"/>
            <wp:effectExtent l="0" t="0" r="0" b="0"/>
            <wp:docPr id="4" name="Picture 4" descr="Official crest big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Official crest big writ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4772213" cy="2389621"/>
                    </a:xfrm>
                    <a:prstGeom prst="rect">
                      <a:avLst/>
                    </a:prstGeom>
                    <a:noFill/>
                    <a:ln>
                      <a:noFill/>
                    </a:ln>
                  </pic:spPr>
                </pic:pic>
              </a:graphicData>
            </a:graphic>
          </wp:inline>
        </w:drawing>
      </w:r>
    </w:p>
    <w:p>
      <w:pPr>
        <w:jc w:val="center"/>
        <w:rPr>
          <w:rFonts w:ascii="Arial" w:hAnsi="Arial" w:cs="Arial"/>
          <w:b/>
          <w:bCs/>
        </w:rPr>
      </w:pPr>
    </w:p>
    <w:p>
      <w:pPr>
        <w:jc w:val="center"/>
        <w:rPr>
          <w:rFonts w:ascii="Arial" w:hAnsi="Arial" w:cs="Arial"/>
          <w:b/>
          <w:bCs/>
        </w:rPr>
      </w:pPr>
    </w:p>
    <w:p>
      <w:pPr>
        <w:jc w:val="center"/>
        <w:rPr>
          <w:rFonts w:ascii="Arial" w:hAnsi="Arial" w:cs="Arial"/>
          <w:b/>
          <w:color w:val="000080"/>
          <w:sz w:val="40"/>
          <w:szCs w:val="40"/>
        </w:rPr>
      </w:pPr>
      <w:r>
        <w:rPr>
          <w:rFonts w:ascii="Arial" w:hAnsi="Arial" w:cs="Arial"/>
          <w:b/>
          <w:color w:val="000080"/>
          <w:sz w:val="40"/>
          <w:szCs w:val="40"/>
        </w:rPr>
        <w:t>EE6042- Host and Network Security</w:t>
      </w:r>
    </w:p>
    <w:p>
      <w:pPr>
        <w:jc w:val="center"/>
        <w:rPr>
          <w:rFonts w:ascii="Arial" w:hAnsi="Arial" w:cs="Arial"/>
          <w:b/>
          <w:color w:val="000080"/>
          <w:sz w:val="40"/>
          <w:szCs w:val="40"/>
        </w:rPr>
      </w:pPr>
      <w:r>
        <w:rPr>
          <w:rFonts w:ascii="Arial" w:hAnsi="Arial" w:cs="Arial"/>
          <w:b/>
          <w:color w:val="000080"/>
          <w:sz w:val="40"/>
          <w:szCs w:val="40"/>
        </w:rPr>
        <w:t>Group Project</w:t>
      </w:r>
    </w:p>
    <w:p>
      <w:pPr>
        <w:ind w:firstLine="0"/>
        <w:rPr>
          <w:rFonts w:ascii="Arial" w:hAnsi="Arial" w:cs="Arial"/>
          <w:b/>
          <w:color w:val="000080"/>
          <w:sz w:val="40"/>
          <w:szCs w:val="40"/>
        </w:rPr>
      </w:pPr>
    </w:p>
    <w:p>
      <w:pPr>
        <w:jc w:val="center"/>
        <w:rPr>
          <w:rFonts w:ascii="Arial" w:hAnsi="Arial" w:cs="Arial"/>
          <w:color w:val="000080"/>
          <w:sz w:val="20"/>
          <w:u w:val="single"/>
        </w:rPr>
      </w:pPr>
      <w:r>
        <w:rPr>
          <w:rFonts w:ascii="Arial" w:hAnsi="Arial" w:cs="Arial"/>
          <w:color w:val="000080"/>
          <w:sz w:val="20"/>
          <w:u w:val="single"/>
        </w:rPr>
        <w:t>Due Date: Friday the 21</w:t>
      </w:r>
      <w:r>
        <w:rPr>
          <w:rFonts w:ascii="Arial" w:hAnsi="Arial" w:cs="Arial"/>
          <w:color w:val="000080"/>
          <w:sz w:val="20"/>
          <w:u w:val="single"/>
          <w:vertAlign w:val="superscript"/>
        </w:rPr>
        <w:t>st</w:t>
      </w:r>
      <w:r>
        <w:rPr>
          <w:rFonts w:ascii="Arial" w:hAnsi="Arial" w:cs="Arial"/>
          <w:color w:val="000080"/>
          <w:sz w:val="20"/>
          <w:u w:val="single"/>
        </w:rPr>
        <w:t xml:space="preserve"> of April, 2017</w:t>
      </w:r>
    </w:p>
    <w:p>
      <w:pPr>
        <w:jc w:val="center"/>
        <w:rPr>
          <w:rFonts w:ascii="Arial" w:hAnsi="Arial" w:cs="Arial"/>
          <w:color w:val="000080"/>
          <w:sz w:val="20"/>
          <w:u w:val="single"/>
        </w:rPr>
      </w:pPr>
    </w:p>
    <w:p>
      <w:pPr>
        <w:jc w:val="center"/>
        <w:rPr>
          <w:rFonts w:ascii="Arial" w:hAnsi="Arial" w:cs="Arial"/>
          <w:color w:val="000080"/>
          <w:sz w:val="20"/>
          <w:u w:val="single"/>
        </w:rPr>
      </w:pPr>
    </w:p>
    <w:p>
      <w:pPr>
        <w:jc w:val="center"/>
        <w:rPr>
          <w:rFonts w:ascii="Arial" w:hAnsi="Arial" w:cs="Arial"/>
          <w:color w:val="000080"/>
          <w:sz w:val="28"/>
          <w:szCs w:val="28"/>
          <w:u w:val="single"/>
        </w:rPr>
      </w:pPr>
      <w:r>
        <w:rPr>
          <w:rFonts w:ascii="Arial" w:hAnsi="Arial" w:cs="Arial"/>
          <w:color w:val="000080"/>
          <w:sz w:val="28"/>
          <w:szCs w:val="28"/>
          <w:u w:val="single"/>
        </w:rPr>
        <w:t>Course: Information and Network Security MENG</w:t>
      </w:r>
    </w:p>
    <w:p>
      <w:pPr>
        <w:jc w:val="center"/>
        <w:rPr>
          <w:rFonts w:ascii="Arial" w:hAnsi="Arial" w:cs="Arial"/>
          <w:color w:val="000080"/>
          <w:sz w:val="28"/>
          <w:szCs w:val="28"/>
          <w:u w:val="single"/>
        </w:rPr>
      </w:pPr>
    </w:p>
    <w:p>
      <w:pPr>
        <w:jc w:val="center"/>
        <w:rPr>
          <w:rFonts w:ascii="Arial" w:hAnsi="Arial" w:cs="Arial"/>
          <w:color w:val="000080"/>
          <w:sz w:val="28"/>
          <w:szCs w:val="28"/>
          <w:u w:val="single"/>
        </w:rPr>
      </w:pPr>
      <w:r>
        <w:rPr>
          <w:rFonts w:ascii="Arial" w:hAnsi="Arial" w:cs="Arial"/>
          <w:color w:val="000080"/>
          <w:sz w:val="28"/>
          <w:szCs w:val="28"/>
          <w:u w:val="single"/>
        </w:rPr>
        <w:t>Department: Electronic &amp; Computer Engineering</w:t>
      </w:r>
    </w:p>
    <w:p>
      <w:pPr>
        <w:ind w:firstLine="0"/>
      </w:pPr>
    </w:p>
    <w:p>
      <w:pPr>
        <w:ind w:firstLine="0"/>
        <w:rPr>
          <w:rFonts w:ascii="Arial" w:hAnsi="Arial" w:cs="Arial"/>
          <w:color w:val="000080"/>
          <w:sz w:val="20"/>
          <w:u w:val="single"/>
        </w:rPr>
      </w:pPr>
    </w:p>
    <w:p>
      <w:pPr>
        <w:jc w:val="center"/>
        <w:rPr>
          <w:rFonts w:ascii="Arial" w:hAnsi="Arial" w:cs="Arial"/>
          <w:color w:val="000080"/>
          <w:sz w:val="28"/>
          <w:szCs w:val="28"/>
          <w:u w:val="single"/>
        </w:rPr>
      </w:pPr>
      <w:r>
        <w:rPr>
          <w:rFonts w:ascii="Arial" w:hAnsi="Arial" w:cs="Arial"/>
          <w:color w:val="000080"/>
          <w:sz w:val="28"/>
          <w:szCs w:val="28"/>
          <w:u w:val="single"/>
        </w:rPr>
        <w:t>Student: Hugh Mullins, Student ID: 16106989</w:t>
      </w:r>
    </w:p>
    <w:p>
      <w:pPr>
        <w:jc w:val="center"/>
        <w:rPr>
          <w:rFonts w:ascii="Arial" w:hAnsi="Arial" w:cs="Arial"/>
          <w:color w:val="000080"/>
          <w:sz w:val="28"/>
          <w:szCs w:val="28"/>
          <w:u w:val="single"/>
        </w:rPr>
      </w:pPr>
      <w:r>
        <w:rPr>
          <w:rFonts w:ascii="Arial" w:hAnsi="Arial" w:cs="Arial"/>
          <w:color w:val="000080"/>
          <w:sz w:val="28"/>
          <w:szCs w:val="28"/>
          <w:u w:val="single"/>
        </w:rPr>
        <w:t>Student: Sunday Jimoh, Student ID: 16090462</w:t>
      </w:r>
    </w:p>
    <w:p>
      <w:pPr>
        <w:jc w:val="center"/>
        <w:rPr>
          <w:rFonts w:ascii="Arial" w:hAnsi="Arial" w:cs="Arial"/>
          <w:color w:val="000080"/>
          <w:sz w:val="28"/>
          <w:szCs w:val="28"/>
          <w:u w:val="single"/>
        </w:rPr>
      </w:pPr>
      <w:r>
        <w:rPr>
          <w:rFonts w:ascii="Arial" w:hAnsi="Arial" w:cs="Arial"/>
          <w:color w:val="000080"/>
          <w:sz w:val="28"/>
          <w:szCs w:val="28"/>
          <w:u w:val="single"/>
        </w:rPr>
        <w:t>Student: Conor McDonnel, Student ID: 16120604</w:t>
      </w:r>
    </w:p>
    <w:p>
      <w:pPr>
        <w:jc w:val="center"/>
        <w:rPr>
          <w:rFonts w:ascii="Arial" w:hAnsi="Arial" w:cs="Arial"/>
          <w:color w:val="000080"/>
          <w:sz w:val="28"/>
          <w:szCs w:val="28"/>
          <w:u w:val="single"/>
        </w:rPr>
      </w:pPr>
      <w:r>
        <w:rPr>
          <w:rFonts w:ascii="Arial" w:hAnsi="Arial" w:cs="Arial"/>
          <w:color w:val="000080"/>
          <w:sz w:val="28"/>
          <w:szCs w:val="28"/>
          <w:u w:val="single"/>
        </w:rPr>
        <w:t>Student: Raksha Ramdas, Student ID: 16052439</w:t>
      </w:r>
    </w:p>
    <w:p>
      <w:pPr>
        <w:jc w:val="center"/>
        <w:rPr>
          <w:rFonts w:ascii="Arial" w:hAnsi="Arial" w:cs="Arial"/>
          <w:color w:val="000080"/>
          <w:sz w:val="28"/>
          <w:szCs w:val="28"/>
          <w:u w:val="single"/>
        </w:rPr>
      </w:pPr>
      <w:r>
        <w:rPr>
          <w:rFonts w:ascii="Arial" w:hAnsi="Arial" w:cs="Arial"/>
          <w:color w:val="000080"/>
          <w:sz w:val="28"/>
          <w:szCs w:val="28"/>
          <w:u w:val="single"/>
        </w:rPr>
        <w:t>Student: Samaa Alsafwani, Student ID: 16087941</w:t>
      </w:r>
    </w:p>
    <w:p>
      <w:pPr>
        <w:ind w:firstLine="0"/>
        <w:rPr>
          <w:rFonts w:ascii="Arial" w:hAnsi="Arial" w:cs="Arial"/>
          <w:color w:val="000080"/>
          <w:sz w:val="28"/>
          <w:szCs w:val="28"/>
          <w:u w:val="single"/>
        </w:rPr>
      </w:pPr>
    </w:p>
    <w:bookmarkEnd w:id="0"/>
    <w:bookmarkEnd w:id="1"/>
    <w:bookmarkEnd w:id="2"/>
    <w:p>
      <w:pPr>
        <w:tabs>
          <w:tab w:val="left" w:pos="2866"/>
        </w:tabs>
        <w:ind w:firstLine="0"/>
      </w:pPr>
      <w:bookmarkStart w:id="3" w:name="_Toc536543433"/>
      <w:bookmarkStart w:id="4" w:name="_Toc15893759"/>
      <w:bookmarkStart w:id="5" w:name="_Toc536543204"/>
    </w:p>
    <w:sdt>
      <w:sdtPr>
        <w:rPr>
          <w:rFonts w:ascii="Times" w:hAnsi="Times" w:eastAsia="Times New Roman" w:cs="Times New Roman"/>
          <w:color w:val="auto"/>
          <w:kern w:val="22"/>
          <w:sz w:val="22"/>
          <w:szCs w:val="20"/>
          <w:lang w:val="en-GB" w:eastAsia="en-GB"/>
        </w:rPr>
        <w:id w:val="486831456"/>
      </w:sdtPr>
      <w:sdtEndPr>
        <w:rPr>
          <w:rFonts w:ascii="Times" w:hAnsi="Times" w:eastAsia="Times New Roman" w:cs="Times New Roman"/>
          <w:b/>
          <w:bCs/>
          <w:color w:val="auto"/>
          <w:kern w:val="22"/>
          <w:sz w:val="22"/>
          <w:szCs w:val="20"/>
          <w:lang w:val="en-GB" w:eastAsia="en-GB"/>
        </w:rPr>
      </w:sdtEndPr>
      <w:sdtContent>
        <w:p>
          <w:pPr>
            <w:pStyle w:val="65"/>
            <w:rPr>
              <w:rFonts w:ascii="Times" w:hAnsi="Times" w:cs="Times"/>
              <w:b/>
              <w:color w:val="auto"/>
            </w:rPr>
          </w:pPr>
          <w:r>
            <w:rPr>
              <w:rFonts w:ascii="Times" w:hAnsi="Times" w:cs="Times"/>
              <w:b/>
              <w:color w:val="auto"/>
            </w:rPr>
            <w:t>Table of Contents</w:t>
          </w:r>
        </w:p>
        <w:p>
          <w:pPr>
            <w:pStyle w:val="24"/>
            <w:rPr>
              <w:rFonts w:asciiTheme="minorHAnsi" w:hAnsiTheme="minorHAnsi" w:eastAsiaTheme="minorEastAsia" w:cstheme="minorBidi"/>
              <w:kern w:val="0"/>
              <w:szCs w:val="22"/>
              <w:lang w:val="en-US" w:eastAsia="en-US"/>
            </w:rPr>
          </w:pPr>
          <w:r>
            <w:fldChar w:fldCharType="begin"/>
          </w:r>
          <w:r>
            <w:instrText xml:space="preserve"> TOC \o "1-3" \h \z \u </w:instrText>
          </w:r>
          <w:r>
            <w:fldChar w:fldCharType="separate"/>
          </w:r>
          <w:r>
            <w:fldChar w:fldCharType="begin"/>
          </w:r>
          <w:r>
            <w:instrText xml:space="preserve"> HYPERLINK \l "_Toc480210213" </w:instrText>
          </w:r>
          <w:r>
            <w:fldChar w:fldCharType="separate"/>
          </w:r>
          <w:r>
            <w:rPr>
              <w:rStyle w:val="38"/>
            </w:rPr>
            <w:t>1</w:t>
          </w:r>
          <w:r>
            <w:rPr>
              <w:rFonts w:asciiTheme="minorHAnsi" w:hAnsiTheme="minorHAnsi" w:eastAsiaTheme="minorEastAsia" w:cstheme="minorBidi"/>
              <w:kern w:val="0"/>
              <w:szCs w:val="22"/>
              <w:lang w:val="en-US" w:eastAsia="en-US"/>
            </w:rPr>
            <w:tab/>
          </w:r>
          <w:r>
            <w:rPr>
              <w:rStyle w:val="38"/>
            </w:rPr>
            <w:t>Dirty Copy-on-Write (CVE-2016-5195)</w:t>
          </w:r>
          <w:r>
            <w:tab/>
          </w:r>
          <w:r>
            <w:fldChar w:fldCharType="begin"/>
          </w:r>
          <w:r>
            <w:instrText xml:space="preserve"> PAGEREF _Toc480210213 \h </w:instrText>
          </w:r>
          <w:r>
            <w:fldChar w:fldCharType="separate"/>
          </w:r>
          <w:r>
            <w:t>4</w:t>
          </w:r>
          <w:r>
            <w:fldChar w:fldCharType="end"/>
          </w:r>
          <w:r>
            <w:fldChar w:fldCharType="end"/>
          </w:r>
        </w:p>
        <w:p>
          <w:pPr>
            <w:pStyle w:val="25"/>
            <w:rPr>
              <w:rFonts w:asciiTheme="minorHAnsi" w:hAnsiTheme="minorHAnsi" w:eastAsiaTheme="minorEastAsia" w:cstheme="minorBidi"/>
              <w:kern w:val="0"/>
              <w:szCs w:val="22"/>
              <w:lang w:val="en-US" w:eastAsia="en-US"/>
            </w:rPr>
          </w:pPr>
          <w:r>
            <w:fldChar w:fldCharType="begin"/>
          </w:r>
          <w:r>
            <w:instrText xml:space="preserve"> HYPERLINK \l "_Toc480210214" </w:instrText>
          </w:r>
          <w:r>
            <w:fldChar w:fldCharType="separate"/>
          </w:r>
          <w:r>
            <w:rPr>
              <w:rStyle w:val="38"/>
              <w:rFonts w:ascii="Times New Roman" w:hAnsi="Times New Roman"/>
            </w:rPr>
            <w:t>1.1</w:t>
          </w:r>
          <w:r>
            <w:rPr>
              <w:rFonts w:asciiTheme="minorHAnsi" w:hAnsiTheme="minorHAnsi" w:eastAsiaTheme="minorEastAsia" w:cstheme="minorBidi"/>
              <w:kern w:val="0"/>
              <w:szCs w:val="22"/>
              <w:lang w:val="en-US" w:eastAsia="en-US"/>
            </w:rPr>
            <w:tab/>
          </w:r>
          <w:r>
            <w:rPr>
              <w:rStyle w:val="38"/>
            </w:rPr>
            <w:t>Introduction</w:t>
          </w:r>
          <w:r>
            <w:tab/>
          </w:r>
          <w:r>
            <w:fldChar w:fldCharType="begin"/>
          </w:r>
          <w:r>
            <w:instrText xml:space="preserve"> PAGEREF _Toc480210214 \h </w:instrText>
          </w:r>
          <w:r>
            <w:fldChar w:fldCharType="separate"/>
          </w:r>
          <w:r>
            <w:t>4</w:t>
          </w:r>
          <w:r>
            <w:fldChar w:fldCharType="end"/>
          </w:r>
          <w:r>
            <w:fldChar w:fldCharType="end"/>
          </w:r>
        </w:p>
        <w:p>
          <w:pPr>
            <w:pStyle w:val="25"/>
            <w:rPr>
              <w:rFonts w:asciiTheme="minorHAnsi" w:hAnsiTheme="minorHAnsi" w:eastAsiaTheme="minorEastAsia" w:cstheme="minorBidi"/>
              <w:kern w:val="0"/>
              <w:szCs w:val="22"/>
              <w:lang w:val="en-US" w:eastAsia="en-US"/>
            </w:rPr>
          </w:pPr>
          <w:r>
            <w:fldChar w:fldCharType="begin"/>
          </w:r>
          <w:r>
            <w:instrText xml:space="preserve"> HYPERLINK \l "_Toc480210215" </w:instrText>
          </w:r>
          <w:r>
            <w:fldChar w:fldCharType="separate"/>
          </w:r>
          <w:r>
            <w:rPr>
              <w:rStyle w:val="38"/>
              <w:rFonts w:ascii="Times New Roman" w:hAnsi="Times New Roman"/>
            </w:rPr>
            <w:t>1.2</w:t>
          </w:r>
          <w:r>
            <w:rPr>
              <w:rFonts w:asciiTheme="minorHAnsi" w:hAnsiTheme="minorHAnsi" w:eastAsiaTheme="minorEastAsia" w:cstheme="minorBidi"/>
              <w:kern w:val="0"/>
              <w:szCs w:val="22"/>
              <w:lang w:val="en-US" w:eastAsia="en-US"/>
            </w:rPr>
            <w:tab/>
          </w:r>
          <w:r>
            <w:rPr>
              <w:rStyle w:val="38"/>
            </w:rPr>
            <w:t>Impacts of Exploiting the Dirty COW Vulnerability</w:t>
          </w:r>
          <w:r>
            <w:tab/>
          </w:r>
          <w:r>
            <w:fldChar w:fldCharType="begin"/>
          </w:r>
          <w:r>
            <w:instrText xml:space="preserve"> PAGEREF _Toc480210215 \h </w:instrText>
          </w:r>
          <w:r>
            <w:fldChar w:fldCharType="separate"/>
          </w:r>
          <w:r>
            <w:t>4</w:t>
          </w:r>
          <w:r>
            <w:fldChar w:fldCharType="end"/>
          </w:r>
          <w:r>
            <w:fldChar w:fldCharType="end"/>
          </w:r>
        </w:p>
        <w:p>
          <w:pPr>
            <w:pStyle w:val="25"/>
            <w:rPr>
              <w:rFonts w:asciiTheme="minorHAnsi" w:hAnsiTheme="minorHAnsi" w:eastAsiaTheme="minorEastAsia" w:cstheme="minorBidi"/>
              <w:kern w:val="0"/>
              <w:szCs w:val="22"/>
              <w:lang w:val="en-US" w:eastAsia="en-US"/>
            </w:rPr>
          </w:pPr>
          <w:r>
            <w:fldChar w:fldCharType="begin"/>
          </w:r>
          <w:r>
            <w:instrText xml:space="preserve"> HYPERLINK \l "_Toc480210216" </w:instrText>
          </w:r>
          <w:r>
            <w:fldChar w:fldCharType="separate"/>
          </w:r>
          <w:r>
            <w:rPr>
              <w:rStyle w:val="38"/>
              <w:rFonts w:ascii="Times New Roman" w:hAnsi="Times New Roman"/>
            </w:rPr>
            <w:t>1.3</w:t>
          </w:r>
          <w:r>
            <w:rPr>
              <w:rFonts w:asciiTheme="minorHAnsi" w:hAnsiTheme="minorHAnsi" w:eastAsiaTheme="minorEastAsia" w:cstheme="minorBidi"/>
              <w:kern w:val="0"/>
              <w:szCs w:val="22"/>
              <w:lang w:val="en-US" w:eastAsia="en-US"/>
            </w:rPr>
            <w:tab/>
          </w:r>
          <w:r>
            <w:rPr>
              <w:rStyle w:val="38"/>
            </w:rPr>
            <w:t>How to execute a Dirty COW Exploit</w:t>
          </w:r>
          <w:r>
            <w:tab/>
          </w:r>
          <w:r>
            <w:fldChar w:fldCharType="begin"/>
          </w:r>
          <w:r>
            <w:instrText xml:space="preserve"> PAGEREF _Toc480210216 \h </w:instrText>
          </w:r>
          <w:r>
            <w:fldChar w:fldCharType="separate"/>
          </w:r>
          <w:r>
            <w:t>5</w:t>
          </w:r>
          <w:r>
            <w:fldChar w:fldCharType="end"/>
          </w:r>
          <w:r>
            <w:fldChar w:fldCharType="end"/>
          </w:r>
        </w:p>
        <w:p>
          <w:pPr/>
          <w:r>
            <w:rPr>
              <w:b/>
              <w:bCs/>
            </w:rPr>
            <w:fldChar w:fldCharType="end"/>
          </w:r>
        </w:p>
      </w:sdtContent>
    </w:sdt>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p>
    <w:p>
      <w:pPr>
        <w:spacing w:line="240" w:lineRule="auto"/>
        <w:ind w:firstLine="0"/>
        <w:jc w:val="left"/>
      </w:pPr>
      <w:r>
        <w:br w:type="page"/>
      </w:r>
    </w:p>
    <w:p>
      <w:pPr>
        <w:pStyle w:val="65"/>
        <w:rPr>
          <w:rFonts w:ascii="Times" w:hAnsi="Times" w:cs="Times"/>
          <w:b/>
          <w:color w:val="auto"/>
        </w:rPr>
      </w:pPr>
      <w:r>
        <w:rPr>
          <w:rFonts w:ascii="Times" w:hAnsi="Times" w:cs="Times"/>
          <w:b/>
          <w:color w:val="auto"/>
        </w:rPr>
        <w:t>Table of Figures</w:t>
      </w:r>
    </w:p>
    <w:p>
      <w:pPr>
        <w:pStyle w:val="22"/>
        <w:tabs>
          <w:tab w:val="right" w:leader="dot" w:pos="8354"/>
        </w:tabs>
        <w:rPr>
          <w:rFonts w:asciiTheme="minorHAnsi" w:hAnsiTheme="minorHAnsi" w:eastAsiaTheme="minorEastAsia" w:cstheme="minorBidi"/>
          <w:kern w:val="0"/>
          <w:sz w:val="22"/>
          <w:szCs w:val="22"/>
          <w:lang w:val="en-US" w:eastAsia="en-US"/>
        </w:rPr>
      </w:pPr>
      <w:r>
        <w:fldChar w:fldCharType="begin"/>
      </w:r>
      <w:r>
        <w:instrText xml:space="preserve"> TOC \h \z \c "Figure" </w:instrText>
      </w:r>
      <w:r>
        <w:fldChar w:fldCharType="separate"/>
      </w:r>
      <w:r>
        <w:fldChar w:fldCharType="begin"/>
      </w:r>
      <w:r>
        <w:instrText xml:space="preserve"> HYPERLINK \l "_Toc480203924" </w:instrText>
      </w:r>
      <w:r>
        <w:fldChar w:fldCharType="separate"/>
      </w:r>
      <w:r>
        <w:rPr>
          <w:rStyle w:val="38"/>
        </w:rPr>
        <w:t>Figure 1: Analysis of the impact of The Dirty COW exploit on a system</w:t>
      </w:r>
      <w:r>
        <w:tab/>
      </w:r>
      <w:r>
        <w:fldChar w:fldCharType="begin"/>
      </w:r>
      <w:r>
        <w:instrText xml:space="preserve"> PAGEREF _Toc480203924 \h </w:instrText>
      </w:r>
      <w:r>
        <w:fldChar w:fldCharType="separate"/>
      </w:r>
      <w:r>
        <w:t>5</w:t>
      </w:r>
      <w:r>
        <w:fldChar w:fldCharType="end"/>
      </w:r>
      <w:r>
        <w:fldChar w:fldCharType="end"/>
      </w:r>
    </w:p>
    <w:p>
      <w:pPr>
        <w:spacing w:line="240" w:lineRule="auto"/>
        <w:ind w:firstLine="0"/>
        <w:jc w:val="left"/>
      </w:pPr>
      <w:r>
        <w:fldChar w:fldCharType="end"/>
      </w:r>
      <w:r>
        <w:br w:type="page"/>
      </w:r>
    </w:p>
    <w:p>
      <w:pPr>
        <w:pStyle w:val="2"/>
      </w:pPr>
      <w:bookmarkStart w:id="6" w:name="_Toc480210213"/>
      <w:r>
        <w:t>Dirty Copy-on-Write (CVE-2016-5195)</w:t>
      </w:r>
      <w:bookmarkEnd w:id="6"/>
    </w:p>
    <w:p>
      <w:pPr>
        <w:pStyle w:val="5"/>
      </w:pPr>
      <w:bookmarkStart w:id="7" w:name="_Toc480210214"/>
      <w:r>
        <w:t>Introduction</w:t>
      </w:r>
      <w:bookmarkEnd w:id="7"/>
    </w:p>
    <w:p>
      <w:pPr>
        <w:pStyle w:val="3"/>
        <w:ind w:firstLine="576"/>
      </w:pPr>
      <w:r>
        <w:t>Dirty copy-on-write (Dirty COW) is a security vulnerability present in the Linux kernel since version 2.6.22 which was released in September, 2007 and it has been exploited actively since October, 2016. Its CVE designation is CVE-2016-5195. It affects all major vendors of Linux including Ubuntu, Debian, Red Hat, Fedora and even Android, which is also powered by the Linux kernel. It was discovered by a Linux security researcher, Phil Oester.</w:t>
      </w:r>
    </w:p>
    <w:p>
      <w:pPr>
        <w:pStyle w:val="3"/>
        <w:ind w:firstLine="576"/>
      </w:pPr>
      <w:r>
        <w:t>Copy-on-write (COW), sometimes referred to as implicit sharing or shadowing, manages memory resources and allows for more than one process to share a page until a user writes to the page, this is known in programming as marking a page dirty.</w:t>
      </w:r>
    </w:p>
    <w:p>
      <w:pPr>
        <w:pStyle w:val="3"/>
        <w:ind w:firstLine="576"/>
      </w:pPr>
      <w:r>
        <w:t>Dirty COW is a local privilege escalation bug that exploits a race condition in mm/gup.c in the Linux kernel 2.x through 4.x before version 4.8.3, taking into consideration the way the Linux kernel’s memory subsystem handles the copy-on-write (COW) breakage of private read-only memory mappings. An unprivileged user or a local attacker could exploit this flaw to gain write access to otherwise read-only memory mappings and thus increase their privileges on the system. This vulnerability could be used by the attacker to modify existing setuid files with instructions to gain administrative privileges. The exploitation of the Dirty COW bug leaves no traces of anything abnormal in the system logs.</w:t>
      </w:r>
    </w:p>
    <w:p>
      <w:pPr>
        <w:pStyle w:val="4"/>
        <w:ind w:firstLine="0"/>
      </w:pPr>
    </w:p>
    <w:p>
      <w:pPr>
        <w:pStyle w:val="5"/>
      </w:pPr>
      <w:bookmarkStart w:id="8" w:name="_Toc480210215"/>
      <w:r>
        <w:t>Impacts of Exploiting the Dirty COW Vulnerability</w:t>
      </w:r>
      <w:bookmarkEnd w:id="8"/>
    </w:p>
    <w:p>
      <w:pPr>
        <w:pStyle w:val="3"/>
      </w:pPr>
      <w:r>
        <w:t>Some of the impacts of exploiting the Dirty COW bug on Linux based systems include:</w:t>
      </w:r>
    </w:p>
    <w:p>
      <w:pPr>
        <w:pStyle w:val="3"/>
        <w:numPr>
          <w:ilvl w:val="0"/>
          <w:numId w:val="5"/>
        </w:numPr>
      </w:pPr>
      <w:r>
        <w:t>The flaw allows attackers with local system accounts to modify on-disk binaries, bypassing the standard permission mechanisms that would prevent modification without an appropriate permission set. This is achieved by the racing the madvise (MaADV_DONTNEED) system call while having the page of the executable mmapped in memory.</w:t>
      </w:r>
    </w:p>
    <w:p>
      <w:pPr>
        <w:pStyle w:val="3"/>
        <w:numPr>
          <w:ilvl w:val="0"/>
          <w:numId w:val="5"/>
        </w:numPr>
      </w:pPr>
      <w:r>
        <w:t>The Linux kernel contains many binaries which are read-only, and can only be modified or written to by a user of higher permissions, such as the root. When an attacker escalates system privileges using the Dirty COW exploit they can change files, such as /bin/bash, so that it performs additional, unexpected functions such as a key logger to steal passwords and other sensitive information from the legitimate users.</w:t>
      </w:r>
    </w:p>
    <w:p>
      <w:pPr>
        <w:pStyle w:val="3"/>
        <w:numPr>
          <w:ilvl w:val="0"/>
          <w:numId w:val="5"/>
        </w:numPr>
      </w:pPr>
      <w:r>
        <w:t>Although it is a local privilege escalation bug, it can be used by remote attackers in conjunction with other known exploits that allow remote execution of non-privileged code to achieve remote root access on an affected computer. The attack itself does not leave any traces in the system log.</w:t>
      </w:r>
    </w:p>
    <w:p>
      <w:pPr>
        <w:pStyle w:val="3"/>
        <w:numPr>
          <w:ilvl w:val="0"/>
          <w:numId w:val="5"/>
        </w:numPr>
      </w:pPr>
      <w:r>
        <w:t>It can also be used to obtain root permissions in any Android device up to Android version 7.</w:t>
      </w:r>
    </w:p>
    <w:p>
      <w:pPr>
        <w:pStyle w:val="4"/>
      </w:pPr>
    </w:p>
    <w:p>
      <w:pPr>
        <w:pStyle w:val="4"/>
      </w:pPr>
      <w:r>
        <w:pict>
          <v:shape id="_x0000_i1025" o:spt="75" type="#_x0000_t75" style="height:181.8pt;width:422.4pt;" filled="f" o:preferrelative="t" stroked="f" coordsize="21600,21600">
            <v:path/>
            <v:fill on="f" focussize="0,0"/>
            <v:stroke on="f" joinstyle="miter"/>
            <v:imagedata r:id="rId6" o:title="CVE 2016"/>
            <o:lock v:ext="edit" aspectratio="t"/>
            <w10:wrap type="none"/>
            <w10:anchorlock/>
          </v:shape>
        </w:pict>
      </w:r>
    </w:p>
    <w:p>
      <w:pPr>
        <w:pStyle w:val="14"/>
        <w:ind w:firstLine="720"/>
        <w:rPr>
          <w:color w:val="auto"/>
          <w:sz w:val="22"/>
          <w:szCs w:val="22"/>
        </w:rPr>
      </w:pPr>
      <w:bookmarkStart w:id="9" w:name="_Toc480203924"/>
      <w:r>
        <w:rPr>
          <w:color w:val="auto"/>
          <w:sz w:val="22"/>
          <w:szCs w:val="22"/>
        </w:rPr>
        <w:t xml:space="preserve">Figure </w:t>
      </w:r>
      <w:r>
        <w:rPr>
          <w:color w:val="auto"/>
          <w:sz w:val="22"/>
          <w:szCs w:val="22"/>
        </w:rPr>
        <w:fldChar w:fldCharType="begin"/>
      </w:r>
      <w:r>
        <w:rPr>
          <w:color w:val="auto"/>
          <w:sz w:val="22"/>
          <w:szCs w:val="22"/>
        </w:rPr>
        <w:instrText xml:space="preserve"> SEQ Figure \* ARABIC </w:instrText>
      </w:r>
      <w:r>
        <w:rPr>
          <w:color w:val="auto"/>
          <w:sz w:val="22"/>
          <w:szCs w:val="22"/>
        </w:rPr>
        <w:fldChar w:fldCharType="separate"/>
      </w:r>
      <w:r>
        <w:rPr>
          <w:color w:val="auto"/>
          <w:sz w:val="22"/>
          <w:szCs w:val="22"/>
        </w:rPr>
        <w:t>1</w:t>
      </w:r>
      <w:r>
        <w:rPr>
          <w:color w:val="auto"/>
          <w:sz w:val="22"/>
          <w:szCs w:val="22"/>
        </w:rPr>
        <w:fldChar w:fldCharType="end"/>
      </w:r>
      <w:r>
        <w:rPr>
          <w:color w:val="auto"/>
          <w:sz w:val="22"/>
          <w:szCs w:val="22"/>
        </w:rPr>
        <w:t>: Analysis of the impact of The Dirty COW exploit on a system</w:t>
      </w:r>
      <w:bookmarkEnd w:id="9"/>
    </w:p>
    <w:p>
      <w:pPr/>
    </w:p>
    <w:p>
      <w:pPr>
        <w:pStyle w:val="5"/>
      </w:pPr>
      <w:bookmarkStart w:id="10" w:name="_Toc480210216"/>
      <w:r>
        <w:t>How to execute a Dirty COW Exploit</w:t>
      </w:r>
      <w:bookmarkEnd w:id="10"/>
      <w:r>
        <w:tab/>
      </w:r>
      <w:bookmarkEnd w:id="3"/>
      <w:bookmarkEnd w:id="4"/>
      <w:bookmarkEnd w:id="5"/>
    </w:p>
    <w:p>
      <w:pPr>
        <w:pStyle w:val="3"/>
      </w:pPr>
      <w:r>
        <w:t>Some of the known techniques of exploiting the Dirty COW bug include:</w:t>
      </w:r>
    </w:p>
    <w:p>
      <w:pPr>
        <w:numPr>
          <w:ilvl w:val="0"/>
          <w:numId w:val="6"/>
        </w:numPr>
        <w:shd w:val="clear" w:color="auto" w:fill="FFFFFF"/>
        <w:spacing w:before="60" w:after="100" w:afterAutospacing="1"/>
        <w:rPr>
          <w:rFonts w:cs="Times"/>
          <w:sz w:val="24"/>
          <w:szCs w:val="24"/>
        </w:rPr>
      </w:pPr>
      <w:r>
        <w:rPr>
          <w:rFonts w:cs="Times"/>
          <w:color w:val="333333"/>
          <w:sz w:val="24"/>
          <w:szCs w:val="24"/>
          <w:shd w:val="clear" w:color="auto" w:fill="FFFFFF"/>
        </w:rPr>
        <w:t>This first Dirty COW exploit seen in the wild takes two arguments a filename and a string to be written to the file.  The file specified is opened as read-only and is then mmap’ed into the current process read-only and with </w:t>
      </w:r>
      <w:r>
        <w:fldChar w:fldCharType="begin"/>
      </w:r>
      <w:r>
        <w:instrText xml:space="preserve"> HYPERLINK "http://man7.org/linux/man-pages/man2/mmap.2.html" </w:instrText>
      </w:r>
      <w:r>
        <w:fldChar w:fldCharType="separate"/>
      </w:r>
      <w:r>
        <w:rPr>
          <w:rStyle w:val="38"/>
          <w:rFonts w:cs="Times"/>
          <w:color w:val="auto"/>
          <w:sz w:val="24"/>
          <w:szCs w:val="24"/>
          <w:u w:val="none"/>
          <w:shd w:val="clear" w:color="auto" w:fill="FFFFFF"/>
        </w:rPr>
        <w:t>MAP_PRIVATE</w:t>
      </w:r>
      <w:r>
        <w:rPr>
          <w:rStyle w:val="38"/>
          <w:rFonts w:cs="Times"/>
          <w:color w:val="auto"/>
          <w:sz w:val="24"/>
          <w:szCs w:val="24"/>
          <w:u w:val="none"/>
          <w:shd w:val="clear" w:color="auto" w:fill="FFFFFF"/>
        </w:rPr>
        <w:fldChar w:fldCharType="end"/>
      </w:r>
      <w:r>
        <w:rPr>
          <w:rFonts w:cs="Times"/>
          <w:sz w:val="24"/>
          <w:szCs w:val="24"/>
          <w:shd w:val="clear" w:color="auto" w:fill="FFFFFF"/>
        </w:rPr>
        <w:t> </w:t>
      </w:r>
      <w:r>
        <w:rPr>
          <w:rFonts w:cs="Times"/>
          <w:color w:val="333333"/>
          <w:sz w:val="24"/>
          <w:szCs w:val="24"/>
          <w:shd w:val="clear" w:color="auto" w:fill="FFFFFF"/>
        </w:rPr>
        <w:t>specified to create a private COW mapping.  It then starts two threads. The first thread opens /proc/self/mem read-write and loops millions of times writing the specified data to the command line at the offset of the mmap’ed file. Writing to the /proc/self/mem triggers COWs, but since these pages are marked private, the memory pages written to will not be written back to the mmapped file. The second thread loops multiple times, calling the madvise system on the same offset w/ the flag MADV_DONTNEED which tells the kernel to discard pages that are mmap’ed. It continues writing to memory and, at the same time, informs the kernel that memory is no longer needed thus exposing a race condition where changes to private pages could be propagated on the underlying file.</w:t>
      </w:r>
    </w:p>
    <w:p>
      <w:pPr>
        <w:pStyle w:val="57"/>
        <w:numPr>
          <w:ilvl w:val="0"/>
          <w:numId w:val="6"/>
        </w:numPr>
        <w:shd w:val="clear" w:color="auto" w:fill="FFFFFF"/>
        <w:spacing w:before="60" w:after="100" w:afterAutospacing="1"/>
        <w:rPr>
          <w:rFonts w:cs="Times"/>
          <w:sz w:val="24"/>
          <w:szCs w:val="24"/>
        </w:rPr>
      </w:pPr>
      <w:r>
        <w:rPr>
          <w:rFonts w:cs="Times"/>
          <w:color w:val="111111"/>
          <w:szCs w:val="24"/>
          <w:shd w:val="clear" w:color="auto" w:fill="FFFFFF"/>
        </w:rPr>
        <w:t>Another</w:t>
      </w:r>
      <w:r>
        <w:rPr>
          <w:rFonts w:cs="Times"/>
          <w:color w:val="111111"/>
          <w:sz w:val="24"/>
          <w:szCs w:val="24"/>
          <w:shd w:val="clear" w:color="auto" w:fill="FFFFFF"/>
        </w:rPr>
        <w:t xml:space="preserve"> exploit uses the pokemon exploit as a base and automatically generates a new passwd line. The original /etc/passwd is then backed up to /tmp/passwd.bak and overwritten with the new line. The user will be prompted for the new password when the binary is run. After running the </w:t>
      </w:r>
      <w:r>
        <w:rPr>
          <w:rFonts w:cs="Times"/>
          <w:color w:val="111111"/>
          <w:szCs w:val="24"/>
          <w:shd w:val="clear" w:color="auto" w:fill="FFFFFF"/>
        </w:rPr>
        <w:t>exploit,</w:t>
      </w:r>
      <w:r>
        <w:rPr>
          <w:rFonts w:cs="Times"/>
          <w:color w:val="111111"/>
          <w:sz w:val="24"/>
          <w:szCs w:val="24"/>
          <w:shd w:val="clear" w:color="auto" w:fill="FFFFFF"/>
        </w:rPr>
        <w:t xml:space="preserve"> you </w:t>
      </w:r>
      <w:r>
        <w:rPr>
          <w:rFonts w:cs="Times"/>
          <w:color w:val="111111"/>
          <w:szCs w:val="24"/>
          <w:shd w:val="clear" w:color="auto" w:fill="FFFFFF"/>
        </w:rPr>
        <w:t>would</w:t>
      </w:r>
      <w:r>
        <w:rPr>
          <w:rFonts w:cs="Times"/>
          <w:color w:val="111111"/>
          <w:sz w:val="24"/>
          <w:szCs w:val="24"/>
          <w:shd w:val="clear" w:color="auto" w:fill="FFFFFF"/>
        </w:rPr>
        <w:t xml:space="preserve"> be able to login with the newly created user</w:t>
      </w:r>
      <w:r>
        <w:rPr>
          <w:rFonts w:cs="Times"/>
          <w:color w:val="111111"/>
          <w:szCs w:val="24"/>
          <w:shd w:val="clear" w:color="auto" w:fill="FFFFFF"/>
        </w:rPr>
        <w:t>.</w:t>
      </w:r>
    </w:p>
    <w:p>
      <w:pPr>
        <w:pStyle w:val="57"/>
        <w:numPr>
          <w:ilvl w:val="0"/>
          <w:numId w:val="0"/>
        </w:numPr>
        <w:shd w:val="clear" w:color="auto" w:fill="FFFFFF"/>
        <w:tabs>
          <w:tab w:val="clear" w:pos="360"/>
          <w:tab w:val="clear" w:pos="432"/>
          <w:tab w:val="clear" w:pos="644"/>
          <w:tab w:val="clear" w:pos="4275"/>
        </w:tabs>
        <w:spacing w:before="60" w:after="100" w:afterAutospacing="1" w:line="360" w:lineRule="auto"/>
        <w:contextualSpacing/>
        <w:jc w:val="both"/>
        <w:rPr>
          <w:rFonts w:cs="Times"/>
          <w:color w:val="111111"/>
          <w:szCs w:val="24"/>
          <w:shd w:val="clear" w:color="auto" w:fill="FFFFFF"/>
        </w:rPr>
      </w:pPr>
    </w:p>
    <w:p>
      <w:pPr>
        <w:pStyle w:val="57"/>
        <w:numPr>
          <w:ilvl w:val="0"/>
          <w:numId w:val="0"/>
        </w:numPr>
        <w:shd w:val="clear" w:color="auto" w:fill="FFFFFF"/>
        <w:tabs>
          <w:tab w:val="clear" w:pos="360"/>
          <w:tab w:val="clear" w:pos="432"/>
          <w:tab w:val="clear" w:pos="644"/>
          <w:tab w:val="clear" w:pos="4275"/>
        </w:tabs>
        <w:spacing w:before="60" w:after="100" w:afterAutospacing="1" w:line="360" w:lineRule="auto"/>
        <w:contextualSpacing/>
        <w:jc w:val="both"/>
        <w:rPr>
          <w:rFonts w:cs="Times"/>
          <w:color w:val="111111"/>
          <w:szCs w:val="24"/>
          <w:shd w:val="clear" w:color="auto" w:fill="FFFFFF"/>
        </w:rPr>
      </w:pPr>
      <w:r>
        <w:rPr>
          <w:rFonts w:cs="Times"/>
          <w:color w:val="111111"/>
          <w:szCs w:val="24"/>
          <w:shd w:val="clear" w:color="auto" w:fill="FFFFFF"/>
        </w:rPr>
        <w:br w:type="page"/>
      </w:r>
    </w:p>
    <w:p>
      <w:pPr>
        <w:pStyle w:val="2"/>
      </w:pPr>
      <w:r>
        <w:t>The Exploit: Step-by-step</w:t>
      </w:r>
    </w:p>
    <w:p>
      <w:pPr>
        <w:pStyle w:val="4"/>
        <w:ind w:left="0" w:leftChars="0" w:firstLine="0" w:firstLineChars="0"/>
      </w:pPr>
      <w:r>
        <w:t xml:space="preserve">The exploit was performed on a centos virtual machine with a linux kernel version 3.10.0. </w:t>
      </w:r>
    </w:p>
    <w:p>
      <w:pPr>
        <w:pStyle w:val="4"/>
        <w:ind w:left="0" w:leftChars="0" w:firstLine="0" w:firstLineChars="0"/>
        <w:rPr>
          <w:lang w:eastAsia="zh-CN"/>
        </w:rPr>
      </w:pPr>
      <w:r>
        <w:t xml:space="preserve">The script for </w:t>
      </w:r>
      <w:r>
        <w:rPr>
          <w:lang w:eastAsia="zh-CN"/>
        </w:rPr>
        <w:t xml:space="preserve">CVE-2016-5195 can be downloaded directly from github. The exploit has its own webpage - </w:t>
      </w:r>
      <w:r>
        <w:rPr>
          <w:lang w:eastAsia="zh-CN"/>
        </w:rPr>
        <w:fldChar w:fldCharType="begin"/>
      </w:r>
      <w:r>
        <w:rPr>
          <w:lang w:eastAsia="zh-CN"/>
        </w:rPr>
        <w:instrText xml:space="preserve"> HYPERLINK "https://dirtycow.nija" </w:instrText>
      </w:r>
      <w:r>
        <w:rPr>
          <w:lang w:eastAsia="zh-CN"/>
        </w:rPr>
        <w:fldChar w:fldCharType="separate"/>
      </w:r>
      <w:r>
        <w:rPr>
          <w:rStyle w:val="38"/>
          <w:lang w:eastAsia="zh-CN"/>
        </w:rPr>
        <w:t>https://dirtycow.ninja</w:t>
      </w:r>
      <w:r>
        <w:rPr>
          <w:lang w:eastAsia="zh-CN"/>
        </w:rPr>
        <w:fldChar w:fldCharType="end"/>
      </w:r>
      <w:r>
        <w:rPr>
          <w:lang w:eastAsia="zh-CN"/>
        </w:rPr>
        <w:t xml:space="preserve"> - which links directly to its github page.</w:t>
      </w:r>
    </w:p>
    <w:p>
      <w:pPr>
        <w:pStyle w:val="4"/>
        <w:numPr>
          <w:ilvl w:val="0"/>
          <w:numId w:val="7"/>
        </w:numPr>
        <w:ind w:left="0" w:leftChars="0" w:firstLine="0" w:firstLineChars="0"/>
        <w:rPr>
          <w:lang w:eastAsia="zh-CN"/>
        </w:rPr>
      </w:pPr>
      <w:r>
        <w:rPr>
          <w:lang w:eastAsia="zh-CN"/>
        </w:rPr>
        <w:t>To begin, it is necessary to download the dirtyc0w.c script:</w:t>
      </w:r>
    </w:p>
    <w:p>
      <w:pPr>
        <w:pStyle w:val="4"/>
        <w:numPr>
          <w:numId w:val="0"/>
        </w:numPr>
        <w:ind w:leftChars="0"/>
      </w:pPr>
      <w:r>
        <w:drawing>
          <wp:inline distT="0" distB="0" distL="114300" distR="114300">
            <wp:extent cx="6132830" cy="1124585"/>
            <wp:effectExtent l="0" t="0" r="2032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
                    <a:stretch>
                      <a:fillRect/>
                    </a:stretch>
                  </pic:blipFill>
                  <pic:spPr>
                    <a:xfrm>
                      <a:off x="0" y="0"/>
                      <a:ext cx="6132830" cy="1124585"/>
                    </a:xfrm>
                    <a:prstGeom prst="rect">
                      <a:avLst/>
                    </a:prstGeom>
                    <a:noFill/>
                    <a:ln w="9525">
                      <a:noFill/>
                      <a:miter/>
                    </a:ln>
                  </pic:spPr>
                </pic:pic>
              </a:graphicData>
            </a:graphic>
          </wp:inline>
        </w:drawing>
      </w:r>
    </w:p>
    <w:p>
      <w:pPr>
        <w:pStyle w:val="4"/>
        <w:numPr>
          <w:numId w:val="0"/>
        </w:numPr>
      </w:pPr>
      <w:r>
        <w:t>2. Following this, the script must be compiled:</w:t>
      </w:r>
    </w:p>
    <w:p>
      <w:pPr>
        <w:pStyle w:val="4"/>
        <w:numPr>
          <w:numId w:val="0"/>
        </w:numPr>
      </w:pPr>
      <w:r>
        <w:drawing>
          <wp:inline distT="0" distB="0" distL="114300" distR="114300">
            <wp:extent cx="5309235" cy="377190"/>
            <wp:effectExtent l="0" t="0" r="190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
                    <a:stretch>
                      <a:fillRect/>
                    </a:stretch>
                  </pic:blipFill>
                  <pic:spPr>
                    <a:xfrm>
                      <a:off x="0" y="0"/>
                      <a:ext cx="5309235" cy="377190"/>
                    </a:xfrm>
                    <a:prstGeom prst="rect">
                      <a:avLst/>
                    </a:prstGeom>
                    <a:noFill/>
                    <a:ln w="9525">
                      <a:noFill/>
                      <a:miter/>
                    </a:ln>
                  </pic:spPr>
                </pic:pic>
              </a:graphicData>
            </a:graphic>
          </wp:inline>
        </w:drawing>
      </w:r>
    </w:p>
    <w:p>
      <w:pPr>
        <w:pStyle w:val="4"/>
        <w:numPr>
          <w:numId w:val="0"/>
        </w:numPr>
      </w:pPr>
      <w:r>
        <w:t>3. In order to prove the exploit, we created a file as the root user. The root user can read and write to this file, but any other user can only read it.</w:t>
      </w:r>
    </w:p>
    <w:p>
      <w:pPr>
        <w:pStyle w:val="4"/>
        <w:numPr>
          <w:numId w:val="0"/>
        </w:numPr>
      </w:pPr>
      <w:r>
        <w:drawing>
          <wp:inline distT="0" distB="0" distL="114300" distR="114300">
            <wp:extent cx="5306060" cy="92837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9"/>
                    <a:stretch>
                      <a:fillRect/>
                    </a:stretch>
                  </pic:blipFill>
                  <pic:spPr>
                    <a:xfrm>
                      <a:off x="0" y="0"/>
                      <a:ext cx="5306060" cy="928370"/>
                    </a:xfrm>
                    <a:prstGeom prst="rect">
                      <a:avLst/>
                    </a:prstGeom>
                    <a:noFill/>
                    <a:ln w="9525">
                      <a:noFill/>
                      <a:miter/>
                    </a:ln>
                  </pic:spPr>
                </pic:pic>
              </a:graphicData>
            </a:graphic>
          </wp:inline>
        </w:drawing>
      </w:r>
    </w:p>
    <w:p>
      <w:pPr>
        <w:pStyle w:val="4"/>
        <w:numPr>
          <w:numId w:val="0"/>
        </w:numPr>
        <w:rPr>
          <w:rFonts w:hint="default"/>
        </w:rPr>
      </w:pPr>
      <w:r>
        <w:t xml:space="preserve">The file reads </w:t>
      </w:r>
      <w:r>
        <w:rPr>
          <w:rFonts w:hint="default"/>
        </w:rPr>
        <w:t>“This is the root file this should not be exploited”</w:t>
      </w:r>
    </w:p>
    <w:p>
      <w:pPr>
        <w:pStyle w:val="4"/>
        <w:numPr>
          <w:numId w:val="0"/>
        </w:numPr>
      </w:pPr>
      <w:r>
        <w:drawing>
          <wp:inline distT="0" distB="0" distL="114300" distR="114300">
            <wp:extent cx="5309235" cy="808355"/>
            <wp:effectExtent l="0" t="0" r="190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a:stretch>
                      <a:fillRect/>
                    </a:stretch>
                  </pic:blipFill>
                  <pic:spPr>
                    <a:xfrm>
                      <a:off x="0" y="0"/>
                      <a:ext cx="5309235" cy="808355"/>
                    </a:xfrm>
                    <a:prstGeom prst="rect">
                      <a:avLst/>
                    </a:prstGeom>
                    <a:noFill/>
                    <a:ln w="9525">
                      <a:noFill/>
                      <a:miter/>
                    </a:ln>
                  </pic:spPr>
                </pic:pic>
              </a:graphicData>
            </a:graphic>
          </wp:inline>
        </w:drawing>
      </w:r>
    </w:p>
    <w:p>
      <w:pPr>
        <w:pStyle w:val="4"/>
        <w:numPr>
          <w:numId w:val="0"/>
        </w:numPr>
      </w:pPr>
      <w:r>
        <w:t>We can see the permissions for the file here:</w:t>
      </w:r>
    </w:p>
    <w:p>
      <w:pPr>
        <w:pStyle w:val="4"/>
        <w:numPr>
          <w:numId w:val="0"/>
        </w:numPr>
      </w:pPr>
      <w:r>
        <w:drawing>
          <wp:inline distT="0" distB="0" distL="114300" distR="114300">
            <wp:extent cx="5306060" cy="3424555"/>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5306060" cy="3424555"/>
                    </a:xfrm>
                    <a:prstGeom prst="rect">
                      <a:avLst/>
                    </a:prstGeom>
                    <a:noFill/>
                    <a:ln w="9525">
                      <a:noFill/>
                      <a:miter/>
                    </a:ln>
                  </pic:spPr>
                </pic:pic>
              </a:graphicData>
            </a:graphic>
          </wp:inline>
        </w:drawing>
      </w:r>
    </w:p>
    <w:p>
      <w:pPr>
        <w:pStyle w:val="4"/>
        <w:numPr>
          <w:numId w:val="0"/>
        </w:numPr>
      </w:pPr>
      <w:r>
        <w:t>5. The exploit is then performed:</w:t>
      </w:r>
    </w:p>
    <w:p>
      <w:pPr>
        <w:pStyle w:val="4"/>
        <w:numPr>
          <w:numId w:val="0"/>
        </w:numPr>
      </w:pPr>
      <w:r>
        <w:drawing>
          <wp:inline distT="0" distB="0" distL="114300" distR="114300">
            <wp:extent cx="5309235" cy="1528445"/>
            <wp:effectExtent l="0" t="0" r="190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stretch>
                      <a:fillRect/>
                    </a:stretch>
                  </pic:blipFill>
                  <pic:spPr>
                    <a:xfrm>
                      <a:off x="0" y="0"/>
                      <a:ext cx="5309235" cy="1528445"/>
                    </a:xfrm>
                    <a:prstGeom prst="rect">
                      <a:avLst/>
                    </a:prstGeom>
                    <a:noFill/>
                    <a:ln w="9525">
                      <a:noFill/>
                      <a:miter/>
                    </a:ln>
                  </pic:spPr>
                </pic:pic>
              </a:graphicData>
            </a:graphic>
          </wp:inline>
        </w:drawing>
      </w:r>
    </w:p>
    <w:p>
      <w:pPr>
        <w:pStyle w:val="4"/>
        <w:numPr>
          <w:numId w:val="0"/>
        </w:numPr>
      </w:pPr>
      <w:r>
        <w:t>The format for the command is as follows:</w:t>
      </w:r>
    </w:p>
    <w:p>
      <w:pPr>
        <w:pStyle w:val="4"/>
        <w:numPr>
          <w:numId w:val="0"/>
        </w:numPr>
      </w:pPr>
      <w:r>
        <w:t>[Executable Program] [File to be Exploited] [What to write to file]</w:t>
      </w:r>
    </w:p>
    <w:p>
      <w:pPr>
        <w:pStyle w:val="4"/>
        <w:numPr>
          <w:numId w:val="0"/>
        </w:numPr>
        <w:rPr>
          <w:rFonts w:hint="default"/>
        </w:rPr>
      </w:pPr>
      <w:r>
        <w:rPr>
          <w:rFonts w:hint="default"/>
        </w:rPr>
        <w:t>Which in this case is:</w:t>
      </w:r>
    </w:p>
    <w:p>
      <w:pPr>
        <w:pStyle w:val="4"/>
        <w:numPr>
          <w:numId w:val="0"/>
        </w:numPr>
        <w:rPr>
          <w:rFonts w:hint="default"/>
        </w:rPr>
      </w:pPr>
      <w:r>
        <w:rPr>
          <w:rFonts w:hint="default"/>
        </w:rPr>
        <w:t>./dirtyc0w rootfile “HACKHACKHACK”.</w:t>
      </w:r>
    </w:p>
    <w:p>
      <w:pPr>
        <w:pStyle w:val="4"/>
        <w:numPr>
          <w:numId w:val="0"/>
        </w:numPr>
        <w:rPr>
          <w:rFonts w:hint="default"/>
        </w:rPr>
      </w:pPr>
      <w:r>
        <w:rPr>
          <w:rFonts w:hint="default"/>
        </w:rPr>
        <w:t>6. Finally, the file must be examined to ensure the exploit has been successful.</w:t>
      </w:r>
    </w:p>
    <w:p>
      <w:pPr>
        <w:pStyle w:val="4"/>
        <w:numPr>
          <w:numId w:val="0"/>
        </w:numPr>
        <w:rPr>
          <w:rFonts w:hint="default"/>
        </w:rPr>
      </w:pPr>
      <w:r>
        <w:drawing>
          <wp:inline distT="0" distB="0" distL="114300" distR="114300">
            <wp:extent cx="5303520" cy="1211580"/>
            <wp:effectExtent l="0" t="0" r="76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3"/>
                    <a:stretch>
                      <a:fillRect/>
                    </a:stretch>
                  </pic:blipFill>
                  <pic:spPr>
                    <a:xfrm>
                      <a:off x="0" y="0"/>
                      <a:ext cx="5303520" cy="1211580"/>
                    </a:xfrm>
                    <a:prstGeom prst="rect">
                      <a:avLst/>
                    </a:prstGeom>
                    <a:noFill/>
                    <a:ln w="9525">
                      <a:noFill/>
                      <a:miter/>
                    </a:ln>
                  </pic:spPr>
                </pic:pic>
              </a:graphicData>
            </a:graphic>
          </wp:inline>
        </w:drawing>
      </w:r>
      <w:r>
        <w:t xml:space="preserve">As we can see, </w:t>
      </w:r>
      <w:r>
        <w:rPr>
          <w:rFonts w:hint="default"/>
        </w:rPr>
        <w:t>“HACKHACKHACK” has been written to the file.</w:t>
      </w:r>
    </w:p>
    <w:p>
      <w:pPr>
        <w:pStyle w:val="4"/>
        <w:numPr>
          <w:numId w:val="0"/>
        </w:numPr>
        <w:rPr>
          <w:lang w:eastAsia="zh-CN"/>
        </w:rPr>
      </w:pPr>
    </w:p>
    <w:p>
      <w:pPr>
        <w:pStyle w:val="4"/>
      </w:pPr>
    </w:p>
    <w:p>
      <w:pPr>
        <w:pStyle w:val="4"/>
      </w:pPr>
      <w:r>
        <w:br w:type="page"/>
      </w:r>
    </w:p>
    <w:p>
      <w:pPr>
        <w:pStyle w:val="2"/>
      </w:pPr>
      <w:r>
        <w:t>Solution</w:t>
      </w:r>
    </w:p>
    <w:p>
      <w:pPr>
        <w:pStyle w:val="3"/>
      </w:pPr>
      <w:r>
        <w:t>Our proposed solution uses a scripting language and tool named SystemTap. SystemTap is used for dynamically instrumenting running production on linux systems. Our solution utilises a very simple SystemTap script released by redhat.</w:t>
      </w:r>
    </w:p>
    <w:p>
      <w:pPr>
        <w:pStyle w:val="4"/>
        <w:ind w:left="0" w:leftChars="0" w:firstLine="0" w:firstLineChars="0"/>
      </w:pPr>
      <w:r>
        <w:drawing>
          <wp:inline distT="0" distB="0" distL="114300" distR="114300">
            <wp:extent cx="5083810" cy="323278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083810" cy="3232785"/>
                    </a:xfrm>
                    <a:prstGeom prst="rect">
                      <a:avLst/>
                    </a:prstGeom>
                    <a:noFill/>
                    <a:ln w="9525">
                      <a:noFill/>
                      <a:miter/>
                    </a:ln>
                  </pic:spPr>
                </pic:pic>
              </a:graphicData>
            </a:graphic>
          </wp:inline>
        </w:drawing>
      </w:r>
    </w:p>
    <w:p>
      <w:pPr>
        <w:pStyle w:val="4"/>
        <w:ind w:left="0" w:leftChars="0" w:firstLine="0" w:firstLineChars="0"/>
        <w:rPr>
          <w:rFonts w:hint="default"/>
        </w:rPr>
      </w:pPr>
      <w:r>
        <w:t xml:space="preserve">To begin, the script places a probe for when the kernel function </w:t>
      </w:r>
      <w:r>
        <w:rPr>
          <w:rFonts w:hint="default"/>
        </w:rPr>
        <w:t xml:space="preserve">“mem-write” is called. </w:t>
      </w:r>
    </w:p>
    <w:p>
      <w:pPr>
        <w:pStyle w:val="4"/>
        <w:ind w:left="0" w:leftChars="0" w:firstLine="0" w:firstLineChars="0"/>
      </w:pPr>
      <w:r>
        <w:drawing>
          <wp:inline distT="0" distB="0" distL="114300" distR="114300">
            <wp:extent cx="3733800" cy="588010"/>
            <wp:effectExtent l="0" t="0" r="127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3733800" cy="588010"/>
                    </a:xfrm>
                    <a:prstGeom prst="rect">
                      <a:avLst/>
                    </a:prstGeom>
                    <a:noFill/>
                    <a:ln w="9525">
                      <a:noFill/>
                      <a:miter/>
                    </a:ln>
                  </pic:spPr>
                </pic:pic>
              </a:graphicData>
            </a:graphic>
          </wp:inline>
        </w:drawing>
      </w:r>
    </w:p>
    <w:p>
      <w:pPr>
        <w:pStyle w:val="4"/>
        <w:ind w:left="0" w:leftChars="0" w:firstLine="0" w:firstLineChars="0"/>
      </w:pPr>
      <w:r>
        <w:t>Following this, a probe is set at the ptrace syscalls. The function then disables them.</w:t>
      </w:r>
    </w:p>
    <w:p>
      <w:pPr>
        <w:pStyle w:val="4"/>
        <w:ind w:left="0" w:leftChars="0" w:firstLine="0" w:firstLineChars="0"/>
      </w:pPr>
      <w:r>
        <w:drawing>
          <wp:inline distT="0" distB="0" distL="114300" distR="114300">
            <wp:extent cx="4920615" cy="598805"/>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4920615" cy="598805"/>
                    </a:xfrm>
                    <a:prstGeom prst="rect">
                      <a:avLst/>
                    </a:prstGeom>
                    <a:noFill/>
                    <a:ln w="9525">
                      <a:noFill/>
                      <a:miter/>
                    </a:ln>
                  </pic:spPr>
                </pic:pic>
              </a:graphicData>
            </a:graphic>
          </wp:inline>
        </w:drawing>
      </w:r>
    </w:p>
    <w:p>
      <w:pPr>
        <w:pStyle w:val="4"/>
        <w:ind w:left="0" w:leftChars="0" w:firstLine="0" w:firstLineChars="0"/>
        <w:rPr>
          <w:rFonts w:hint="default"/>
        </w:rPr>
      </w:pPr>
      <w:r>
        <w:rPr>
          <w:rFonts w:hint="default"/>
        </w:rPr>
        <w:t>To conclude the script, “probe begin” and “probe end” are included. This bit of code ensures the text included in the script, “CVE-2016-5195 mitigation loaded” and “CVE-2016-5195 mitigation unloaded”, are included in the kernel log buffer. This is done via the printk function. This registers exactly when the mitigation is loaded and unloaded in the system logs, which would allow for a complete audit.</w:t>
      </w:r>
    </w:p>
    <w:p>
      <w:pPr>
        <w:pStyle w:val="4"/>
        <w:ind w:left="0" w:leftChars="0" w:firstLine="0" w:firstLineChars="0"/>
        <w:rPr>
          <w:rFonts w:hint="default"/>
        </w:rPr>
      </w:pPr>
      <w:r>
        <w:rPr>
          <w:rFonts w:hint="default"/>
        </w:rPr>
        <w:drawing>
          <wp:inline distT="0" distB="0" distL="114300" distR="114300">
            <wp:extent cx="4713605" cy="1600200"/>
            <wp:effectExtent l="0" t="0" r="14605" b="19050"/>
            <wp:docPr id="5" name="Picture 5" descr="beginand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eginandend"/>
                    <pic:cNvPicPr>
                      <a:picLocks noChangeAspect="1"/>
                    </pic:cNvPicPr>
                  </pic:nvPicPr>
                  <pic:blipFill>
                    <a:blip r:embed="rId17"/>
                    <a:stretch>
                      <a:fillRect/>
                    </a:stretch>
                  </pic:blipFill>
                  <pic:spPr>
                    <a:xfrm>
                      <a:off x="0" y="0"/>
                      <a:ext cx="4713605" cy="1600200"/>
                    </a:xfrm>
                    <a:prstGeom prst="rect">
                      <a:avLst/>
                    </a:prstGeom>
                  </pic:spPr>
                </pic:pic>
              </a:graphicData>
            </a:graphic>
          </wp:inline>
        </w:drawing>
      </w:r>
    </w:p>
    <w:p>
      <w:pPr>
        <w:pStyle w:val="4"/>
        <w:ind w:left="0" w:leftChars="0" w:firstLine="0" w:firstLineChars="0"/>
        <w:rPr>
          <w:rFonts w:hint="default"/>
        </w:rPr>
      </w:pPr>
      <w:r>
        <w:rPr>
          <w:rFonts w:hint="default"/>
        </w:rPr>
        <w:t>This is important as before otherwise there would be no log of an adversary attempting to perform the exploit.</w:t>
      </w:r>
    </w:p>
    <w:p>
      <w:pPr>
        <w:pStyle w:val="4"/>
        <w:ind w:left="0" w:leftChars="0" w:firstLine="0" w:firstLineChars="0"/>
        <w:rPr>
          <w:rFonts w:hint="default"/>
        </w:rPr>
      </w:pPr>
    </w:p>
    <w:p>
      <w:pPr>
        <w:pStyle w:val="5"/>
      </w:pPr>
      <w:r>
        <w:t>Implementing the Solution</w:t>
      </w:r>
    </w:p>
    <w:p>
      <w:pPr>
        <w:pStyle w:val="5"/>
        <w:numPr>
          <w:numId w:val="0"/>
        </w:numPr>
        <w:tabs>
          <w:tab w:val="clear" w:pos="576"/>
        </w:tabs>
        <w:ind w:leftChars="0"/>
        <w:rPr>
          <w:b w:val="0"/>
          <w:bCs/>
          <w:sz w:val="24"/>
          <w:szCs w:val="24"/>
        </w:rPr>
      </w:pPr>
      <w:r>
        <w:rPr>
          <w:b w:val="0"/>
          <w:bCs/>
          <w:sz w:val="24"/>
          <w:szCs w:val="24"/>
        </w:rPr>
        <w:t>1. To begin, SystemTap must be installed on the system:</w:t>
      </w:r>
    </w:p>
    <w:p>
      <w:pPr>
        <w:pStyle w:val="3"/>
      </w:pPr>
      <w:r>
        <w:drawing>
          <wp:inline distT="0" distB="0" distL="114300" distR="114300">
            <wp:extent cx="6253480" cy="3368675"/>
            <wp:effectExtent l="0" t="0" r="7620" b="20955"/>
            <wp:docPr id="6" name="Picture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
                    <pic:cNvPicPr>
                      <a:picLocks noChangeAspect="1"/>
                    </pic:cNvPicPr>
                  </pic:nvPicPr>
                  <pic:blipFill>
                    <a:blip r:embed="rId18"/>
                    <a:stretch>
                      <a:fillRect/>
                    </a:stretch>
                  </pic:blipFill>
                  <pic:spPr>
                    <a:xfrm>
                      <a:off x="0" y="0"/>
                      <a:ext cx="6253480" cy="3368675"/>
                    </a:xfrm>
                    <a:prstGeom prst="rect">
                      <a:avLst/>
                    </a:prstGeom>
                  </pic:spPr>
                </pic:pic>
              </a:graphicData>
            </a:graphic>
          </wp:inline>
        </w:drawing>
      </w:r>
    </w:p>
    <w:p>
      <w:pPr>
        <w:pStyle w:val="4"/>
        <w:ind w:left="0" w:leftChars="0" w:firstLine="0" w:firstLineChars="0"/>
      </w:pPr>
      <w:r>
        <w:t>2. It is then necessary to install the debuginfo package for centos. These packages include debugging symbols etc., and are useful later on in the solution.</w:t>
      </w:r>
    </w:p>
    <w:p>
      <w:pPr>
        <w:pStyle w:val="4"/>
        <w:ind w:left="0" w:leftChars="0" w:firstLine="0" w:firstLineChars="0"/>
      </w:pPr>
    </w:p>
    <w:p>
      <w:pPr>
        <w:pStyle w:val="4"/>
        <w:ind w:left="0" w:leftChars="0" w:firstLine="0" w:firstLineChars="0"/>
      </w:pPr>
    </w:p>
    <w:p>
      <w:pPr>
        <w:pStyle w:val="4"/>
        <w:ind w:left="0" w:leftChars="0" w:firstLine="0" w:firstLineChars="0"/>
      </w:pPr>
    </w:p>
    <w:p>
      <w:pPr>
        <w:pStyle w:val="4"/>
        <w:ind w:left="0" w:leftChars="0" w:firstLine="0" w:firstLineChars="0"/>
      </w:pPr>
    </w:p>
    <w:p>
      <w:pPr>
        <w:pStyle w:val="4"/>
        <w:ind w:left="0" w:leftChars="0" w:firstLine="0" w:firstLineChars="0"/>
      </w:pPr>
      <w:r>
        <w:drawing>
          <wp:inline distT="0" distB="0" distL="114300" distR="114300">
            <wp:extent cx="5308600" cy="1536065"/>
            <wp:effectExtent l="0" t="0" r="25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308600" cy="1536065"/>
                    </a:xfrm>
                    <a:prstGeom prst="rect">
                      <a:avLst/>
                    </a:prstGeom>
                    <a:noFill/>
                    <a:ln w="9525">
                      <a:noFill/>
                      <a:miter/>
                    </a:ln>
                  </pic:spPr>
                </pic:pic>
              </a:graphicData>
            </a:graphic>
          </wp:inline>
        </w:drawing>
      </w:r>
    </w:p>
    <w:p>
      <w:pPr>
        <w:pStyle w:val="4"/>
        <w:numPr>
          <w:ilvl w:val="0"/>
          <w:numId w:val="8"/>
        </w:numPr>
        <w:ind w:left="0" w:leftChars="0" w:firstLine="0" w:firstLineChars="0"/>
        <w:rPr>
          <w:rFonts w:hint="default"/>
        </w:rPr>
      </w:pPr>
      <w:r>
        <w:rPr>
          <w:rFonts w:hint="default"/>
        </w:rPr>
        <w:t>Following this, the SystemTap script discussed in the previous section is created:</w:t>
      </w:r>
    </w:p>
    <w:p>
      <w:pPr>
        <w:pStyle w:val="4"/>
        <w:numPr>
          <w:ilvl w:val="0"/>
          <w:numId w:val="0"/>
        </w:numPr>
        <w:tabs>
          <w:tab w:val="clear" w:pos="360"/>
          <w:tab w:val="clear" w:pos="432"/>
          <w:tab w:val="clear" w:pos="644"/>
          <w:tab w:val="clear" w:pos="4275"/>
        </w:tabs>
        <w:ind w:leftChars="0"/>
      </w:pPr>
      <w:r>
        <w:drawing>
          <wp:inline distT="0" distB="0" distL="114300" distR="114300">
            <wp:extent cx="5310505" cy="800735"/>
            <wp:effectExtent l="0" t="0" r="63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310505" cy="800735"/>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ind w:leftChars="0"/>
      </w:pPr>
      <w:r>
        <w:drawing>
          <wp:inline distT="0" distB="0" distL="114300" distR="114300">
            <wp:extent cx="5307965" cy="273939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5307965" cy="2739390"/>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ind w:leftChars="0"/>
      </w:pPr>
      <w:r>
        <w:t>Once it is created, the script must be executed:</w:t>
      </w:r>
    </w:p>
    <w:p>
      <w:pPr>
        <w:pStyle w:val="4"/>
        <w:numPr>
          <w:ilvl w:val="0"/>
          <w:numId w:val="0"/>
        </w:numPr>
        <w:tabs>
          <w:tab w:val="clear" w:pos="360"/>
          <w:tab w:val="clear" w:pos="432"/>
          <w:tab w:val="clear" w:pos="644"/>
          <w:tab w:val="clear" w:pos="4275"/>
        </w:tabs>
        <w:ind w:leftChars="0"/>
      </w:pPr>
      <w:r>
        <w:drawing>
          <wp:inline distT="0" distB="0" distL="114300" distR="114300">
            <wp:extent cx="5310505" cy="150431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310505" cy="1504315"/>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ind w:leftChars="0"/>
      </w:pPr>
    </w:p>
    <w:p>
      <w:pPr>
        <w:pStyle w:val="5"/>
      </w:pPr>
      <w:r>
        <w:t>Testing the Solution</w:t>
      </w:r>
    </w:p>
    <w:p>
      <w:pPr>
        <w:pStyle w:val="4"/>
        <w:numPr>
          <w:ilvl w:val="0"/>
          <w:numId w:val="0"/>
        </w:numPr>
        <w:tabs>
          <w:tab w:val="clear" w:pos="360"/>
          <w:tab w:val="clear" w:pos="432"/>
          <w:tab w:val="clear" w:pos="644"/>
          <w:tab w:val="clear" w:pos="4275"/>
        </w:tabs>
        <w:ind w:leftChars="0"/>
        <w:rPr>
          <w:rFonts w:hint="default"/>
        </w:rPr>
      </w:pPr>
      <w:r>
        <w:rPr>
          <w:rFonts w:hint="default"/>
        </w:rPr>
        <w:t>In order to test the solution we have implemented, the exploit must once again be performed.</w:t>
      </w:r>
    </w:p>
    <w:p>
      <w:pPr>
        <w:pStyle w:val="4"/>
        <w:numPr>
          <w:ilvl w:val="0"/>
          <w:numId w:val="0"/>
        </w:numPr>
        <w:tabs>
          <w:tab w:val="clear" w:pos="360"/>
          <w:tab w:val="clear" w:pos="432"/>
          <w:tab w:val="clear" w:pos="644"/>
          <w:tab w:val="clear" w:pos="4275"/>
        </w:tabs>
        <w:rPr>
          <w:rFonts w:hint="default"/>
        </w:rPr>
      </w:pPr>
      <w:r>
        <w:rPr>
          <w:rFonts w:hint="default"/>
        </w:rPr>
        <w:t>1. The exploit script must be downloaded.</w:t>
      </w:r>
    </w:p>
    <w:p>
      <w:pPr>
        <w:pStyle w:val="4"/>
        <w:numPr>
          <w:ilvl w:val="0"/>
          <w:numId w:val="0"/>
        </w:numPr>
        <w:tabs>
          <w:tab w:val="clear" w:pos="360"/>
          <w:tab w:val="clear" w:pos="432"/>
          <w:tab w:val="clear" w:pos="644"/>
          <w:tab w:val="clear" w:pos="4275"/>
        </w:tabs>
      </w:pPr>
      <w:r>
        <w:drawing>
          <wp:inline distT="0" distB="0" distL="114300" distR="114300">
            <wp:extent cx="6147435" cy="1738630"/>
            <wp:effectExtent l="0" t="0" r="571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6147435" cy="1738630"/>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rPr>
          <w:rFonts w:hint="default"/>
        </w:rPr>
      </w:pPr>
      <w:r>
        <w:rPr>
          <w:rFonts w:hint="default"/>
        </w:rPr>
        <w:t>2. The script must then be executed</w:t>
      </w:r>
    </w:p>
    <w:p>
      <w:pPr>
        <w:pStyle w:val="4"/>
        <w:numPr>
          <w:ilvl w:val="0"/>
          <w:numId w:val="0"/>
        </w:numPr>
        <w:tabs>
          <w:tab w:val="clear" w:pos="360"/>
          <w:tab w:val="clear" w:pos="432"/>
          <w:tab w:val="clear" w:pos="644"/>
          <w:tab w:val="clear" w:pos="4275"/>
        </w:tabs>
        <w:rPr>
          <w:rFonts w:hint="default"/>
        </w:rPr>
      </w:pPr>
      <w:r>
        <w:drawing>
          <wp:inline distT="0" distB="0" distL="114300" distR="114300">
            <wp:extent cx="6551930" cy="344170"/>
            <wp:effectExtent l="0" t="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6551930" cy="344170"/>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rPr>
          <w:rFonts w:hint="default"/>
        </w:rPr>
      </w:pPr>
      <w:r>
        <w:rPr>
          <w:rFonts w:hint="default"/>
        </w:rPr>
        <w:t xml:space="preserve">3. A file is then created named “root_file_testfix”. </w:t>
      </w:r>
    </w:p>
    <w:p>
      <w:pPr>
        <w:pStyle w:val="4"/>
        <w:numPr>
          <w:ilvl w:val="0"/>
          <w:numId w:val="0"/>
        </w:numPr>
        <w:tabs>
          <w:tab w:val="clear" w:pos="360"/>
          <w:tab w:val="clear" w:pos="432"/>
          <w:tab w:val="clear" w:pos="644"/>
          <w:tab w:val="clear" w:pos="4275"/>
        </w:tabs>
      </w:pPr>
      <w:r>
        <w:drawing>
          <wp:inline distT="0" distB="0" distL="114300" distR="114300">
            <wp:extent cx="4234815" cy="762000"/>
            <wp:effectExtent l="0" t="0" r="1841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4234815" cy="762000"/>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pPr>
      <w:r>
        <w:drawing>
          <wp:inline distT="0" distB="0" distL="114300" distR="114300">
            <wp:extent cx="5304155" cy="1407160"/>
            <wp:effectExtent l="0" t="0" r="6985"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5304155" cy="1407160"/>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rPr>
          <w:rFonts w:hint="default"/>
        </w:rPr>
      </w:pPr>
      <w:r>
        <w:t xml:space="preserve">It reads </w:t>
      </w:r>
      <w:r>
        <w:rPr>
          <w:rFonts w:hint="default"/>
        </w:rPr>
        <w:t xml:space="preserve">“This file should now not be able to be edited”. </w:t>
      </w:r>
    </w:p>
    <w:p>
      <w:pPr>
        <w:pStyle w:val="4"/>
        <w:numPr>
          <w:ilvl w:val="0"/>
          <w:numId w:val="0"/>
        </w:numPr>
        <w:tabs>
          <w:tab w:val="clear" w:pos="360"/>
          <w:tab w:val="clear" w:pos="432"/>
          <w:tab w:val="clear" w:pos="644"/>
          <w:tab w:val="clear" w:pos="4275"/>
        </w:tabs>
      </w:pPr>
      <w:r>
        <w:drawing>
          <wp:inline distT="0" distB="0" distL="114300" distR="114300">
            <wp:extent cx="5304155" cy="418401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5304155" cy="4184015"/>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rPr>
          <w:rFonts w:hint="default"/>
        </w:rPr>
      </w:pPr>
      <w:r>
        <w:t xml:space="preserve">The figure above shows the permissions of </w:t>
      </w:r>
      <w:r>
        <w:rPr>
          <w:rFonts w:hint="default"/>
        </w:rPr>
        <w:t>“root_file_testfix”. This file can only be written to by the root user. Prior to the implementation of the solution, a general user would be able to write to this file after using the exploit.</w:t>
      </w:r>
    </w:p>
    <w:p>
      <w:pPr>
        <w:pStyle w:val="4"/>
        <w:numPr>
          <w:ilvl w:val="0"/>
          <w:numId w:val="0"/>
        </w:numPr>
        <w:tabs>
          <w:tab w:val="clear" w:pos="360"/>
          <w:tab w:val="clear" w:pos="432"/>
          <w:tab w:val="clear" w:pos="644"/>
          <w:tab w:val="clear" w:pos="4275"/>
        </w:tabs>
        <w:rPr>
          <w:rFonts w:hint="default"/>
        </w:rPr>
      </w:pPr>
      <w:r>
        <w:rPr>
          <w:rFonts w:hint="default"/>
        </w:rPr>
        <w:t>4.  Finally the exploit is executed just as it was in the previous section.</w:t>
      </w:r>
    </w:p>
    <w:p>
      <w:pPr>
        <w:pStyle w:val="4"/>
        <w:numPr>
          <w:ilvl w:val="0"/>
          <w:numId w:val="0"/>
        </w:numPr>
        <w:tabs>
          <w:tab w:val="clear" w:pos="360"/>
          <w:tab w:val="clear" w:pos="432"/>
          <w:tab w:val="clear" w:pos="644"/>
          <w:tab w:val="clear" w:pos="4275"/>
        </w:tabs>
      </w:pPr>
      <w:r>
        <w:drawing>
          <wp:inline distT="0" distB="0" distL="114300" distR="114300">
            <wp:extent cx="5309870" cy="111950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8"/>
                    <a:stretch>
                      <a:fillRect/>
                    </a:stretch>
                  </pic:blipFill>
                  <pic:spPr>
                    <a:xfrm>
                      <a:off x="0" y="0"/>
                      <a:ext cx="5309870" cy="1119505"/>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pPr>
      <w:r>
        <w:t>As we can see, the file is not written to:</w:t>
      </w:r>
    </w:p>
    <w:p>
      <w:pPr>
        <w:pStyle w:val="4"/>
        <w:numPr>
          <w:ilvl w:val="0"/>
          <w:numId w:val="0"/>
        </w:numPr>
        <w:tabs>
          <w:tab w:val="clear" w:pos="360"/>
          <w:tab w:val="clear" w:pos="432"/>
          <w:tab w:val="clear" w:pos="644"/>
          <w:tab w:val="clear" w:pos="4275"/>
        </w:tabs>
      </w:pPr>
      <w:r>
        <w:drawing>
          <wp:inline distT="0" distB="0" distL="114300" distR="114300">
            <wp:extent cx="5309235" cy="8585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9"/>
                    <a:stretch>
                      <a:fillRect/>
                    </a:stretch>
                  </pic:blipFill>
                  <pic:spPr>
                    <a:xfrm>
                      <a:off x="0" y="0"/>
                      <a:ext cx="5309235" cy="858520"/>
                    </a:xfrm>
                    <a:prstGeom prst="rect">
                      <a:avLst/>
                    </a:prstGeom>
                    <a:noFill/>
                    <a:ln w="9525">
                      <a:noFill/>
                      <a:miter/>
                    </a:ln>
                  </pic:spPr>
                </pic:pic>
              </a:graphicData>
            </a:graphic>
          </wp:inline>
        </w:drawing>
      </w:r>
    </w:p>
    <w:p>
      <w:pPr>
        <w:pStyle w:val="4"/>
        <w:numPr>
          <w:ilvl w:val="0"/>
          <w:numId w:val="0"/>
        </w:numPr>
        <w:tabs>
          <w:tab w:val="clear" w:pos="360"/>
          <w:tab w:val="clear" w:pos="432"/>
          <w:tab w:val="clear" w:pos="644"/>
          <w:tab w:val="clear" w:pos="4275"/>
        </w:tabs>
        <w:rPr>
          <w:rFonts w:hint="default"/>
        </w:rPr>
      </w:pPr>
      <w:r>
        <w:t xml:space="preserve">Prior to the solution being implemented, the file would have read </w:t>
      </w:r>
      <w:r>
        <w:rPr>
          <w:rFonts w:hint="default"/>
        </w:rPr>
        <w:t>“HACKHACKHACK This file should now not be able to be edited”</w:t>
      </w:r>
    </w:p>
    <w:p>
      <w:pPr>
        <w:pStyle w:val="2"/>
        <w:rPr>
          <w:rFonts w:hint="default"/>
        </w:rPr>
      </w:pPr>
      <w:r>
        <w:rPr>
          <w:rFonts w:hint="default"/>
        </w:rPr>
        <w:t>Discussion</w:t>
      </w:r>
    </w:p>
    <w:p>
      <w:pPr>
        <w:pStyle w:val="3"/>
        <w:rPr>
          <w:rFonts w:hint="default"/>
          <w:sz w:val="24"/>
          <w:szCs w:val="24"/>
        </w:rPr>
      </w:pPr>
      <w:r>
        <w:rPr>
          <w:rFonts w:hint="default"/>
        </w:rPr>
        <w:t xml:space="preserve">Throughout this report, the dirtycow exploit was performed on a centos virtual machine with linux kernel version 3.10.0. The solution outlined is only applicable to centos machines, which are using vulnerable linux kernels. Redhat released this solution as a number of web servers running centos could not immediately upgrade to a newer distribution or kernel. Cpanel, a popular web server control panel, is often installed on centos web servers. Upgrading the kernel would require the system to reboot, which would cause downtime to an incredibly large number of websites. Our solution was used to prevent this. It is necessary to conduct the steps for our proposed solution each time the centos server is rebooted i.e. </w:t>
      </w:r>
      <w:r>
        <w:rPr>
          <w:rFonts w:hint="default"/>
          <w:sz w:val="24"/>
          <w:szCs w:val="24"/>
        </w:rPr>
        <w:t>Execute “update.stp” again. We can assume that if the server is going to be rebooted, the kernel will be upgraded therefore the exploit will be prevented.</w:t>
      </w:r>
    </w:p>
    <w:p>
      <w:pPr>
        <w:pStyle w:val="4"/>
        <w:ind w:left="0" w:leftChars="0" w:firstLine="0" w:firstLineChars="0"/>
        <w:rPr>
          <w:rFonts w:hint="default"/>
          <w:sz w:val="24"/>
          <w:szCs w:val="24"/>
        </w:rPr>
      </w:pPr>
      <w:r>
        <w:rPr>
          <w:rFonts w:hint="default"/>
          <w:sz w:val="24"/>
          <w:szCs w:val="24"/>
        </w:rPr>
        <w:t>The solution that has been widely accepted within the linux community is to update the operating system with the latest security patch available from the OS repository.</w:t>
      </w:r>
    </w:p>
    <w:p>
      <w:pPr>
        <w:pStyle w:val="4"/>
        <w:ind w:left="0" w:leftChars="0" w:firstLine="0" w:firstLineChars="0"/>
        <w:rPr>
          <w:rFonts w:hint="default"/>
          <w:sz w:val="24"/>
          <w:szCs w:val="24"/>
        </w:rPr>
      </w:pPr>
      <w:r>
        <w:rPr>
          <w:rFonts w:hint="default"/>
          <w:sz w:val="24"/>
          <w:szCs w:val="24"/>
        </w:rPr>
        <w:t>The fix within the linux kernel was completed in October 2016. A new internal flag named “FOLL_COW” was introduced. This flag informs the system that a COW has already been completed. Another flag, which was already present in the system, is then used to validate that the FOLL_COW flag is still valid. The files edited are located within the /mm/ directory. This is the linux Memory Manager.</w:t>
      </w:r>
    </w:p>
    <w:p>
      <w:pPr>
        <w:pStyle w:val="4"/>
        <w:ind w:left="0" w:leftChars="0" w:firstLine="0" w:firstLineChars="0"/>
      </w:pPr>
      <w:r>
        <w:drawing>
          <wp:inline distT="0" distB="0" distL="114300" distR="114300">
            <wp:extent cx="5311140" cy="111506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311140" cy="1115060"/>
                    </a:xfrm>
                    <a:prstGeom prst="rect">
                      <a:avLst/>
                    </a:prstGeom>
                    <a:noFill/>
                    <a:ln w="9525">
                      <a:noFill/>
                      <a:miter/>
                    </a:ln>
                  </pic:spPr>
                </pic:pic>
              </a:graphicData>
            </a:graphic>
          </wp:inline>
        </w:drawing>
      </w:r>
    </w:p>
    <w:p>
      <w:pPr>
        <w:pStyle w:val="4"/>
        <w:ind w:left="0" w:leftChars="0" w:firstLine="0" w:firstLineChars="0"/>
        <w:rPr>
          <w:rFonts w:hint="default"/>
        </w:rPr>
      </w:pPr>
      <w:r>
        <w:t xml:space="preserve">Above we can see the commit where FOLL_COW is defined. It is defined within the </w:t>
      </w:r>
      <w:r>
        <w:rPr>
          <w:rFonts w:hint="default"/>
        </w:rPr>
        <w:t xml:space="preserve">“mm.h” file. </w:t>
      </w:r>
    </w:p>
    <w:p>
      <w:pPr>
        <w:pStyle w:val="4"/>
        <w:ind w:left="0" w:leftChars="0" w:firstLine="0" w:firstLineChars="0"/>
        <w:rPr>
          <w:rFonts w:hint="default"/>
        </w:rPr>
      </w:pPr>
      <w:r>
        <w:rPr>
          <w:rFonts w:hint="default"/>
        </w:rPr>
        <w:t xml:space="preserve">Following this, the GUP script was edited. </w:t>
      </w:r>
    </w:p>
    <w:p>
      <w:pPr>
        <w:pStyle w:val="4"/>
        <w:ind w:left="0" w:leftChars="0" w:firstLine="0" w:firstLineChars="0"/>
      </w:pPr>
      <w:r>
        <w:drawing>
          <wp:inline distT="0" distB="0" distL="114300" distR="114300">
            <wp:extent cx="5511165" cy="861060"/>
            <wp:effectExtent l="0" t="0" r="158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511165" cy="861060"/>
                    </a:xfrm>
                    <a:prstGeom prst="rect">
                      <a:avLst/>
                    </a:prstGeom>
                    <a:noFill/>
                    <a:ln w="9525">
                      <a:noFill/>
                      <a:miter/>
                    </a:ln>
                  </pic:spPr>
                </pic:pic>
              </a:graphicData>
            </a:graphic>
          </wp:inline>
        </w:drawing>
      </w:r>
    </w:p>
    <w:p>
      <w:pPr>
        <w:pStyle w:val="4"/>
        <w:ind w:left="0" w:leftChars="0" w:firstLine="0" w:firstLineChars="0"/>
        <w:rPr>
          <w:rFonts w:hint="default"/>
        </w:rPr>
      </w:pPr>
      <w:r>
        <w:rPr>
          <w:rFonts w:hint="default"/>
        </w:rPr>
        <w:t>GUP stands for Get User Pages. “vm” above stands for Virtual Memory. PTE stands for Page Table E</w:t>
      </w:r>
      <w:bookmarkStart w:id="11" w:name="_GoBack"/>
      <w:bookmarkEnd w:id="11"/>
      <w:r>
        <w:rPr>
          <w:rFonts w:hint="default"/>
        </w:rPr>
        <w:t>ntry.</w:t>
      </w:r>
    </w:p>
    <w:p>
      <w:pPr>
        <w:pStyle w:val="4"/>
        <w:ind w:left="0" w:leftChars="0" w:firstLine="0" w:firstLineChars="0"/>
      </w:pPr>
      <w:r>
        <w:drawing>
          <wp:inline distT="0" distB="0" distL="114300" distR="114300">
            <wp:extent cx="5521960" cy="332486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521960" cy="3324860"/>
                    </a:xfrm>
                    <a:prstGeom prst="rect">
                      <a:avLst/>
                    </a:prstGeom>
                    <a:noFill/>
                    <a:ln w="9525">
                      <a:noFill/>
                      <a:miter/>
                    </a:ln>
                  </pic:spPr>
                </pic:pic>
              </a:graphicData>
            </a:graphic>
          </wp:inline>
        </w:drawing>
      </w:r>
    </w:p>
    <w:p>
      <w:pPr>
        <w:pStyle w:val="4"/>
        <w:ind w:left="0" w:leftChars="0" w:firstLine="0" w:firstLineChars="0"/>
        <w:rPr>
          <w:rFonts w:hint="default"/>
        </w:rPr>
      </w:pPr>
      <w:r>
        <w:rPr>
          <w:rFonts w:hint="default"/>
        </w:rPr>
        <w:t>Above we can see where code has been both added and removed. The first section ensures copy and write is complete, and only then allows writing to it. The OR assignment operator also ensure the flag can only be evaluated once.</w:t>
      </w:r>
    </w:p>
    <w:sectPr>
      <w:headerReference r:id="rId3" w:type="default"/>
      <w:type w:val="continuous"/>
      <w:pgSz w:w="11906" w:h="16838"/>
      <w:pgMar w:top="1440" w:right="1841" w:bottom="1440" w:left="1701"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Monospace"/>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JP"/>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SimSun">
    <w:altName w:val="Monospace"/>
    <w:panose1 w:val="00000000000000000000"/>
    <w:charset w:val="86"/>
    <w:family w:val="auto"/>
    <w:pitch w:val="default"/>
    <w:sig w:usb0="00000000" w:usb1="00000000" w:usb2="00000000" w:usb3="00000000" w:csb0="00000000" w:csb1="00000000"/>
  </w:font>
  <w:font w:name="Symbol">
    <w:altName w:val="Webdings"/>
    <w:panose1 w:val="05050102010706020507"/>
    <w:charset w:val="02"/>
    <w:family w:val="swiss"/>
    <w:pitch w:val="default"/>
    <w:sig w:usb0="00000000" w:usb1="00000000" w:usb2="00000000" w:usb3="00000000" w:csb0="80000000" w:csb1="00000000"/>
  </w:font>
  <w:font w:name="Times">
    <w:altName w:val="DejaVu Sans"/>
    <w:panose1 w:val="02020603050405020304"/>
    <w:charset w:val="00"/>
    <w:family w:val="swiss"/>
    <w:pitch w:val="default"/>
    <w:sig w:usb0="00000000" w:usb1="00000000" w:usb2="00000009" w:usb3="00000000" w:csb0="000001FF" w:csb1="00000000"/>
  </w:font>
  <w:font w:name="Tahoma">
    <w:altName w:val="Verdana"/>
    <w:panose1 w:val="020B0604030504040204"/>
    <w:charset w:val="00"/>
    <w:family w:val="roman"/>
    <w:pitch w:val="default"/>
    <w:sig w:usb0="00000000" w:usb1="00000000" w:usb2="00000029" w:usb3="00000000" w:csb0="000101FF" w:csb1="00000000"/>
  </w:font>
  <w:font w:name="Consolas">
    <w:altName w:val="Liberation Sans Narrow"/>
    <w:panose1 w:val="020B0609020204030204"/>
    <w:charset w:val="00"/>
    <w:family w:val="decorative"/>
    <w:pitch w:val="default"/>
    <w:sig w:usb0="00000000" w:usb1="00000000" w:usb2="00000001" w:usb3="00000000" w:csb0="0000019F" w:csb1="00000000"/>
  </w:font>
  <w:font w:name="Calibri Light">
    <w:altName w:val="Arial"/>
    <w:panose1 w:val="020F0302020204030204"/>
    <w:charset w:val="00"/>
    <w:family w:val="roman"/>
    <w:pitch w:val="default"/>
    <w:sig w:usb0="00000000" w:usb1="00000000" w:usb2="00000009" w:usb3="00000000" w:csb0="000001FF" w:csb1="00000000"/>
  </w:font>
  <w:font w:name="DejaVu Sans">
    <w:panose1 w:val="020B0603030804020204"/>
    <w:charset w:val="00"/>
    <w:family w:val="auto"/>
    <w:pitch w:val="default"/>
    <w:sig w:usb0="E7006EFF" w:usb1="D200FDFF" w:usb2="0A246029" w:usb3="0400200C" w:csb0="600001FF" w:csb1="DFFF0000"/>
  </w:font>
  <w:font w:name="Andale Mono">
    <w:panose1 w:val="020B0509000000000004"/>
    <w:charset w:val="00"/>
    <w:family w:val="auto"/>
    <w:pitch w:val="default"/>
    <w:sig w:usb0="00000287" w:usb1="00000000" w:usb2="00000000" w:usb3="00000000" w:csb0="6000009F" w:csb1="DFD7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Webdings">
    <w:panose1 w:val="05030102010509060703"/>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Liberation Sans Narrow">
    <w:panose1 w:val="020B0606020202030204"/>
    <w:charset w:val="00"/>
    <w:family w:val="auto"/>
    <w:pitch w:val="default"/>
    <w:sig w:usb0="A00002AF" w:usb1="500078FB" w:usb2="00000000" w:usb3="00000000" w:csb0="6000009F" w:csb1="DFD70000"/>
  </w:font>
  <w:font w:name="Verdana">
    <w:panose1 w:val="020B0604030504040204"/>
    <w:charset w:val="00"/>
    <w:family w:val="auto"/>
    <w:pitch w:val="default"/>
    <w:sig w:usb0="00000287" w:usb1="00000000" w:usb2="00000000" w:usb3="00000000" w:csb0="2000019F" w:csb1="00000000"/>
  </w:font>
  <w:font w:name="Monospace">
    <w:altName w:val="Monospace"/>
    <w:panose1 w:val="020B0609030804020204"/>
    <w:charset w:val="00"/>
    <w:family w:val="auto"/>
    <w:pitch w:val="default"/>
    <w:sig w:usb0="00000000" w:usb1="00000000" w:usb2="00000000" w:usb3="00000000" w:csb0="001D016D" w:csb1="00000000"/>
  </w:font>
  <w:font w:name="Noto Sans CJK JP">
    <w:panose1 w:val="020B0600000000000000"/>
    <w:charset w:val="86"/>
    <w:family w:val="auto"/>
    <w:pitch w:val="default"/>
    <w:sig w:usb0="30000003" w:usb1="2BDF3C10" w:usb2="00000016" w:usb3="00000000" w:csb0="602E0107" w:csb1="00000000"/>
  </w:font>
  <w:font w:name="Monospace">
    <w:panose1 w:val="020B0609030804020204"/>
    <w:charset w:val="00"/>
    <w:family w:val="auto"/>
    <w:pitch w:val="default"/>
    <w:sig w:usb0="00000000" w:usb1="00000000" w:usb2="00000000" w:usb3="00000000" w:csb0="001D016D" w:csb1="00000000"/>
  </w:font>
  <w:font w:name="Helvetica Neue">
    <w:altName w:val="Abyssinica SIL"/>
    <w:panose1 w:val="00000000000000000000"/>
    <w:charset w:val="00"/>
    <w:family w:val="auto"/>
    <w:pitch w:val="default"/>
    <w:sig w:usb0="00000000" w:usb1="00000000" w:usb2="00000000" w:usb3="00000000" w:csb0="00000000" w:csb1="00000000"/>
  </w:font>
  <w:font w:name="Monospace">
    <w:panose1 w:val="020B0609030804020204"/>
    <w:charset w:val="00"/>
    <w:family w:val="auto"/>
    <w:pitch w:val="default"/>
    <w:sig w:usb0="00000000" w:usb1="00000000" w:usb2="00000000" w:usb3="00000000" w:csb0="001D016D" w:csb1="00000000"/>
  </w:font>
  <w:font w:name="Abyssinica SIL">
    <w:panose1 w:val="02000603020000020004"/>
    <w:charset w:val="00"/>
    <w:family w:val="auto"/>
    <w:pitch w:val="default"/>
    <w:sig w:usb0="00000000" w:usb1="00000000" w:usb2="00000000" w:usb3="00000000" w:csb0="00000001" w:csb1="00000000"/>
  </w:font>
  <w:font w:name="Monospace">
    <w:panose1 w:val="020B0609030804020204"/>
    <w:charset w:val="00"/>
    <w:family w:val="auto"/>
    <w:pitch w:val="default"/>
    <w:sig w:usb0="00000000" w:usb1="00000000" w:usb2="00000000" w:usb3="00000000" w:csb0="001D016D"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0"/>
      <w:rPr>
        <w:u w:val="single"/>
      </w:rPr>
    </w:pP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fldChar w:fldCharType="begin"/>
    </w:r>
    <w:r>
      <w:instrText xml:space="preserve"> INCLUDEPICTURE  "H:\\01-2006\\Human Resources Division - Salary Scales_files\\small-crest.gif" \* MERGEFORMATINET </w:instrText>
    </w:r>
    <w:r>
      <w:fldChar w:fldCharType="separate"/>
    </w:r>
    <w:r>
      <w:pict>
        <v:shape id="_x0000_i1026" o:spt="75" type="#_x0000_t75" style="height:28.8pt;width:132.6pt;" filled="f" o:preferrelative="t" stroked="f" coordsize="21600,21600">
          <v:path/>
          <v:fill on="f" focussize="0,0"/>
          <v:stroke on="f" joinstyle="miter"/>
          <v:imagedata r:id="rId1" r:href="rId2"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986010200">
    <w:nsid w:val="3AC55258"/>
    <w:multiLevelType w:val="singleLevel"/>
    <w:tmpl w:val="3AC55258"/>
    <w:lvl w:ilvl="0" w:tentative="1">
      <w:start w:val="1"/>
      <w:numFmt w:val="bullet"/>
      <w:pStyle w:val="20"/>
      <w:lvlText w:val=""/>
      <w:lvlJc w:val="left"/>
      <w:pPr>
        <w:tabs>
          <w:tab w:val="left" w:pos="644"/>
        </w:tabs>
        <w:ind w:left="624" w:hanging="340"/>
      </w:pPr>
      <w:rPr>
        <w:rFonts w:hint="default" w:ascii="Symbol" w:hAnsi="Symbol"/>
      </w:rPr>
    </w:lvl>
  </w:abstractNum>
  <w:abstractNum w:abstractNumId="623465947">
    <w:nsid w:val="252955DB"/>
    <w:multiLevelType w:val="multilevel"/>
    <w:tmpl w:val="252955DB"/>
    <w:lvl w:ilvl="0" w:tentative="1">
      <w:start w:val="1"/>
      <w:numFmt w:val="decimal"/>
      <w:pStyle w:val="46"/>
      <w:lvlText w:val="Figure %1."/>
      <w:lvlJc w:val="left"/>
      <w:pPr>
        <w:tabs>
          <w:tab w:val="left" w:pos="4275"/>
        </w:tabs>
        <w:ind w:left="3402" w:hanging="567"/>
      </w:pPr>
      <w:rPr>
        <w:rFonts w:hint="default" w:ascii="Times New Roman" w:hAnsi="Times New Roman"/>
        <w:b/>
        <w:i w:val="0"/>
      </w:rPr>
    </w:lvl>
    <w:lvl w:ilvl="1" w:tentative="1">
      <w:start w:val="1"/>
      <w:numFmt w:val="lowerLetter"/>
      <w:lvlText w:val="%2."/>
      <w:lvlJc w:val="left"/>
      <w:pPr>
        <w:tabs>
          <w:tab w:val="left" w:pos="1440"/>
        </w:tabs>
        <w:ind w:left="1440" w:hanging="360"/>
      </w:pPr>
    </w:lvl>
    <w:lvl w:ilvl="2" w:tentative="1">
      <w:start w:val="1"/>
      <w:numFmt w:val="lowerRoman"/>
      <w:lvlText w:val="%3."/>
      <w:lvlJc w:val="right"/>
      <w:pPr>
        <w:tabs>
          <w:tab w:val="left" w:pos="2160"/>
        </w:tabs>
        <w:ind w:left="2160" w:hanging="180"/>
      </w:pPr>
    </w:lvl>
    <w:lvl w:ilvl="3" w:tentative="1">
      <w:start w:val="1"/>
      <w:numFmt w:val="decimal"/>
      <w:lvlText w:val="%4."/>
      <w:lvlJc w:val="left"/>
      <w:pPr>
        <w:tabs>
          <w:tab w:val="left" w:pos="2880"/>
        </w:tabs>
        <w:ind w:left="2880" w:hanging="360"/>
      </w:pPr>
    </w:lvl>
    <w:lvl w:ilvl="4" w:tentative="1">
      <w:start w:val="1"/>
      <w:numFmt w:val="lowerLetter"/>
      <w:lvlText w:val="%5."/>
      <w:lvlJc w:val="left"/>
      <w:pPr>
        <w:tabs>
          <w:tab w:val="left" w:pos="3600"/>
        </w:tabs>
        <w:ind w:left="3600" w:hanging="360"/>
      </w:pPr>
    </w:lvl>
    <w:lvl w:ilvl="5" w:tentative="1">
      <w:start w:val="1"/>
      <w:numFmt w:val="lowerRoman"/>
      <w:lvlText w:val="%6."/>
      <w:lvlJc w:val="right"/>
      <w:pPr>
        <w:tabs>
          <w:tab w:val="left" w:pos="4320"/>
        </w:tabs>
        <w:ind w:left="4320" w:hanging="180"/>
      </w:pPr>
    </w:lvl>
    <w:lvl w:ilvl="6" w:tentative="1">
      <w:start w:val="1"/>
      <w:numFmt w:val="decimal"/>
      <w:lvlText w:val="%7."/>
      <w:lvlJc w:val="left"/>
      <w:pPr>
        <w:tabs>
          <w:tab w:val="left" w:pos="5040"/>
        </w:tabs>
        <w:ind w:left="5040" w:hanging="360"/>
      </w:pPr>
    </w:lvl>
    <w:lvl w:ilvl="7" w:tentative="1">
      <w:start w:val="1"/>
      <w:numFmt w:val="lowerLetter"/>
      <w:lvlText w:val="%8."/>
      <w:lvlJc w:val="left"/>
      <w:pPr>
        <w:tabs>
          <w:tab w:val="left" w:pos="5760"/>
        </w:tabs>
        <w:ind w:left="5760" w:hanging="360"/>
      </w:pPr>
    </w:lvl>
    <w:lvl w:ilvl="8" w:tentative="1">
      <w:start w:val="1"/>
      <w:numFmt w:val="lowerRoman"/>
      <w:lvlText w:val="%9."/>
      <w:lvlJc w:val="right"/>
      <w:pPr>
        <w:tabs>
          <w:tab w:val="left" w:pos="6480"/>
        </w:tabs>
        <w:ind w:left="6480" w:hanging="180"/>
      </w:pPr>
    </w:lvl>
  </w:abstractNum>
  <w:abstractNum w:abstractNumId="495074472">
    <w:nsid w:val="1D823CA8"/>
    <w:multiLevelType w:val="singleLevel"/>
    <w:tmpl w:val="1D823CA8"/>
    <w:lvl w:ilvl="0" w:tentative="1">
      <w:start w:val="1"/>
      <w:numFmt w:val="decimal"/>
      <w:pStyle w:val="45"/>
      <w:lvlText w:val="[%1]"/>
      <w:lvlJc w:val="left"/>
      <w:pPr>
        <w:tabs>
          <w:tab w:val="left" w:pos="360"/>
        </w:tabs>
        <w:ind w:left="360" w:hanging="360"/>
      </w:pPr>
    </w:lvl>
  </w:abstractNum>
  <w:abstractNum w:abstractNumId="833957158">
    <w:nsid w:val="31B52D26"/>
    <w:multiLevelType w:val="multilevel"/>
    <w:tmpl w:val="31B52D26"/>
    <w:lvl w:ilvl="0" w:tentative="1">
      <w:start w:val="1"/>
      <w:numFmt w:val="decimal"/>
      <w:pStyle w:val="2"/>
      <w:lvlText w:val="%1"/>
      <w:lvlJc w:val="left"/>
      <w:pPr>
        <w:tabs>
          <w:tab w:val="left" w:pos="432"/>
        </w:tabs>
        <w:ind w:left="432" w:hanging="432"/>
      </w:pPr>
      <w:rPr>
        <w:rFonts w:hint="default"/>
      </w:rPr>
    </w:lvl>
    <w:lvl w:ilvl="1" w:tentative="1">
      <w:start w:val="1"/>
      <w:numFmt w:val="decimal"/>
      <w:pStyle w:val="5"/>
      <w:lvlText w:val="%1.%2"/>
      <w:lvlJc w:val="left"/>
      <w:pPr>
        <w:tabs>
          <w:tab w:val="left" w:pos="576"/>
        </w:tabs>
        <w:ind w:left="576" w:hanging="576"/>
      </w:pPr>
      <w:rPr>
        <w:rFonts w:hint="default" w:ascii="Times New Roman" w:hAnsi="Times New Roman"/>
        <w:b/>
        <w:i w:val="0"/>
        <w:sz w:val="24"/>
      </w:rPr>
    </w:lvl>
    <w:lvl w:ilvl="2" w:tentative="1">
      <w:start w:val="1"/>
      <w:numFmt w:val="decimal"/>
      <w:pStyle w:val="6"/>
      <w:lvlText w:val="%1.%2.%3"/>
      <w:lvlJc w:val="left"/>
      <w:pPr>
        <w:tabs>
          <w:tab w:val="left" w:pos="720"/>
        </w:tabs>
        <w:ind w:left="720" w:hanging="720"/>
      </w:pPr>
      <w:rPr>
        <w:rFonts w:hint="default" w:ascii="Times New Roman" w:hAnsi="Times New Roman"/>
        <w:b/>
        <w:i w:val="0"/>
        <w:sz w:val="22"/>
      </w:rPr>
    </w:lvl>
    <w:lvl w:ilvl="3" w:tentative="1">
      <w:start w:val="1"/>
      <w:numFmt w:val="decimal"/>
      <w:pStyle w:val="7"/>
      <w:lvlText w:val="%1.%2.%3.%4"/>
      <w:lvlJc w:val="left"/>
      <w:pPr>
        <w:tabs>
          <w:tab w:val="left" w:pos="1080"/>
        </w:tabs>
        <w:ind w:left="879" w:hanging="879"/>
      </w:pPr>
      <w:rPr>
        <w:rFonts w:hint="default"/>
      </w:rPr>
    </w:lvl>
    <w:lvl w:ilvl="4" w:tentative="1">
      <w:start w:val="1"/>
      <w:numFmt w:val="decimal"/>
      <w:pStyle w:val="8"/>
      <w:lvlText w:val="%1.%2.%3.%4.%5"/>
      <w:lvlJc w:val="left"/>
      <w:pPr>
        <w:tabs>
          <w:tab w:val="left" w:pos="1008"/>
        </w:tabs>
        <w:ind w:left="1008" w:hanging="1008"/>
      </w:pPr>
      <w:rPr>
        <w:rFonts w:hint="default"/>
      </w:rPr>
    </w:lvl>
    <w:lvl w:ilvl="5" w:tentative="1">
      <w:start w:val="1"/>
      <w:numFmt w:val="decimal"/>
      <w:pStyle w:val="9"/>
      <w:lvlText w:val="%1.%2.%3.%4.%5.%6"/>
      <w:lvlJc w:val="left"/>
      <w:pPr>
        <w:tabs>
          <w:tab w:val="left" w:pos="1152"/>
        </w:tabs>
        <w:ind w:left="1152" w:hanging="1152"/>
      </w:pPr>
      <w:rPr>
        <w:rFonts w:hint="default"/>
      </w:rPr>
    </w:lvl>
    <w:lvl w:ilvl="6" w:tentative="1">
      <w:start w:val="1"/>
      <w:numFmt w:val="decimal"/>
      <w:pStyle w:val="10"/>
      <w:lvlText w:val="%1.%2.%3.%4.%5.%6.%7"/>
      <w:lvlJc w:val="left"/>
      <w:pPr>
        <w:tabs>
          <w:tab w:val="left" w:pos="1296"/>
        </w:tabs>
        <w:ind w:left="1296" w:hanging="1296"/>
      </w:pPr>
      <w:rPr>
        <w:rFonts w:hint="default"/>
      </w:rPr>
    </w:lvl>
    <w:lvl w:ilvl="7" w:tentative="1">
      <w:start w:val="1"/>
      <w:numFmt w:val="decimal"/>
      <w:pStyle w:val="11"/>
      <w:lvlText w:val="%1.%2.%3.%4.%5.%6.%7.%8"/>
      <w:lvlJc w:val="left"/>
      <w:pPr>
        <w:tabs>
          <w:tab w:val="left" w:pos="1440"/>
        </w:tabs>
        <w:ind w:left="1440" w:hanging="1440"/>
      </w:pPr>
      <w:rPr>
        <w:rFonts w:hint="default"/>
      </w:rPr>
    </w:lvl>
    <w:lvl w:ilvl="8" w:tentative="1">
      <w:start w:val="1"/>
      <w:numFmt w:val="decimal"/>
      <w:pStyle w:val="12"/>
      <w:lvlText w:val="%1.%2.%3.%4.%5.%6.%7.%8.%9"/>
      <w:lvlJc w:val="left"/>
      <w:pPr>
        <w:tabs>
          <w:tab w:val="left" w:pos="1584"/>
        </w:tabs>
        <w:ind w:left="1584" w:hanging="1584"/>
      </w:pPr>
      <w:rPr>
        <w:rFonts w:hint="default"/>
      </w:rPr>
    </w:lvl>
  </w:abstractNum>
  <w:abstractNum w:abstractNumId="1893422860">
    <w:nsid w:val="70DB570C"/>
    <w:multiLevelType w:val="multilevel"/>
    <w:tmpl w:val="70DB570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72253049">
    <w:nsid w:val="103A4079"/>
    <w:multiLevelType w:val="multilevel"/>
    <w:tmpl w:val="103A4079"/>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92633383">
    <w:nsid w:val="58F7C727"/>
    <w:multiLevelType w:val="singleLevel"/>
    <w:tmpl w:val="58F7C727"/>
    <w:lvl w:ilvl="0" w:tentative="1">
      <w:start w:val="3"/>
      <w:numFmt w:val="decimal"/>
      <w:suff w:val="space"/>
      <w:lvlText w:val="%1."/>
      <w:lvlJc w:val="left"/>
    </w:lvl>
  </w:abstractNum>
  <w:abstractNum w:abstractNumId="1492713744">
    <w:nsid w:val="58F90110"/>
    <w:multiLevelType w:val="singleLevel"/>
    <w:tmpl w:val="58F90110"/>
    <w:lvl w:ilvl="0" w:tentative="1">
      <w:start w:val="1"/>
      <w:numFmt w:val="decimal"/>
      <w:suff w:val="space"/>
      <w:lvlText w:val="%1."/>
      <w:lvlJc w:val="left"/>
    </w:lvl>
  </w:abstractNum>
  <w:num w:numId="1">
    <w:abstractNumId w:val="833957158"/>
  </w:num>
  <w:num w:numId="2">
    <w:abstractNumId w:val="986010200"/>
  </w:num>
  <w:num w:numId="3">
    <w:abstractNumId w:val="495074472"/>
  </w:num>
  <w:num w:numId="4">
    <w:abstractNumId w:val="623465947"/>
  </w:num>
  <w:num w:numId="5">
    <w:abstractNumId w:val="1893422860"/>
  </w:num>
  <w:num w:numId="6">
    <w:abstractNumId w:val="272253049"/>
  </w:num>
  <w:num w:numId="7">
    <w:abstractNumId w:val="1492713744"/>
  </w:num>
  <w:num w:numId="8">
    <w:abstractNumId w:val="14926333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720"/>
  <w:autoHyphenation/>
  <w:consecutiveHyphenLimit w:val="1"/>
  <w:hyphenationZone w:val="357"/>
  <w:drawingGridHorizontalSpacing w:val="181"/>
  <w:drawingGridVerticalSpacing w:val="181"/>
  <w:displayHorizontalDrawingGridEvery w:val="1"/>
  <w:displayVerticalDrawingGridEvery w:val="1"/>
  <w:doNotUseMarginsForDrawingGridOrigin w:val="1"/>
  <w:drawingGridHorizontalOrigin w:val="1800"/>
  <w:drawingGridVerticalOrigin w:val="1985"/>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C29"/>
    <w:rsid w:val="000050EC"/>
    <w:rsid w:val="0000639F"/>
    <w:rsid w:val="00011308"/>
    <w:rsid w:val="000157E5"/>
    <w:rsid w:val="00025ECE"/>
    <w:rsid w:val="00031232"/>
    <w:rsid w:val="0003301E"/>
    <w:rsid w:val="000418CF"/>
    <w:rsid w:val="000465FD"/>
    <w:rsid w:val="00054169"/>
    <w:rsid w:val="000715CC"/>
    <w:rsid w:val="000777A8"/>
    <w:rsid w:val="00081799"/>
    <w:rsid w:val="00087DB3"/>
    <w:rsid w:val="00090ACD"/>
    <w:rsid w:val="000A57A9"/>
    <w:rsid w:val="000A7210"/>
    <w:rsid w:val="000B29C4"/>
    <w:rsid w:val="000C435D"/>
    <w:rsid w:val="000D4487"/>
    <w:rsid w:val="000E14A4"/>
    <w:rsid w:val="000E55CC"/>
    <w:rsid w:val="000E56BF"/>
    <w:rsid w:val="000E6FDC"/>
    <w:rsid w:val="000E7FA2"/>
    <w:rsid w:val="000F2198"/>
    <w:rsid w:val="000F4DB3"/>
    <w:rsid w:val="000F64ED"/>
    <w:rsid w:val="0010638D"/>
    <w:rsid w:val="001102BD"/>
    <w:rsid w:val="001112E2"/>
    <w:rsid w:val="00121D10"/>
    <w:rsid w:val="001273E1"/>
    <w:rsid w:val="00130785"/>
    <w:rsid w:val="00130AD8"/>
    <w:rsid w:val="001314BD"/>
    <w:rsid w:val="00136E24"/>
    <w:rsid w:val="00144326"/>
    <w:rsid w:val="00147A47"/>
    <w:rsid w:val="001605B7"/>
    <w:rsid w:val="00161056"/>
    <w:rsid w:val="00163AEC"/>
    <w:rsid w:val="00163F93"/>
    <w:rsid w:val="00166682"/>
    <w:rsid w:val="001679EB"/>
    <w:rsid w:val="00167B92"/>
    <w:rsid w:val="00175379"/>
    <w:rsid w:val="00177FBB"/>
    <w:rsid w:val="00181D62"/>
    <w:rsid w:val="00187E43"/>
    <w:rsid w:val="001914C3"/>
    <w:rsid w:val="00195739"/>
    <w:rsid w:val="00195CA6"/>
    <w:rsid w:val="001969D7"/>
    <w:rsid w:val="001A05E7"/>
    <w:rsid w:val="001A2EAB"/>
    <w:rsid w:val="001A32E0"/>
    <w:rsid w:val="001A5D36"/>
    <w:rsid w:val="001A5D4C"/>
    <w:rsid w:val="001A7BC9"/>
    <w:rsid w:val="001B336F"/>
    <w:rsid w:val="001B3708"/>
    <w:rsid w:val="001C0E4B"/>
    <w:rsid w:val="001C293B"/>
    <w:rsid w:val="001D2EA0"/>
    <w:rsid w:val="001D5E8D"/>
    <w:rsid w:val="001E0E76"/>
    <w:rsid w:val="001E709A"/>
    <w:rsid w:val="001F60B5"/>
    <w:rsid w:val="001F7A0B"/>
    <w:rsid w:val="002002DB"/>
    <w:rsid w:val="0021114B"/>
    <w:rsid w:val="00211DD6"/>
    <w:rsid w:val="00223378"/>
    <w:rsid w:val="00224D4B"/>
    <w:rsid w:val="00234196"/>
    <w:rsid w:val="0023501A"/>
    <w:rsid w:val="00235F3D"/>
    <w:rsid w:val="002456D0"/>
    <w:rsid w:val="0024696B"/>
    <w:rsid w:val="002517AD"/>
    <w:rsid w:val="00274A9D"/>
    <w:rsid w:val="00280CC4"/>
    <w:rsid w:val="002954C0"/>
    <w:rsid w:val="002B4487"/>
    <w:rsid w:val="002B5F69"/>
    <w:rsid w:val="002B6ADD"/>
    <w:rsid w:val="002C2D11"/>
    <w:rsid w:val="002C3825"/>
    <w:rsid w:val="002D13A3"/>
    <w:rsid w:val="002D2DB8"/>
    <w:rsid w:val="002E1A66"/>
    <w:rsid w:val="002E2597"/>
    <w:rsid w:val="002E4436"/>
    <w:rsid w:val="002F65D0"/>
    <w:rsid w:val="002F673A"/>
    <w:rsid w:val="003116A0"/>
    <w:rsid w:val="003121E9"/>
    <w:rsid w:val="00321743"/>
    <w:rsid w:val="003220C4"/>
    <w:rsid w:val="00322BA4"/>
    <w:rsid w:val="00323F76"/>
    <w:rsid w:val="003256E3"/>
    <w:rsid w:val="00327A58"/>
    <w:rsid w:val="0033481A"/>
    <w:rsid w:val="00335F72"/>
    <w:rsid w:val="003409DB"/>
    <w:rsid w:val="00354AE7"/>
    <w:rsid w:val="00356903"/>
    <w:rsid w:val="00356D10"/>
    <w:rsid w:val="003613B7"/>
    <w:rsid w:val="00361902"/>
    <w:rsid w:val="00362B43"/>
    <w:rsid w:val="003649E2"/>
    <w:rsid w:val="00371E47"/>
    <w:rsid w:val="00374DD3"/>
    <w:rsid w:val="00380C8B"/>
    <w:rsid w:val="003819E0"/>
    <w:rsid w:val="003931AA"/>
    <w:rsid w:val="00397318"/>
    <w:rsid w:val="003A3D67"/>
    <w:rsid w:val="003A7FFB"/>
    <w:rsid w:val="003B16C1"/>
    <w:rsid w:val="003B6ADA"/>
    <w:rsid w:val="003C33BF"/>
    <w:rsid w:val="003C47B6"/>
    <w:rsid w:val="003C7606"/>
    <w:rsid w:val="003D1EA9"/>
    <w:rsid w:val="003E1E8C"/>
    <w:rsid w:val="00403F35"/>
    <w:rsid w:val="00403F74"/>
    <w:rsid w:val="004040BC"/>
    <w:rsid w:val="004060C3"/>
    <w:rsid w:val="00415A05"/>
    <w:rsid w:val="00424687"/>
    <w:rsid w:val="00433744"/>
    <w:rsid w:val="00434882"/>
    <w:rsid w:val="0043738B"/>
    <w:rsid w:val="0044340D"/>
    <w:rsid w:val="00447D2E"/>
    <w:rsid w:val="00462F14"/>
    <w:rsid w:val="00464914"/>
    <w:rsid w:val="004723B8"/>
    <w:rsid w:val="00484C29"/>
    <w:rsid w:val="00485E20"/>
    <w:rsid w:val="00485F89"/>
    <w:rsid w:val="0049534B"/>
    <w:rsid w:val="00495851"/>
    <w:rsid w:val="004A2918"/>
    <w:rsid w:val="004A79BE"/>
    <w:rsid w:val="004B14E7"/>
    <w:rsid w:val="004B2FFA"/>
    <w:rsid w:val="004C0C1E"/>
    <w:rsid w:val="004C6050"/>
    <w:rsid w:val="004C6871"/>
    <w:rsid w:val="004D0B41"/>
    <w:rsid w:val="004D6874"/>
    <w:rsid w:val="004D74B7"/>
    <w:rsid w:val="004E792B"/>
    <w:rsid w:val="004E7AE7"/>
    <w:rsid w:val="004F6A4D"/>
    <w:rsid w:val="004F6EB5"/>
    <w:rsid w:val="005016F3"/>
    <w:rsid w:val="0050205C"/>
    <w:rsid w:val="005024AB"/>
    <w:rsid w:val="00505876"/>
    <w:rsid w:val="00513273"/>
    <w:rsid w:val="005147C6"/>
    <w:rsid w:val="00516A94"/>
    <w:rsid w:val="00516E97"/>
    <w:rsid w:val="00526045"/>
    <w:rsid w:val="0052604E"/>
    <w:rsid w:val="0052641C"/>
    <w:rsid w:val="00527C38"/>
    <w:rsid w:val="00527ED8"/>
    <w:rsid w:val="00531876"/>
    <w:rsid w:val="00535EC9"/>
    <w:rsid w:val="005375BD"/>
    <w:rsid w:val="0054053C"/>
    <w:rsid w:val="00542478"/>
    <w:rsid w:val="00543A6C"/>
    <w:rsid w:val="005662A2"/>
    <w:rsid w:val="00570C8A"/>
    <w:rsid w:val="00576D98"/>
    <w:rsid w:val="0057781C"/>
    <w:rsid w:val="00580178"/>
    <w:rsid w:val="00581521"/>
    <w:rsid w:val="00583F5D"/>
    <w:rsid w:val="00585632"/>
    <w:rsid w:val="00592A6F"/>
    <w:rsid w:val="00597055"/>
    <w:rsid w:val="005A2001"/>
    <w:rsid w:val="005A7170"/>
    <w:rsid w:val="005B3E29"/>
    <w:rsid w:val="005B4FBE"/>
    <w:rsid w:val="005C2950"/>
    <w:rsid w:val="005C302A"/>
    <w:rsid w:val="005D2559"/>
    <w:rsid w:val="005D5909"/>
    <w:rsid w:val="005E3C25"/>
    <w:rsid w:val="005E6E9B"/>
    <w:rsid w:val="005E74D3"/>
    <w:rsid w:val="005E754F"/>
    <w:rsid w:val="005F3D0C"/>
    <w:rsid w:val="005F5225"/>
    <w:rsid w:val="005F70B3"/>
    <w:rsid w:val="005F7BCB"/>
    <w:rsid w:val="0060410C"/>
    <w:rsid w:val="00604F4F"/>
    <w:rsid w:val="00615CD4"/>
    <w:rsid w:val="00624518"/>
    <w:rsid w:val="00624F74"/>
    <w:rsid w:val="0064184A"/>
    <w:rsid w:val="00644E22"/>
    <w:rsid w:val="00647735"/>
    <w:rsid w:val="00655106"/>
    <w:rsid w:val="0065542C"/>
    <w:rsid w:val="006569A9"/>
    <w:rsid w:val="00671A45"/>
    <w:rsid w:val="006768E1"/>
    <w:rsid w:val="006835DD"/>
    <w:rsid w:val="00684167"/>
    <w:rsid w:val="0068489E"/>
    <w:rsid w:val="00686A16"/>
    <w:rsid w:val="0069118A"/>
    <w:rsid w:val="00695DDC"/>
    <w:rsid w:val="006A07FE"/>
    <w:rsid w:val="006A547C"/>
    <w:rsid w:val="006B053F"/>
    <w:rsid w:val="006B3457"/>
    <w:rsid w:val="006B3C6E"/>
    <w:rsid w:val="006C11FE"/>
    <w:rsid w:val="006C7A1F"/>
    <w:rsid w:val="006D44CF"/>
    <w:rsid w:val="006D5559"/>
    <w:rsid w:val="006E15B2"/>
    <w:rsid w:val="006E177A"/>
    <w:rsid w:val="006E24C9"/>
    <w:rsid w:val="00701685"/>
    <w:rsid w:val="00702828"/>
    <w:rsid w:val="007046D2"/>
    <w:rsid w:val="007066B6"/>
    <w:rsid w:val="00717A52"/>
    <w:rsid w:val="00722C0E"/>
    <w:rsid w:val="00724D73"/>
    <w:rsid w:val="00735897"/>
    <w:rsid w:val="00735ED3"/>
    <w:rsid w:val="00742483"/>
    <w:rsid w:val="00742689"/>
    <w:rsid w:val="00743501"/>
    <w:rsid w:val="00747AEC"/>
    <w:rsid w:val="00747C98"/>
    <w:rsid w:val="00755A00"/>
    <w:rsid w:val="00762BDD"/>
    <w:rsid w:val="00764DB0"/>
    <w:rsid w:val="007737CB"/>
    <w:rsid w:val="00775B6D"/>
    <w:rsid w:val="00776273"/>
    <w:rsid w:val="0078245C"/>
    <w:rsid w:val="00785A2B"/>
    <w:rsid w:val="00785AA9"/>
    <w:rsid w:val="00791840"/>
    <w:rsid w:val="007936DB"/>
    <w:rsid w:val="00794E49"/>
    <w:rsid w:val="00795ED2"/>
    <w:rsid w:val="007973D1"/>
    <w:rsid w:val="007A05CE"/>
    <w:rsid w:val="007C03B8"/>
    <w:rsid w:val="007C1454"/>
    <w:rsid w:val="007D04E9"/>
    <w:rsid w:val="007D46CB"/>
    <w:rsid w:val="007D70FE"/>
    <w:rsid w:val="007E2EA7"/>
    <w:rsid w:val="007E30E1"/>
    <w:rsid w:val="007F0836"/>
    <w:rsid w:val="007F3201"/>
    <w:rsid w:val="007F5C9A"/>
    <w:rsid w:val="00802A5F"/>
    <w:rsid w:val="00804721"/>
    <w:rsid w:val="00807A5A"/>
    <w:rsid w:val="00807EF9"/>
    <w:rsid w:val="00820E34"/>
    <w:rsid w:val="00835F62"/>
    <w:rsid w:val="00836456"/>
    <w:rsid w:val="00837F60"/>
    <w:rsid w:val="00846269"/>
    <w:rsid w:val="00850BA2"/>
    <w:rsid w:val="00851CC2"/>
    <w:rsid w:val="00854B7B"/>
    <w:rsid w:val="00870417"/>
    <w:rsid w:val="00875FD8"/>
    <w:rsid w:val="0088287A"/>
    <w:rsid w:val="00890F9B"/>
    <w:rsid w:val="00892DDB"/>
    <w:rsid w:val="00892F9F"/>
    <w:rsid w:val="00893B8D"/>
    <w:rsid w:val="008A1184"/>
    <w:rsid w:val="008A280C"/>
    <w:rsid w:val="008A63F2"/>
    <w:rsid w:val="008A71D2"/>
    <w:rsid w:val="008B56CE"/>
    <w:rsid w:val="008B6724"/>
    <w:rsid w:val="008B6A79"/>
    <w:rsid w:val="008C1FD9"/>
    <w:rsid w:val="008C713A"/>
    <w:rsid w:val="008D6BCE"/>
    <w:rsid w:val="00901D2F"/>
    <w:rsid w:val="00902024"/>
    <w:rsid w:val="00903B7D"/>
    <w:rsid w:val="00904059"/>
    <w:rsid w:val="00907EF8"/>
    <w:rsid w:val="009116F3"/>
    <w:rsid w:val="00912EA9"/>
    <w:rsid w:val="00914626"/>
    <w:rsid w:val="00917CEC"/>
    <w:rsid w:val="0092520C"/>
    <w:rsid w:val="00933724"/>
    <w:rsid w:val="00933A4F"/>
    <w:rsid w:val="00935DA3"/>
    <w:rsid w:val="009439C6"/>
    <w:rsid w:val="0094461E"/>
    <w:rsid w:val="00946BA1"/>
    <w:rsid w:val="0094794F"/>
    <w:rsid w:val="009535B5"/>
    <w:rsid w:val="00954842"/>
    <w:rsid w:val="0098095D"/>
    <w:rsid w:val="00991406"/>
    <w:rsid w:val="00991754"/>
    <w:rsid w:val="00996FAB"/>
    <w:rsid w:val="00997013"/>
    <w:rsid w:val="00997E63"/>
    <w:rsid w:val="009C0080"/>
    <w:rsid w:val="009C3AF9"/>
    <w:rsid w:val="009C3B70"/>
    <w:rsid w:val="009C608F"/>
    <w:rsid w:val="009D68E1"/>
    <w:rsid w:val="009E2B48"/>
    <w:rsid w:val="009E2E90"/>
    <w:rsid w:val="009E319F"/>
    <w:rsid w:val="009E5C8F"/>
    <w:rsid w:val="009E61C7"/>
    <w:rsid w:val="00A16987"/>
    <w:rsid w:val="00A17A85"/>
    <w:rsid w:val="00A20827"/>
    <w:rsid w:val="00A20F67"/>
    <w:rsid w:val="00A25787"/>
    <w:rsid w:val="00A37F8E"/>
    <w:rsid w:val="00A4228E"/>
    <w:rsid w:val="00A55CBC"/>
    <w:rsid w:val="00A56F3A"/>
    <w:rsid w:val="00A602C3"/>
    <w:rsid w:val="00A8137E"/>
    <w:rsid w:val="00A932AC"/>
    <w:rsid w:val="00A939AD"/>
    <w:rsid w:val="00A93D2A"/>
    <w:rsid w:val="00AA5EBF"/>
    <w:rsid w:val="00AC1091"/>
    <w:rsid w:val="00AC1D3E"/>
    <w:rsid w:val="00AC66AC"/>
    <w:rsid w:val="00AD6399"/>
    <w:rsid w:val="00AD6D77"/>
    <w:rsid w:val="00AE555B"/>
    <w:rsid w:val="00AE5FD3"/>
    <w:rsid w:val="00AF1137"/>
    <w:rsid w:val="00AF676B"/>
    <w:rsid w:val="00B16502"/>
    <w:rsid w:val="00B219B2"/>
    <w:rsid w:val="00B30370"/>
    <w:rsid w:val="00B42278"/>
    <w:rsid w:val="00B42B69"/>
    <w:rsid w:val="00B51518"/>
    <w:rsid w:val="00B529CF"/>
    <w:rsid w:val="00B55270"/>
    <w:rsid w:val="00B566D5"/>
    <w:rsid w:val="00B65572"/>
    <w:rsid w:val="00B66607"/>
    <w:rsid w:val="00B71B98"/>
    <w:rsid w:val="00B7242A"/>
    <w:rsid w:val="00B8261C"/>
    <w:rsid w:val="00B90C1E"/>
    <w:rsid w:val="00B92B9B"/>
    <w:rsid w:val="00B93948"/>
    <w:rsid w:val="00B944E9"/>
    <w:rsid w:val="00BA2234"/>
    <w:rsid w:val="00BA4014"/>
    <w:rsid w:val="00BB415A"/>
    <w:rsid w:val="00BC6E59"/>
    <w:rsid w:val="00BD481D"/>
    <w:rsid w:val="00BD4F23"/>
    <w:rsid w:val="00BE00BB"/>
    <w:rsid w:val="00BE0175"/>
    <w:rsid w:val="00BE6438"/>
    <w:rsid w:val="00BE7FC8"/>
    <w:rsid w:val="00BF33E1"/>
    <w:rsid w:val="00BF57B1"/>
    <w:rsid w:val="00C01798"/>
    <w:rsid w:val="00C06877"/>
    <w:rsid w:val="00C25520"/>
    <w:rsid w:val="00C25F96"/>
    <w:rsid w:val="00C31245"/>
    <w:rsid w:val="00C43069"/>
    <w:rsid w:val="00C45A8E"/>
    <w:rsid w:val="00C5601C"/>
    <w:rsid w:val="00C62951"/>
    <w:rsid w:val="00C6446C"/>
    <w:rsid w:val="00C70674"/>
    <w:rsid w:val="00C81812"/>
    <w:rsid w:val="00C84613"/>
    <w:rsid w:val="00C85CAB"/>
    <w:rsid w:val="00C86157"/>
    <w:rsid w:val="00C86E58"/>
    <w:rsid w:val="00C94CE2"/>
    <w:rsid w:val="00CA28B4"/>
    <w:rsid w:val="00CA57C9"/>
    <w:rsid w:val="00CA7589"/>
    <w:rsid w:val="00CB1491"/>
    <w:rsid w:val="00CB2204"/>
    <w:rsid w:val="00CB574C"/>
    <w:rsid w:val="00CB76FF"/>
    <w:rsid w:val="00CC1E28"/>
    <w:rsid w:val="00CD385B"/>
    <w:rsid w:val="00CD6E23"/>
    <w:rsid w:val="00CE1C5E"/>
    <w:rsid w:val="00CE27EB"/>
    <w:rsid w:val="00CE7F3B"/>
    <w:rsid w:val="00D0143B"/>
    <w:rsid w:val="00D02704"/>
    <w:rsid w:val="00D127D8"/>
    <w:rsid w:val="00D16FBB"/>
    <w:rsid w:val="00D30B10"/>
    <w:rsid w:val="00D32E8D"/>
    <w:rsid w:val="00D3331D"/>
    <w:rsid w:val="00D3536E"/>
    <w:rsid w:val="00D35B23"/>
    <w:rsid w:val="00D36669"/>
    <w:rsid w:val="00D40C17"/>
    <w:rsid w:val="00D4651D"/>
    <w:rsid w:val="00D650AA"/>
    <w:rsid w:val="00D67CB4"/>
    <w:rsid w:val="00D71761"/>
    <w:rsid w:val="00D72778"/>
    <w:rsid w:val="00D84772"/>
    <w:rsid w:val="00D86D39"/>
    <w:rsid w:val="00D872BD"/>
    <w:rsid w:val="00D939CC"/>
    <w:rsid w:val="00D97CD6"/>
    <w:rsid w:val="00DB5A5D"/>
    <w:rsid w:val="00DB6B57"/>
    <w:rsid w:val="00DB7A17"/>
    <w:rsid w:val="00DD3A06"/>
    <w:rsid w:val="00DE3D7B"/>
    <w:rsid w:val="00DF7732"/>
    <w:rsid w:val="00E01724"/>
    <w:rsid w:val="00E03C64"/>
    <w:rsid w:val="00E12762"/>
    <w:rsid w:val="00E13FB2"/>
    <w:rsid w:val="00E163BE"/>
    <w:rsid w:val="00E178D9"/>
    <w:rsid w:val="00E20642"/>
    <w:rsid w:val="00E209E6"/>
    <w:rsid w:val="00E25DEB"/>
    <w:rsid w:val="00E266FA"/>
    <w:rsid w:val="00E41A08"/>
    <w:rsid w:val="00E41B1B"/>
    <w:rsid w:val="00E42895"/>
    <w:rsid w:val="00E52C5F"/>
    <w:rsid w:val="00E61B1D"/>
    <w:rsid w:val="00E637D4"/>
    <w:rsid w:val="00E647B8"/>
    <w:rsid w:val="00E74C5B"/>
    <w:rsid w:val="00E763A3"/>
    <w:rsid w:val="00E77F55"/>
    <w:rsid w:val="00E86A30"/>
    <w:rsid w:val="00E91EAF"/>
    <w:rsid w:val="00E93899"/>
    <w:rsid w:val="00EA5EE5"/>
    <w:rsid w:val="00EB114F"/>
    <w:rsid w:val="00EB24FE"/>
    <w:rsid w:val="00EB36F9"/>
    <w:rsid w:val="00EB5DDC"/>
    <w:rsid w:val="00EC340B"/>
    <w:rsid w:val="00EC6F56"/>
    <w:rsid w:val="00ED39BD"/>
    <w:rsid w:val="00ED3A5E"/>
    <w:rsid w:val="00ED7638"/>
    <w:rsid w:val="00EE5F42"/>
    <w:rsid w:val="00EE7950"/>
    <w:rsid w:val="00EF5434"/>
    <w:rsid w:val="00EF651C"/>
    <w:rsid w:val="00F0152F"/>
    <w:rsid w:val="00F05E4B"/>
    <w:rsid w:val="00F07EA6"/>
    <w:rsid w:val="00F14834"/>
    <w:rsid w:val="00F14E09"/>
    <w:rsid w:val="00F15ADB"/>
    <w:rsid w:val="00F2406A"/>
    <w:rsid w:val="00F31D1D"/>
    <w:rsid w:val="00F32BA1"/>
    <w:rsid w:val="00F3571C"/>
    <w:rsid w:val="00F35F68"/>
    <w:rsid w:val="00F50009"/>
    <w:rsid w:val="00F50BFB"/>
    <w:rsid w:val="00F5674A"/>
    <w:rsid w:val="00F6237F"/>
    <w:rsid w:val="00F63617"/>
    <w:rsid w:val="00F65514"/>
    <w:rsid w:val="00F66DF3"/>
    <w:rsid w:val="00F7108B"/>
    <w:rsid w:val="00F72839"/>
    <w:rsid w:val="00F76B1E"/>
    <w:rsid w:val="00F83B77"/>
    <w:rsid w:val="00F87FCB"/>
    <w:rsid w:val="00F9203A"/>
    <w:rsid w:val="00F95C63"/>
    <w:rsid w:val="00F96795"/>
    <w:rsid w:val="00FA54BD"/>
    <w:rsid w:val="00FA5541"/>
    <w:rsid w:val="00FA5BD9"/>
    <w:rsid w:val="00FA5F36"/>
    <w:rsid w:val="00FA6627"/>
    <w:rsid w:val="00FC24B3"/>
    <w:rsid w:val="00FD17D2"/>
    <w:rsid w:val="00FD27FD"/>
    <w:rsid w:val="00FD6FE8"/>
    <w:rsid w:val="00FE1BBC"/>
    <w:rsid w:val="00FE41A7"/>
    <w:rsid w:val="00FF2989"/>
    <w:rsid w:val="17A795F5"/>
    <w:rsid w:val="25DFEA13"/>
    <w:rsid w:val="39AF1AD6"/>
    <w:rsid w:val="77F7D4E6"/>
    <w:rsid w:val="9FFE075B"/>
    <w:rsid w:val="CDFC269A"/>
    <w:rsid w:val="E76F94A6"/>
    <w:rsid w:val="ECFDB887"/>
    <w:rsid w:val="FEFB1829"/>
    <w:rsid w:val="FF27B976"/>
    <w:rsid w:val="FF7B2B01"/>
  </w:rsids>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semiHidden="0" w:name="caption"/>
    <w:lsdException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iPriority="99" w:semiHidden="0" w:name="HTML Cite"/>
    <w:lsdException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iPriority="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84"/>
      <w:jc w:val="both"/>
    </w:pPr>
    <w:rPr>
      <w:rFonts w:ascii="Times" w:hAnsi="Times" w:eastAsia="Times New Roman" w:cs="Times New Roman"/>
      <w:kern w:val="22"/>
      <w:sz w:val="22"/>
      <w:lang w:val="en-GB" w:eastAsia="en-GB" w:bidi="ar-SA"/>
    </w:rPr>
  </w:style>
  <w:style w:type="paragraph" w:styleId="2">
    <w:name w:val="heading 1"/>
    <w:basedOn w:val="1"/>
    <w:next w:val="3"/>
    <w:link w:val="59"/>
    <w:qFormat/>
    <w:uiPriority w:val="9"/>
    <w:pPr>
      <w:keepNext/>
      <w:pageBreakBefore/>
      <w:numPr>
        <w:ilvl w:val="0"/>
        <w:numId w:val="1"/>
      </w:numPr>
      <w:tabs>
        <w:tab w:val="left" w:pos="432"/>
      </w:tabs>
      <w:spacing w:before="240" w:after="180"/>
      <w:outlineLvl w:val="0"/>
    </w:pPr>
    <w:rPr>
      <w:b/>
      <w:kern w:val="28"/>
      <w:sz w:val="32"/>
    </w:rPr>
  </w:style>
  <w:style w:type="paragraph" w:styleId="5">
    <w:name w:val="heading 2"/>
    <w:basedOn w:val="1"/>
    <w:next w:val="3"/>
    <w:link w:val="54"/>
    <w:qFormat/>
    <w:uiPriority w:val="0"/>
    <w:pPr>
      <w:keepNext/>
      <w:numPr>
        <w:ilvl w:val="1"/>
        <w:numId w:val="1"/>
      </w:numPr>
      <w:tabs>
        <w:tab w:val="left" w:pos="576"/>
      </w:tabs>
      <w:spacing w:before="180" w:after="120"/>
      <w:outlineLvl w:val="1"/>
    </w:pPr>
    <w:rPr>
      <w:b/>
      <w:sz w:val="28"/>
    </w:rPr>
  </w:style>
  <w:style w:type="paragraph" w:styleId="6">
    <w:name w:val="heading 3"/>
    <w:basedOn w:val="1"/>
    <w:next w:val="3"/>
    <w:link w:val="55"/>
    <w:qFormat/>
    <w:uiPriority w:val="0"/>
    <w:pPr>
      <w:keepNext/>
      <w:numPr>
        <w:ilvl w:val="2"/>
        <w:numId w:val="1"/>
      </w:numPr>
      <w:tabs>
        <w:tab w:val="left" w:pos="720"/>
      </w:tabs>
      <w:spacing w:before="240" w:after="120"/>
      <w:outlineLvl w:val="2"/>
    </w:pPr>
    <w:rPr>
      <w:b/>
    </w:rPr>
  </w:style>
  <w:style w:type="paragraph" w:styleId="7">
    <w:name w:val="heading 4"/>
    <w:basedOn w:val="1"/>
    <w:next w:val="3"/>
    <w:link w:val="56"/>
    <w:qFormat/>
    <w:uiPriority w:val="0"/>
    <w:pPr>
      <w:keepNext/>
      <w:numPr>
        <w:ilvl w:val="3"/>
        <w:numId w:val="1"/>
      </w:numPr>
      <w:tabs>
        <w:tab w:val="left" w:pos="879"/>
        <w:tab w:val="left" w:pos="1080"/>
      </w:tabs>
      <w:spacing w:before="240" w:after="60"/>
      <w:outlineLvl w:val="3"/>
    </w:pPr>
  </w:style>
  <w:style w:type="paragraph" w:styleId="8">
    <w:name w:val="heading 5"/>
    <w:basedOn w:val="1"/>
    <w:next w:val="3"/>
    <w:qFormat/>
    <w:uiPriority w:val="0"/>
    <w:pPr>
      <w:numPr>
        <w:ilvl w:val="4"/>
        <w:numId w:val="1"/>
      </w:numPr>
      <w:tabs>
        <w:tab w:val="left" w:pos="1008"/>
      </w:tabs>
      <w:spacing w:before="240" w:after="60"/>
      <w:outlineLvl w:val="4"/>
    </w:pPr>
    <w:rPr>
      <w:b/>
      <w:bCs/>
      <w:i/>
      <w:iCs/>
      <w:sz w:val="26"/>
      <w:szCs w:val="26"/>
    </w:rPr>
  </w:style>
  <w:style w:type="paragraph" w:styleId="9">
    <w:name w:val="heading 6"/>
    <w:basedOn w:val="1"/>
    <w:next w:val="3"/>
    <w:qFormat/>
    <w:uiPriority w:val="0"/>
    <w:pPr>
      <w:numPr>
        <w:ilvl w:val="5"/>
        <w:numId w:val="1"/>
      </w:numPr>
      <w:tabs>
        <w:tab w:val="left" w:pos="1152"/>
      </w:tabs>
      <w:spacing w:before="240" w:after="60"/>
      <w:outlineLvl w:val="5"/>
    </w:pPr>
    <w:rPr>
      <w:b/>
      <w:bCs/>
      <w:szCs w:val="22"/>
    </w:rPr>
  </w:style>
  <w:style w:type="paragraph" w:styleId="10">
    <w:name w:val="heading 7"/>
    <w:basedOn w:val="1"/>
    <w:next w:val="3"/>
    <w:qFormat/>
    <w:uiPriority w:val="0"/>
    <w:pPr>
      <w:numPr>
        <w:ilvl w:val="6"/>
        <w:numId w:val="1"/>
      </w:numPr>
      <w:tabs>
        <w:tab w:val="left" w:pos="1296"/>
      </w:tabs>
      <w:spacing w:before="240" w:after="60"/>
      <w:outlineLvl w:val="6"/>
    </w:pPr>
    <w:rPr>
      <w:sz w:val="24"/>
      <w:szCs w:val="24"/>
    </w:rPr>
  </w:style>
  <w:style w:type="paragraph" w:styleId="11">
    <w:name w:val="heading 8"/>
    <w:basedOn w:val="1"/>
    <w:next w:val="1"/>
    <w:qFormat/>
    <w:uiPriority w:val="0"/>
    <w:pPr>
      <w:numPr>
        <w:ilvl w:val="7"/>
        <w:numId w:val="1"/>
      </w:numPr>
      <w:tabs>
        <w:tab w:val="left" w:pos="1440"/>
      </w:tabs>
      <w:spacing w:before="240" w:after="60"/>
      <w:outlineLvl w:val="7"/>
    </w:pPr>
    <w:rPr>
      <w:i/>
      <w:iCs/>
      <w:sz w:val="24"/>
      <w:szCs w:val="24"/>
    </w:rPr>
  </w:style>
  <w:style w:type="paragraph" w:styleId="12">
    <w:name w:val="heading 9"/>
    <w:basedOn w:val="1"/>
    <w:next w:val="1"/>
    <w:qFormat/>
    <w:uiPriority w:val="0"/>
    <w:pPr>
      <w:numPr>
        <w:ilvl w:val="8"/>
        <w:numId w:val="1"/>
      </w:numPr>
      <w:tabs>
        <w:tab w:val="left" w:pos="1584"/>
      </w:tabs>
      <w:spacing w:before="240" w:after="60"/>
      <w:outlineLvl w:val="8"/>
    </w:pPr>
    <w:rPr>
      <w:rFonts w:ascii="Arial" w:hAnsi="Arial" w:cs="Arial"/>
      <w:szCs w:val="22"/>
    </w:rPr>
  </w:style>
  <w:style w:type="character" w:default="1" w:styleId="33">
    <w:name w:val="Default Paragraph Font"/>
    <w:unhideWhenUsed/>
    <w:uiPriority w:val="1"/>
  </w:style>
  <w:style w:type="table" w:default="1" w:styleId="41">
    <w:name w:val="Normal Table"/>
    <w:unhideWhenUsed/>
    <w:uiPriority w:val="99"/>
    <w:tblPr>
      <w:tblLayout w:type="fixed"/>
      <w:tblCellMar>
        <w:top w:w="0" w:type="dxa"/>
        <w:left w:w="108" w:type="dxa"/>
        <w:bottom w:w="0" w:type="dxa"/>
        <w:right w:w="108" w:type="dxa"/>
      </w:tblCellMar>
    </w:tblPr>
  </w:style>
  <w:style w:type="paragraph" w:customStyle="1" w:styleId="3">
    <w:name w:val="Body First"/>
    <w:basedOn w:val="1"/>
    <w:next w:val="4"/>
    <w:link w:val="49"/>
    <w:qFormat/>
    <w:uiPriority w:val="0"/>
    <w:pPr>
      <w:spacing w:after="120"/>
      <w:ind w:firstLine="0"/>
    </w:pPr>
    <w:rPr>
      <w:sz w:val="24"/>
    </w:rPr>
  </w:style>
  <w:style w:type="paragraph" w:styleId="4">
    <w:name w:val="Body Text"/>
    <w:basedOn w:val="1"/>
    <w:link w:val="47"/>
    <w:uiPriority w:val="0"/>
    <w:pPr>
      <w:spacing w:after="120"/>
    </w:pPr>
  </w:style>
  <w:style w:type="paragraph" w:styleId="13">
    <w:name w:val="Body Text Indent"/>
    <w:basedOn w:val="1"/>
    <w:uiPriority w:val="0"/>
  </w:style>
  <w:style w:type="paragraph" w:styleId="14">
    <w:name w:val="caption"/>
    <w:basedOn w:val="1"/>
    <w:next w:val="1"/>
    <w:unhideWhenUsed/>
    <w:qFormat/>
    <w:uiPriority w:val="0"/>
    <w:pPr>
      <w:spacing w:after="200" w:line="240" w:lineRule="auto"/>
    </w:pPr>
    <w:rPr>
      <w:i/>
      <w:iCs/>
      <w:color w:val="44546A" w:themeColor="text2"/>
      <w:sz w:val="18"/>
      <w:szCs w:val="18"/>
      <w14:textFill>
        <w14:solidFill>
          <w14:schemeClr w14:val="tx2"/>
        </w14:solidFill>
      </w14:textFill>
    </w:rPr>
  </w:style>
  <w:style w:type="paragraph" w:styleId="15">
    <w:name w:val="Date"/>
    <w:basedOn w:val="1"/>
    <w:next w:val="1"/>
    <w:uiPriority w:val="0"/>
    <w:pPr>
      <w:ind w:firstLine="0"/>
      <w:jc w:val="center"/>
    </w:pPr>
    <w:rPr>
      <w:sz w:val="24"/>
    </w:rPr>
  </w:style>
  <w:style w:type="paragraph" w:styleId="16">
    <w:name w:val="Document Map"/>
    <w:basedOn w:val="1"/>
    <w:link w:val="50"/>
    <w:uiPriority w:val="0"/>
    <w:rPr>
      <w:rFonts w:ascii="Tahoma" w:hAnsi="Tahoma" w:cs="Tahoma"/>
      <w:sz w:val="16"/>
      <w:szCs w:val="16"/>
    </w:rPr>
  </w:style>
  <w:style w:type="paragraph" w:styleId="17">
    <w:name w:val="footer"/>
    <w:basedOn w:val="1"/>
    <w:link w:val="63"/>
    <w:uiPriority w:val="99"/>
    <w:pPr>
      <w:tabs>
        <w:tab w:val="center" w:pos="4153"/>
        <w:tab w:val="right" w:pos="8306"/>
      </w:tabs>
    </w:pPr>
  </w:style>
  <w:style w:type="paragraph" w:styleId="18">
    <w:name w:val="header"/>
    <w:basedOn w:val="1"/>
    <w:link w:val="53"/>
    <w:uiPriority w:val="99"/>
    <w:pPr>
      <w:tabs>
        <w:tab w:val="center" w:pos="4153"/>
        <w:tab w:val="right" w:pos="8306"/>
      </w:tabs>
    </w:pPr>
  </w:style>
  <w:style w:type="paragraph" w:styleId="19">
    <w:name w:val="HTML Preformatted"/>
    <w:basedOn w:val="1"/>
    <w:link w:val="62"/>
    <w:uiPriority w:val="0"/>
    <w:pPr>
      <w:spacing w:line="240" w:lineRule="auto"/>
    </w:pPr>
    <w:rPr>
      <w:rFonts w:ascii="Consolas" w:hAnsi="Consolas" w:cs="Consolas"/>
      <w:sz w:val="20"/>
    </w:rPr>
  </w:style>
  <w:style w:type="paragraph" w:styleId="20">
    <w:name w:val="List Bullet"/>
    <w:basedOn w:val="1"/>
    <w:uiPriority w:val="0"/>
    <w:pPr>
      <w:numPr>
        <w:ilvl w:val="0"/>
        <w:numId w:val="2"/>
      </w:numPr>
      <w:tabs>
        <w:tab w:val="left" w:pos="644"/>
      </w:tabs>
    </w:pPr>
  </w:style>
  <w:style w:type="paragraph" w:styleId="21">
    <w:name w:val="Normal (Web)"/>
    <w:basedOn w:val="1"/>
    <w:unhideWhenUsed/>
    <w:uiPriority w:val="99"/>
    <w:pPr>
      <w:spacing w:before="100" w:beforeAutospacing="1" w:after="100" w:afterAutospacing="1" w:line="240" w:lineRule="auto"/>
      <w:ind w:firstLine="0"/>
    </w:pPr>
    <w:rPr>
      <w:rFonts w:ascii="Times New Roman" w:hAnsi="Times New Roman"/>
      <w:kern w:val="0"/>
      <w:sz w:val="24"/>
      <w:szCs w:val="24"/>
    </w:rPr>
  </w:style>
  <w:style w:type="paragraph" w:styleId="22">
    <w:name w:val="table of figures"/>
    <w:basedOn w:val="1"/>
    <w:next w:val="1"/>
    <w:uiPriority w:val="99"/>
    <w:pPr>
      <w:ind w:left="440" w:hanging="440"/>
    </w:pPr>
    <w:rPr>
      <w:sz w:val="24"/>
    </w:rPr>
  </w:style>
  <w:style w:type="paragraph" w:styleId="23">
    <w:name w:val="Title"/>
    <w:basedOn w:val="1"/>
    <w:qFormat/>
    <w:uiPriority w:val="0"/>
    <w:pPr>
      <w:tabs>
        <w:tab w:val="center" w:pos="4153"/>
        <w:tab w:val="left" w:pos="6324"/>
      </w:tabs>
      <w:spacing w:before="480" w:after="480"/>
      <w:ind w:firstLine="0"/>
      <w:jc w:val="center"/>
      <w:outlineLvl w:val="0"/>
    </w:pPr>
    <w:rPr>
      <w:b/>
      <w:kern w:val="28"/>
      <w:sz w:val="36"/>
    </w:rPr>
  </w:style>
  <w:style w:type="paragraph" w:styleId="24">
    <w:name w:val="toc 1"/>
    <w:basedOn w:val="1"/>
    <w:next w:val="1"/>
    <w:uiPriority w:val="39"/>
    <w:pPr>
      <w:tabs>
        <w:tab w:val="left" w:pos="567"/>
        <w:tab w:val="right" w:leader="dot" w:pos="8302"/>
      </w:tabs>
    </w:pPr>
  </w:style>
  <w:style w:type="paragraph" w:styleId="25">
    <w:name w:val="toc 2"/>
    <w:basedOn w:val="1"/>
    <w:next w:val="1"/>
    <w:uiPriority w:val="39"/>
    <w:pPr>
      <w:tabs>
        <w:tab w:val="left" w:pos="993"/>
        <w:tab w:val="right" w:leader="dot" w:pos="8302"/>
      </w:tabs>
      <w:ind w:left="220"/>
    </w:pPr>
  </w:style>
  <w:style w:type="paragraph" w:styleId="26">
    <w:name w:val="toc 3"/>
    <w:basedOn w:val="1"/>
    <w:next w:val="1"/>
    <w:uiPriority w:val="39"/>
    <w:pPr>
      <w:tabs>
        <w:tab w:val="left" w:pos="1276"/>
        <w:tab w:val="right" w:leader="dot" w:pos="8302"/>
      </w:tabs>
      <w:ind w:left="440"/>
    </w:pPr>
  </w:style>
  <w:style w:type="paragraph" w:styleId="27">
    <w:name w:val="toc 4"/>
    <w:basedOn w:val="1"/>
    <w:next w:val="1"/>
    <w:uiPriority w:val="39"/>
    <w:pPr>
      <w:tabs>
        <w:tab w:val="left" w:pos="1701"/>
        <w:tab w:val="right" w:leader="dot" w:pos="8302"/>
      </w:tabs>
      <w:ind w:left="660"/>
    </w:pPr>
  </w:style>
  <w:style w:type="paragraph" w:styleId="28">
    <w:name w:val="toc 5"/>
    <w:basedOn w:val="1"/>
    <w:next w:val="1"/>
    <w:semiHidden/>
    <w:uiPriority w:val="0"/>
    <w:pPr>
      <w:ind w:left="880"/>
    </w:pPr>
  </w:style>
  <w:style w:type="paragraph" w:styleId="29">
    <w:name w:val="toc 6"/>
    <w:basedOn w:val="1"/>
    <w:next w:val="1"/>
    <w:semiHidden/>
    <w:uiPriority w:val="0"/>
    <w:pPr>
      <w:ind w:left="1100"/>
    </w:pPr>
  </w:style>
  <w:style w:type="paragraph" w:styleId="30">
    <w:name w:val="toc 7"/>
    <w:basedOn w:val="1"/>
    <w:next w:val="1"/>
    <w:semiHidden/>
    <w:uiPriority w:val="0"/>
    <w:pPr>
      <w:ind w:left="1320"/>
    </w:pPr>
  </w:style>
  <w:style w:type="paragraph" w:styleId="31">
    <w:name w:val="toc 8"/>
    <w:basedOn w:val="1"/>
    <w:next w:val="1"/>
    <w:semiHidden/>
    <w:uiPriority w:val="0"/>
    <w:pPr>
      <w:ind w:left="1540"/>
    </w:pPr>
  </w:style>
  <w:style w:type="paragraph" w:styleId="32">
    <w:name w:val="toc 9"/>
    <w:basedOn w:val="1"/>
    <w:next w:val="1"/>
    <w:semiHidden/>
    <w:uiPriority w:val="0"/>
    <w:pPr>
      <w:ind w:left="1760"/>
    </w:pPr>
  </w:style>
  <w:style w:type="character" w:styleId="34">
    <w:name w:val="Emphasis"/>
    <w:qFormat/>
    <w:uiPriority w:val="20"/>
    <w:rPr>
      <w:i/>
      <w:iCs/>
    </w:rPr>
  </w:style>
  <w:style w:type="character" w:styleId="35">
    <w:name w:val="FollowedHyperlink"/>
    <w:qFormat/>
    <w:uiPriority w:val="0"/>
    <w:rPr>
      <w:color w:val="800080"/>
      <w:u w:val="single"/>
    </w:rPr>
  </w:style>
  <w:style w:type="character" w:styleId="36">
    <w:name w:val="HTML Cite"/>
    <w:basedOn w:val="33"/>
    <w:unhideWhenUsed/>
    <w:uiPriority w:val="99"/>
    <w:rPr>
      <w:i/>
      <w:iCs/>
    </w:rPr>
  </w:style>
  <w:style w:type="character" w:styleId="37">
    <w:name w:val="HTML Code"/>
    <w:basedOn w:val="33"/>
    <w:unhideWhenUsed/>
    <w:uiPriority w:val="99"/>
    <w:rPr>
      <w:rFonts w:ascii="Courier New" w:hAnsi="Courier New" w:eastAsia="Times New Roman" w:cs="Courier New"/>
      <w:sz w:val="20"/>
      <w:szCs w:val="20"/>
    </w:rPr>
  </w:style>
  <w:style w:type="character" w:styleId="38">
    <w:name w:val="Hyperlink"/>
    <w:qFormat/>
    <w:uiPriority w:val="99"/>
    <w:rPr>
      <w:color w:val="0000FF"/>
      <w:u w:val="single"/>
    </w:rPr>
  </w:style>
  <w:style w:type="character" w:styleId="39">
    <w:name w:val="page number"/>
    <w:basedOn w:val="33"/>
    <w:uiPriority w:val="0"/>
  </w:style>
  <w:style w:type="character" w:styleId="40">
    <w:name w:val="Strong"/>
    <w:basedOn w:val="33"/>
    <w:qFormat/>
    <w:uiPriority w:val="22"/>
    <w:rPr>
      <w:b/>
      <w:bCs/>
    </w:rPr>
  </w:style>
  <w:style w:type="table" w:styleId="42">
    <w:name w:val="Table Grid"/>
    <w:basedOn w:val="41"/>
    <w:uiPriority w:val="0"/>
    <w:pPr>
      <w:spacing w:after="200" w:line="276" w:lineRule="auto"/>
    </w:pPr>
    <w:rPr>
      <w:rFonts w:ascii="Calibri" w:hAnsi="Calibri"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3">
    <w:name w:val="Author"/>
    <w:basedOn w:val="23"/>
    <w:uiPriority w:val="0"/>
    <w:rPr>
      <w:bCs/>
      <w:sz w:val="32"/>
    </w:rPr>
  </w:style>
  <w:style w:type="paragraph" w:customStyle="1" w:styleId="44">
    <w:name w:val="Unnumbered 1"/>
    <w:basedOn w:val="2"/>
    <w:next w:val="3"/>
    <w:uiPriority w:val="0"/>
    <w:pPr>
      <w:numPr>
        <w:numId w:val="0"/>
      </w:numPr>
    </w:pPr>
  </w:style>
  <w:style w:type="paragraph" w:customStyle="1" w:styleId="45">
    <w:name w:val="Reference"/>
    <w:basedOn w:val="1"/>
    <w:uiPriority w:val="0"/>
    <w:pPr>
      <w:numPr>
        <w:ilvl w:val="0"/>
        <w:numId w:val="3"/>
      </w:numPr>
      <w:tabs>
        <w:tab w:val="left" w:pos="360"/>
        <w:tab w:val="left" w:pos="426"/>
      </w:tabs>
      <w:ind w:left="426" w:hanging="425"/>
    </w:pPr>
  </w:style>
  <w:style w:type="paragraph" w:customStyle="1" w:styleId="46">
    <w:name w:val="Figure"/>
    <w:basedOn w:val="1"/>
    <w:next w:val="4"/>
    <w:uiPriority w:val="0"/>
    <w:pPr>
      <w:numPr>
        <w:ilvl w:val="0"/>
        <w:numId w:val="4"/>
      </w:numPr>
      <w:tabs>
        <w:tab w:val="left" w:pos="900"/>
        <w:tab w:val="left" w:pos="1440"/>
        <w:tab w:val="left" w:pos="4275"/>
      </w:tabs>
      <w:ind w:left="567"/>
      <w:jc w:val="center"/>
    </w:pPr>
    <w:rPr>
      <w:b/>
    </w:rPr>
  </w:style>
  <w:style w:type="character" w:customStyle="1" w:styleId="47">
    <w:name w:val="Body Text Char"/>
    <w:link w:val="4"/>
    <w:uiPriority w:val="0"/>
    <w:rPr>
      <w:rFonts w:ascii="Times" w:hAnsi="Times"/>
      <w:kern w:val="22"/>
      <w:sz w:val="22"/>
      <w:lang w:val="en-GB" w:eastAsia="en-GB" w:bidi="ar-SA"/>
    </w:rPr>
  </w:style>
  <w:style w:type="paragraph" w:customStyle="1" w:styleId="48">
    <w:name w:val="Body Centre"/>
    <w:basedOn w:val="1"/>
    <w:next w:val="46"/>
    <w:uiPriority w:val="0"/>
    <w:pPr>
      <w:keepNext/>
      <w:spacing w:after="120"/>
      <w:ind w:firstLine="0"/>
      <w:jc w:val="center"/>
    </w:pPr>
  </w:style>
  <w:style w:type="character" w:customStyle="1" w:styleId="49">
    <w:name w:val="Body First Char"/>
    <w:link w:val="3"/>
    <w:uiPriority w:val="0"/>
    <w:rPr>
      <w:rFonts w:ascii="Times" w:hAnsi="Times"/>
      <w:kern w:val="22"/>
      <w:sz w:val="24"/>
    </w:rPr>
  </w:style>
  <w:style w:type="character" w:customStyle="1" w:styleId="50">
    <w:name w:val="Document Map Char"/>
    <w:link w:val="16"/>
    <w:uiPriority w:val="0"/>
    <w:rPr>
      <w:rFonts w:ascii="Tahoma" w:hAnsi="Tahoma" w:cs="Tahoma"/>
      <w:kern w:val="22"/>
      <w:sz w:val="16"/>
      <w:szCs w:val="16"/>
    </w:rPr>
  </w:style>
  <w:style w:type="paragraph" w:customStyle="1" w:styleId="51">
    <w:name w:val="Default"/>
    <w:uiPriority w:val="0"/>
    <w:pPr>
      <w:autoSpaceDE w:val="0"/>
      <w:autoSpaceDN w:val="0"/>
      <w:adjustRightInd w:val="0"/>
    </w:pPr>
    <w:rPr>
      <w:rFonts w:ascii="Cambria" w:hAnsi="Cambria" w:eastAsia="Times New Roman" w:cs="Cambria"/>
      <w:color w:val="000000"/>
      <w:sz w:val="24"/>
      <w:szCs w:val="24"/>
      <w:lang w:val="en-GB" w:eastAsia="en-GB" w:bidi="ar-SA"/>
    </w:rPr>
  </w:style>
  <w:style w:type="character" w:customStyle="1" w:styleId="52">
    <w:name w:val="st"/>
    <w:uiPriority w:val="0"/>
  </w:style>
  <w:style w:type="character" w:customStyle="1" w:styleId="53">
    <w:name w:val="Header Char"/>
    <w:link w:val="18"/>
    <w:uiPriority w:val="99"/>
    <w:rPr>
      <w:rFonts w:ascii="Times" w:hAnsi="Times"/>
      <w:kern w:val="22"/>
      <w:sz w:val="22"/>
    </w:rPr>
  </w:style>
  <w:style w:type="character" w:customStyle="1" w:styleId="54">
    <w:name w:val="Heading 2 Char"/>
    <w:basedOn w:val="33"/>
    <w:link w:val="5"/>
    <w:uiPriority w:val="0"/>
    <w:rPr>
      <w:rFonts w:ascii="Times" w:hAnsi="Times"/>
      <w:b/>
      <w:kern w:val="22"/>
      <w:sz w:val="28"/>
    </w:rPr>
  </w:style>
  <w:style w:type="character" w:customStyle="1" w:styleId="55">
    <w:name w:val="Heading 3 Char"/>
    <w:basedOn w:val="33"/>
    <w:link w:val="6"/>
    <w:uiPriority w:val="0"/>
    <w:rPr>
      <w:rFonts w:ascii="Times" w:hAnsi="Times"/>
      <w:b/>
      <w:kern w:val="22"/>
      <w:sz w:val="22"/>
    </w:rPr>
  </w:style>
  <w:style w:type="character" w:customStyle="1" w:styleId="56">
    <w:name w:val="Heading 4 Char"/>
    <w:basedOn w:val="33"/>
    <w:link w:val="7"/>
    <w:uiPriority w:val="0"/>
    <w:rPr>
      <w:rFonts w:ascii="Times" w:hAnsi="Times"/>
      <w:kern w:val="22"/>
      <w:sz w:val="22"/>
    </w:rPr>
  </w:style>
  <w:style w:type="paragraph" w:customStyle="1" w:styleId="57">
    <w:name w:val="List Paragraph"/>
    <w:basedOn w:val="1"/>
    <w:qFormat/>
    <w:uiPriority w:val="34"/>
    <w:pPr>
      <w:ind w:left="720"/>
      <w:contextualSpacing/>
    </w:pPr>
  </w:style>
  <w:style w:type="paragraph" w:customStyle="1" w:styleId="58">
    <w:name w:val="Bibliography"/>
    <w:basedOn w:val="1"/>
    <w:next w:val="1"/>
    <w:unhideWhenUsed/>
    <w:uiPriority w:val="37"/>
  </w:style>
  <w:style w:type="character" w:customStyle="1" w:styleId="59">
    <w:name w:val="Heading 1 Char"/>
    <w:basedOn w:val="33"/>
    <w:link w:val="2"/>
    <w:uiPriority w:val="9"/>
    <w:rPr>
      <w:rFonts w:ascii="Times" w:hAnsi="Times"/>
      <w:b/>
      <w:kern w:val="28"/>
      <w:sz w:val="32"/>
    </w:rPr>
  </w:style>
  <w:style w:type="character" w:customStyle="1" w:styleId="60">
    <w:name w:val="Placeholder Text"/>
    <w:basedOn w:val="33"/>
    <w:semiHidden/>
    <w:uiPriority w:val="99"/>
    <w:rPr>
      <w:color w:val="808080"/>
    </w:rPr>
  </w:style>
  <w:style w:type="character" w:customStyle="1" w:styleId="61">
    <w:name w:val="template-min-width"/>
    <w:basedOn w:val="33"/>
    <w:qFormat/>
    <w:uiPriority w:val="0"/>
  </w:style>
  <w:style w:type="character" w:customStyle="1" w:styleId="62">
    <w:name w:val="HTML Preformatted Char"/>
    <w:basedOn w:val="33"/>
    <w:link w:val="19"/>
    <w:uiPriority w:val="0"/>
    <w:rPr>
      <w:rFonts w:ascii="Consolas" w:hAnsi="Consolas" w:cs="Consolas"/>
      <w:kern w:val="22"/>
    </w:rPr>
  </w:style>
  <w:style w:type="character" w:customStyle="1" w:styleId="63">
    <w:name w:val="Footer Char"/>
    <w:basedOn w:val="33"/>
    <w:link w:val="17"/>
    <w:uiPriority w:val="99"/>
    <w:rPr>
      <w:rFonts w:ascii="Times" w:hAnsi="Times"/>
      <w:kern w:val="22"/>
      <w:sz w:val="22"/>
    </w:rPr>
  </w:style>
  <w:style w:type="character" w:customStyle="1" w:styleId="64">
    <w:name w:val="pl-c"/>
    <w:basedOn w:val="33"/>
    <w:uiPriority w:val="0"/>
  </w:style>
  <w:style w:type="paragraph" w:customStyle="1" w:styleId="65">
    <w:name w:val="TOC Heading"/>
    <w:basedOn w:val="2"/>
    <w:next w:val="1"/>
    <w:unhideWhenUsed/>
    <w:qFormat/>
    <w:uiPriority w:val="39"/>
    <w:pPr>
      <w:keepLines/>
      <w:pageBreakBefore w:val="0"/>
      <w:numPr>
        <w:numId w:val="0"/>
      </w:numPr>
      <w:spacing w:after="0" w:line="259" w:lineRule="auto"/>
      <w:jc w:val="left"/>
      <w:outlineLvl w:val="9"/>
    </w:pPr>
    <w:rPr>
      <w:rFonts w:asciiTheme="majorHAnsi" w:hAnsiTheme="majorHAnsi" w:eastAsiaTheme="majorEastAsia" w:cstheme="majorBidi"/>
      <w:b w:val="0"/>
      <w:color w:val="2E75B6" w:themeColor="accent1" w:themeShade="BF"/>
      <w:kern w:val="0"/>
      <w:szCs w:val="3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file:///H:\01-2006\Human%20Resources%20Division%20-%20Salary%20Scales_files\small-crest.gif"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University of Stirling</Company>
  <Pages>6</Pages>
  <Words>812</Words>
  <Characters>4629</Characters>
  <Lines>38</Lines>
  <Paragraphs>10</Paragraphs>
  <TotalTime>0</TotalTime>
  <ScaleCrop>false</ScaleCrop>
  <LinksUpToDate>false</LinksUpToDate>
  <CharactersWithSpaces>5431</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2017-04-15T16:11:00Z</dcterms:created>
  <dc:creator>conor</dc:creator>
  <cp:lastModifiedBy>conor</cp:lastModifiedBy>
  <cp:lastPrinted>2017-03-29T13:27:00Z</cp:lastPrinted>
  <dcterms:modified xsi:type="dcterms:W3CDTF">2017-04-20T22:02:19Z</dcterms:modified>
  <dc:subject>MSc in IT</dc:subject>
  <dc:title>Sample Dissertation Format</dc:title>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6153-10.1.0.5672</vt:lpwstr>
  </property>
</Properties>
</file>