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804E" w14:textId="7BE432EB" w:rsidR="005E30C2" w:rsidRPr="000B01E3" w:rsidRDefault="00814CC3" w:rsidP="00814CC3">
      <w:pPr>
        <w:jc w:val="center"/>
        <w:rPr>
          <w:b/>
          <w:bCs/>
          <w:color w:val="000000"/>
          <w:sz w:val="28"/>
          <w:szCs w:val="28"/>
          <w:u w:val="single"/>
        </w:rPr>
      </w:pPr>
      <w:r w:rsidRPr="000B01E3">
        <w:rPr>
          <w:b/>
          <w:bCs/>
          <w:color w:val="000000"/>
          <w:sz w:val="28"/>
          <w:szCs w:val="28"/>
          <w:u w:val="single"/>
        </w:rPr>
        <w:t xml:space="preserve">Kanaka </w:t>
      </w:r>
      <w:proofErr w:type="spellStart"/>
      <w:r w:rsidRPr="000B01E3">
        <w:rPr>
          <w:b/>
          <w:bCs/>
          <w:color w:val="000000"/>
          <w:sz w:val="28"/>
          <w:szCs w:val="28"/>
          <w:u w:val="single"/>
        </w:rPr>
        <w:t>Rajan</w:t>
      </w:r>
      <w:proofErr w:type="spellEnd"/>
      <w:r w:rsidRPr="000B01E3">
        <w:rPr>
          <w:b/>
          <w:bCs/>
          <w:color w:val="000000"/>
          <w:sz w:val="28"/>
          <w:szCs w:val="28"/>
          <w:u w:val="single"/>
        </w:rPr>
        <w:t xml:space="preserve"> – </w:t>
      </w:r>
      <w:proofErr w:type="spellStart"/>
      <w:r w:rsidRPr="000B01E3">
        <w:rPr>
          <w:b/>
          <w:bCs/>
          <w:color w:val="000000"/>
          <w:sz w:val="28"/>
          <w:szCs w:val="28"/>
          <w:u w:val="single"/>
        </w:rPr>
        <w:t>CNeuro</w:t>
      </w:r>
      <w:proofErr w:type="spellEnd"/>
      <w:r w:rsidRPr="000B01E3">
        <w:rPr>
          <w:b/>
          <w:bCs/>
          <w:color w:val="000000"/>
          <w:sz w:val="28"/>
          <w:szCs w:val="28"/>
          <w:u w:val="single"/>
        </w:rPr>
        <w:t xml:space="preserve"> Lectures 2021</w:t>
      </w:r>
    </w:p>
    <w:p w14:paraId="7C825DF9" w14:textId="305C1C5C" w:rsidR="00814CC3" w:rsidRDefault="00814CC3" w:rsidP="00814CC3">
      <w:pPr>
        <w:jc w:val="center"/>
        <w:rPr>
          <w:b/>
          <w:bCs/>
          <w:color w:val="000000"/>
          <w:sz w:val="28"/>
          <w:szCs w:val="28"/>
        </w:rPr>
      </w:pPr>
    </w:p>
    <w:p w14:paraId="58B8B57C" w14:textId="35D90FF8" w:rsidR="00814CC3" w:rsidRPr="00814CC3" w:rsidRDefault="00814CC3" w:rsidP="00814CC3">
      <w:pPr>
        <w:rPr>
          <w:b/>
          <w:bCs/>
        </w:rPr>
      </w:pPr>
      <w:r w:rsidRPr="00814CC3">
        <w:rPr>
          <w:b/>
          <w:bCs/>
        </w:rPr>
        <w:t>Lecture 1 Abstract (Basic)</w:t>
      </w:r>
    </w:p>
    <w:p w14:paraId="6FD8FF0F" w14:textId="27C4859A" w:rsidR="00814CC3" w:rsidRDefault="00814CC3" w:rsidP="00814CC3">
      <w:pPr>
        <w:rPr>
          <w:color w:val="1D1C1D"/>
          <w:sz w:val="23"/>
          <w:szCs w:val="23"/>
          <w:shd w:val="clear" w:color="auto" w:fill="FFFFFF"/>
        </w:rPr>
      </w:pPr>
      <w:r>
        <w:rPr>
          <w:i/>
          <w:iCs/>
          <w:color w:val="1D1C1D"/>
          <w:sz w:val="23"/>
          <w:szCs w:val="23"/>
          <w:shd w:val="clear" w:color="auto" w:fill="FFFFFF"/>
        </w:rPr>
        <w:t>Method and Logic in Recurrent Neural Network (RNN) Models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In this introductory lecture, we’ll review the basic elements (“building blocks”) of neural network models, including the role of recurrent connections, linear and non-linear activity, types of time-varying activity (“dynamics”) produced by RNNs, and input-driven vs. spontaneous dynamics. This lecture is designed to discuss both the tractability and computational power of RNN models</w:t>
      </w:r>
      <w:r w:rsidR="000B7FD3">
        <w:rPr>
          <w:color w:val="1D1C1D"/>
          <w:sz w:val="23"/>
          <w:szCs w:val="23"/>
          <w:shd w:val="clear" w:color="auto" w:fill="FFFFFF"/>
        </w:rPr>
        <w:t>—</w:t>
      </w:r>
      <w:r>
        <w:rPr>
          <w:color w:val="1D1C1D"/>
          <w:sz w:val="23"/>
          <w:szCs w:val="23"/>
          <w:shd w:val="clear" w:color="auto" w:fill="FFFFFF"/>
        </w:rPr>
        <w:t xml:space="preserve"> laying the foundation to appreciate why they have become such a </w:t>
      </w:r>
      <w:r w:rsidR="00A11B9F">
        <w:rPr>
          <w:color w:val="1D1C1D"/>
          <w:sz w:val="23"/>
          <w:szCs w:val="23"/>
          <w:shd w:val="clear" w:color="auto" w:fill="FFFFFF"/>
        </w:rPr>
        <w:t>powerful</w:t>
      </w:r>
      <w:r>
        <w:rPr>
          <w:color w:val="1D1C1D"/>
          <w:sz w:val="23"/>
          <w:szCs w:val="23"/>
          <w:shd w:val="clear" w:color="auto" w:fill="FFFFFF"/>
        </w:rPr>
        <w:t xml:space="preserve"> tool in</w:t>
      </w:r>
      <w:r w:rsidR="000B7FD3">
        <w:rPr>
          <w:color w:val="1D1C1D"/>
          <w:sz w:val="23"/>
          <w:szCs w:val="23"/>
          <w:shd w:val="clear" w:color="auto" w:fill="FFFFFF"/>
        </w:rPr>
        <w:t xml:space="preserve"> the</w:t>
      </w:r>
      <w:r>
        <w:rPr>
          <w:color w:val="1D1C1D"/>
          <w:sz w:val="23"/>
          <w:szCs w:val="23"/>
          <w:shd w:val="clear" w:color="auto" w:fill="FFFFFF"/>
        </w:rPr>
        <w:t xml:space="preserve"> neuroscience</w:t>
      </w:r>
      <w:r w:rsidR="00A11B9F">
        <w:rPr>
          <w:color w:val="1D1C1D"/>
          <w:sz w:val="23"/>
          <w:szCs w:val="23"/>
          <w:shd w:val="clear" w:color="auto" w:fill="FFFFFF"/>
        </w:rPr>
        <w:t>s</w:t>
      </w:r>
      <w:r>
        <w:rPr>
          <w:color w:val="1D1C1D"/>
          <w:sz w:val="23"/>
          <w:szCs w:val="23"/>
          <w:shd w:val="clear" w:color="auto" w:fill="FFFFFF"/>
        </w:rPr>
        <w:t>.</w:t>
      </w:r>
    </w:p>
    <w:p w14:paraId="2B36214D" w14:textId="77777777" w:rsidR="00814CC3" w:rsidRDefault="00814CC3" w:rsidP="00814CC3"/>
    <w:p w14:paraId="7984B439" w14:textId="22C2BB06" w:rsidR="00814CC3" w:rsidRPr="00814CC3" w:rsidRDefault="00814CC3" w:rsidP="00814CC3">
      <w:pPr>
        <w:rPr>
          <w:b/>
          <w:bCs/>
        </w:rPr>
      </w:pPr>
      <w:r w:rsidRPr="00814CC3">
        <w:rPr>
          <w:b/>
          <w:bCs/>
        </w:rPr>
        <w:t>Lecture 2 Abstract (Advanced)</w:t>
      </w:r>
    </w:p>
    <w:p w14:paraId="33478178" w14:textId="0835A137" w:rsidR="00814CC3" w:rsidRDefault="00814CC3" w:rsidP="00814CC3">
      <w:pPr>
        <w:rPr>
          <w:color w:val="1D1C1D"/>
          <w:sz w:val="23"/>
          <w:szCs w:val="23"/>
          <w:shd w:val="clear" w:color="auto" w:fill="FFFFFF"/>
        </w:rPr>
      </w:pPr>
      <w:r>
        <w:rPr>
          <w:i/>
          <w:iCs/>
          <w:color w:val="1D1C1D"/>
          <w:sz w:val="23"/>
          <w:szCs w:val="23"/>
          <w:shd w:val="clear" w:color="auto" w:fill="FFFFFF"/>
        </w:rPr>
        <w:t>RNNs for Mechanism Discovery in Neuroscience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In this</w:t>
      </w:r>
      <w:r w:rsidR="00A11B9F">
        <w:rPr>
          <w:color w:val="1D1C1D"/>
          <w:sz w:val="23"/>
          <w:szCs w:val="23"/>
          <w:shd w:val="clear" w:color="auto" w:fill="FFFFFF"/>
        </w:rPr>
        <w:t xml:space="preserve"> more advanced</w:t>
      </w:r>
      <w:r>
        <w:rPr>
          <w:color w:val="1D1C1D"/>
          <w:sz w:val="23"/>
          <w:szCs w:val="23"/>
          <w:shd w:val="clear" w:color="auto" w:fill="FFFFFF"/>
        </w:rPr>
        <w:t xml:space="preserve"> lecture, </w:t>
      </w:r>
      <w:r w:rsidR="00A11B9F">
        <w:rPr>
          <w:color w:val="1D1C1D"/>
          <w:sz w:val="23"/>
          <w:szCs w:val="23"/>
          <w:shd w:val="clear" w:color="auto" w:fill="FFFFFF"/>
        </w:rPr>
        <w:t>we’ll explore</w:t>
      </w:r>
      <w:r>
        <w:rPr>
          <w:color w:val="1D1C1D"/>
          <w:sz w:val="23"/>
          <w:szCs w:val="23"/>
          <w:shd w:val="clear" w:color="auto" w:fill="FFFFFF"/>
        </w:rPr>
        <w:t xml:space="preserve"> the </w:t>
      </w:r>
      <w:r w:rsidR="000B7FD3">
        <w:rPr>
          <w:color w:val="1D1C1D"/>
          <w:sz w:val="23"/>
          <w:szCs w:val="23"/>
          <w:shd w:val="clear" w:color="auto" w:fill="FFFFFF"/>
        </w:rPr>
        <w:t xml:space="preserve">many </w:t>
      </w:r>
      <w:r>
        <w:rPr>
          <w:color w:val="1D1C1D"/>
          <w:sz w:val="23"/>
          <w:szCs w:val="23"/>
          <w:shd w:val="clear" w:color="auto" w:fill="FFFFFF"/>
        </w:rPr>
        <w:t xml:space="preserve">ways </w:t>
      </w:r>
      <w:r w:rsidR="000B7FD3">
        <w:rPr>
          <w:color w:val="1D1C1D"/>
          <w:sz w:val="23"/>
          <w:szCs w:val="23"/>
          <w:shd w:val="clear" w:color="auto" w:fill="FFFFFF"/>
        </w:rPr>
        <w:t>in which</w:t>
      </w:r>
      <w:r>
        <w:rPr>
          <w:color w:val="1D1C1D"/>
          <w:sz w:val="23"/>
          <w:szCs w:val="23"/>
          <w:shd w:val="clear" w:color="auto" w:fill="FFFFFF"/>
        </w:rPr>
        <w:t xml:space="preserve"> RNNs have been applied</w:t>
      </w:r>
      <w:r w:rsidR="000B7FD3">
        <w:rPr>
          <w:color w:val="1D1C1D"/>
          <w:sz w:val="23"/>
          <w:szCs w:val="23"/>
          <w:shd w:val="clear" w:color="auto" w:fill="FFFFFF"/>
        </w:rPr>
        <w:t xml:space="preserve"> to</w:t>
      </w:r>
      <w:r>
        <w:rPr>
          <w:color w:val="1D1C1D"/>
          <w:sz w:val="23"/>
          <w:szCs w:val="23"/>
          <w:shd w:val="clear" w:color="auto" w:fill="FFFFFF"/>
        </w:rPr>
        <w:t xml:space="preserve"> neuroscience</w:t>
      </w:r>
      <w:r w:rsidR="00A11B9F">
        <w:rPr>
          <w:color w:val="1D1C1D"/>
          <w:sz w:val="23"/>
          <w:szCs w:val="23"/>
          <w:shd w:val="clear" w:color="auto" w:fill="FFFFFF"/>
        </w:rPr>
        <w:t xml:space="preserve"> research and the discoveries they’ve enabled</w:t>
      </w:r>
      <w:r>
        <w:rPr>
          <w:color w:val="1D1C1D"/>
          <w:sz w:val="23"/>
          <w:szCs w:val="23"/>
          <w:shd w:val="clear" w:color="auto" w:fill="FFFFFF"/>
        </w:rPr>
        <w:t xml:space="preserve">. </w:t>
      </w:r>
      <w:r w:rsidR="00A11B9F">
        <w:rPr>
          <w:color w:val="1D1C1D"/>
          <w:sz w:val="23"/>
          <w:szCs w:val="23"/>
          <w:shd w:val="clear" w:color="auto" w:fill="FFFFFF"/>
        </w:rPr>
        <w:t>We’ll</w:t>
      </w:r>
      <w:r>
        <w:rPr>
          <w:color w:val="1D1C1D"/>
          <w:sz w:val="23"/>
          <w:szCs w:val="23"/>
          <w:shd w:val="clear" w:color="auto" w:fill="FFFFFF"/>
        </w:rPr>
        <w:t xml:space="preserve"> discuss how RNNs </w:t>
      </w:r>
      <w:r w:rsidR="00A11B9F">
        <w:rPr>
          <w:color w:val="1D1C1D"/>
          <w:sz w:val="23"/>
          <w:szCs w:val="23"/>
          <w:shd w:val="clear" w:color="auto" w:fill="FFFFFF"/>
        </w:rPr>
        <w:t>are</w:t>
      </w:r>
      <w:r>
        <w:rPr>
          <w:color w:val="1D1C1D"/>
          <w:sz w:val="23"/>
          <w:szCs w:val="23"/>
          <w:shd w:val="clear" w:color="auto" w:fill="FFFFFF"/>
        </w:rPr>
        <w:t xml:space="preserve"> built</w:t>
      </w:r>
      <w:r w:rsidR="00A11B9F">
        <w:rPr>
          <w:color w:val="1D1C1D"/>
          <w:sz w:val="23"/>
          <w:szCs w:val="23"/>
          <w:shd w:val="clear" w:color="auto" w:fill="FFFFFF"/>
        </w:rPr>
        <w:t>, how they can leverage</w:t>
      </w:r>
      <w:r>
        <w:rPr>
          <w:color w:val="1D1C1D"/>
          <w:sz w:val="23"/>
          <w:szCs w:val="23"/>
          <w:shd w:val="clear" w:color="auto" w:fill="FFFFFF"/>
        </w:rPr>
        <w:t xml:space="preserve"> existing experimental data to infer mechanisms inaccessible from measurements alone</w:t>
      </w:r>
      <w:r w:rsidR="00A11B9F">
        <w:rPr>
          <w:color w:val="1D1C1D"/>
          <w:sz w:val="23"/>
          <w:szCs w:val="23"/>
          <w:shd w:val="clear" w:color="auto" w:fill="FFFFFF"/>
        </w:rPr>
        <w:t>, a</w:t>
      </w:r>
      <w:r>
        <w:rPr>
          <w:color w:val="1D1C1D"/>
          <w:sz w:val="23"/>
          <w:szCs w:val="23"/>
          <w:shd w:val="clear" w:color="auto" w:fill="FFFFFF"/>
        </w:rPr>
        <w:t xml:space="preserve">nd </w:t>
      </w:r>
      <w:r w:rsidR="00A11B9F">
        <w:rPr>
          <w:color w:val="1D1C1D"/>
          <w:sz w:val="23"/>
          <w:szCs w:val="23"/>
          <w:shd w:val="clear" w:color="auto" w:fill="FFFFFF"/>
        </w:rPr>
        <w:t xml:space="preserve">how they can be used to </w:t>
      </w:r>
      <w:r>
        <w:rPr>
          <w:color w:val="1D1C1D"/>
          <w:sz w:val="23"/>
          <w:szCs w:val="23"/>
          <w:shd w:val="clear" w:color="auto" w:fill="FFFFFF"/>
        </w:rPr>
        <w:t>make predictions that guide experimental design. This lecture builds on the method and logic of RNNs to</w:t>
      </w:r>
      <w:r w:rsidR="000B7FD3">
        <w:rPr>
          <w:color w:val="1D1C1D"/>
          <w:sz w:val="23"/>
          <w:szCs w:val="23"/>
          <w:shd w:val="clear" w:color="auto" w:fill="FFFFFF"/>
        </w:rPr>
        <w:t xml:space="preserve"> help us</w:t>
      </w:r>
      <w:r>
        <w:rPr>
          <w:color w:val="1D1C1D"/>
          <w:sz w:val="23"/>
          <w:szCs w:val="23"/>
          <w:shd w:val="clear" w:color="auto" w:fill="FFFFFF"/>
        </w:rPr>
        <w:t xml:space="preserve"> appreciate the insights that can be gained when neural networks are "trained to do something” in a manner consistent with data collected from the biological brain.</w:t>
      </w:r>
    </w:p>
    <w:p w14:paraId="04646B4C" w14:textId="77777777" w:rsidR="00814CC3" w:rsidRDefault="00814CC3" w:rsidP="00814CC3"/>
    <w:p w14:paraId="4AC54740" w14:textId="4D4788E3" w:rsidR="00814CC3" w:rsidRDefault="00814CC3" w:rsidP="000B01E3">
      <w:pPr>
        <w:rPr>
          <w:b/>
          <w:bCs/>
        </w:rPr>
      </w:pPr>
      <w:r w:rsidRPr="00814CC3">
        <w:rPr>
          <w:b/>
          <w:bCs/>
        </w:rPr>
        <w:t>Supplementary Readings</w:t>
      </w:r>
    </w:p>
    <w:p w14:paraId="75D92F9D" w14:textId="29C1FEF2" w:rsidR="00A11B9F" w:rsidRDefault="00A11B9F" w:rsidP="001C66F7">
      <w:pPr>
        <w:pStyle w:val="ListParagraph"/>
        <w:numPr>
          <w:ilvl w:val="0"/>
          <w:numId w:val="15"/>
        </w:numPr>
        <w:contextualSpacing w:val="0"/>
      </w:pPr>
      <w:r w:rsidRPr="00A11B9F">
        <w:t xml:space="preserve">Barak, O. (2017). Recurrent neural networks as versatile tools of neuroscience research. Current Opinion in Neurobiology, 46, 1–6. </w:t>
      </w:r>
      <w:proofErr w:type="spellStart"/>
      <w:r w:rsidRPr="00A11B9F">
        <w:t>doi</w:t>
      </w:r>
      <w:proofErr w:type="spellEnd"/>
      <w:r w:rsidRPr="00A11B9F">
        <w:t xml:space="preserve">: https://doi.org/10.1016/j.conb.2017.06.003 </w:t>
      </w:r>
    </w:p>
    <w:p w14:paraId="125E53DF" w14:textId="77777777" w:rsidR="009F4A56" w:rsidRPr="00A11B9F" w:rsidRDefault="009F4A56" w:rsidP="009F4A56">
      <w:pPr>
        <w:pStyle w:val="ListParagraph"/>
        <w:contextualSpacing w:val="0"/>
      </w:pPr>
    </w:p>
    <w:p w14:paraId="13EA281A" w14:textId="47C45034" w:rsidR="00A11B9F" w:rsidRPr="009F4A56" w:rsidRDefault="00A11B9F" w:rsidP="001C66F7">
      <w:pPr>
        <w:pStyle w:val="ListParagraph"/>
        <w:numPr>
          <w:ilvl w:val="0"/>
          <w:numId w:val="15"/>
        </w:numPr>
        <w:contextualSpacing w:val="0"/>
        <w:rPr>
          <w:rStyle w:val="Hyperlink"/>
          <w:color w:val="auto"/>
          <w:u w:val="none"/>
        </w:rPr>
      </w:pPr>
      <w:proofErr w:type="spellStart"/>
      <w:r w:rsidRPr="00A11B9F">
        <w:t>Perich</w:t>
      </w:r>
      <w:proofErr w:type="spellEnd"/>
      <w:r w:rsidRPr="00A11B9F">
        <w:t xml:space="preserve">, M. G., &amp; Rajan, K. (2020). Rethinking brain-wide interactions through multi-region “network of networks” models. Current Opinion in Neurobiology, 65, 146–151. </w:t>
      </w:r>
      <w:proofErr w:type="spellStart"/>
      <w:r w:rsidRPr="00A11B9F">
        <w:t>doi</w:t>
      </w:r>
      <w:proofErr w:type="spellEnd"/>
      <w:r w:rsidRPr="00A11B9F">
        <w:t xml:space="preserve">: </w:t>
      </w:r>
      <w:hyperlink r:id="rId7" w:history="1">
        <w:r w:rsidRPr="0022740C">
          <w:rPr>
            <w:rStyle w:val="Hyperlink"/>
          </w:rPr>
          <w:t>https://doi.org/10.1016/j.conb.2020.11.003</w:t>
        </w:r>
      </w:hyperlink>
    </w:p>
    <w:p w14:paraId="5145AB96" w14:textId="77777777" w:rsidR="009F4A56" w:rsidRPr="00A11B9F" w:rsidRDefault="009F4A56" w:rsidP="009F4A56"/>
    <w:p w14:paraId="538CA8AF" w14:textId="0E8FEB65" w:rsidR="00A11B9F" w:rsidRPr="009F4A56" w:rsidRDefault="00A11B9F" w:rsidP="000B01E3">
      <w:pPr>
        <w:pStyle w:val="ListParagraph"/>
        <w:numPr>
          <w:ilvl w:val="0"/>
          <w:numId w:val="15"/>
        </w:numPr>
        <w:contextualSpacing w:val="0"/>
        <w:rPr>
          <w:rStyle w:val="Hyperlink"/>
          <w:color w:val="auto"/>
          <w:u w:val="none"/>
        </w:rPr>
      </w:pPr>
      <w:proofErr w:type="spellStart"/>
      <w:r w:rsidRPr="00A11B9F">
        <w:t>Jazayeri</w:t>
      </w:r>
      <w:proofErr w:type="spellEnd"/>
      <w:r w:rsidRPr="00A11B9F">
        <w:t xml:space="preserve">, M., </w:t>
      </w:r>
      <w:proofErr w:type="spellStart"/>
      <w:r w:rsidRPr="00A11B9F">
        <w:t>Ostojic</w:t>
      </w:r>
      <w:proofErr w:type="spellEnd"/>
      <w:r w:rsidRPr="00A11B9F">
        <w:t xml:space="preserve">, S. (2021). Interpreting neural computations by examining intrinsic and embedding dimensionality of neural activity. </w:t>
      </w:r>
      <w:hyperlink r:id="rId8" w:history="1">
        <w:r w:rsidR="000B01E3" w:rsidRPr="0022740C">
          <w:rPr>
            <w:rStyle w:val="Hyperlink"/>
          </w:rPr>
          <w:t>https://arxiv.org/abs/2107.04084</w:t>
        </w:r>
      </w:hyperlink>
    </w:p>
    <w:p w14:paraId="42462B5A" w14:textId="77777777" w:rsidR="009F4A56" w:rsidRPr="00A11B9F" w:rsidRDefault="009F4A56" w:rsidP="009F4A56"/>
    <w:p w14:paraId="5DF7CE96" w14:textId="1134D894" w:rsidR="000B01E3" w:rsidRDefault="00A11B9F" w:rsidP="000B01E3">
      <w:pPr>
        <w:pStyle w:val="ListParagraph"/>
        <w:numPr>
          <w:ilvl w:val="0"/>
          <w:numId w:val="15"/>
        </w:numPr>
        <w:contextualSpacing w:val="0"/>
      </w:pPr>
      <w:proofErr w:type="spellStart"/>
      <w:r w:rsidRPr="00A11B9F">
        <w:t>Vogels</w:t>
      </w:r>
      <w:proofErr w:type="spellEnd"/>
      <w:r w:rsidRPr="00A11B9F">
        <w:t xml:space="preserve">, T. P., Rajan, K., &amp; Abbott, L. F. (2005). Neural network dynamics. Annual Review of Neuroscience, 28(1), 357–376. </w:t>
      </w:r>
      <w:proofErr w:type="spellStart"/>
      <w:r w:rsidRPr="00A11B9F">
        <w:t>doi</w:t>
      </w:r>
      <w:proofErr w:type="spellEnd"/>
      <w:r w:rsidRPr="00A11B9F">
        <w:t xml:space="preserve">: </w:t>
      </w:r>
      <w:hyperlink r:id="rId9" w:history="1">
        <w:r w:rsidR="000B01E3" w:rsidRPr="0022740C">
          <w:rPr>
            <w:rStyle w:val="Hyperlink"/>
          </w:rPr>
          <w:t>https://doi.org/10.1146/annurev.neuro.28.061604.135637</w:t>
        </w:r>
      </w:hyperlink>
    </w:p>
    <w:p w14:paraId="742BDBE7" w14:textId="77777777" w:rsidR="006915A0" w:rsidRDefault="006915A0" w:rsidP="006915A0">
      <w:pPr>
        <w:rPr>
          <w:b/>
          <w:bCs/>
        </w:rPr>
        <w:sectPr w:rsidR="006915A0" w:rsidSect="00163795">
          <w:headerReference w:type="default" r:id="rId10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3C5E9BBD" w14:textId="1405F860" w:rsidR="001C66F7" w:rsidRPr="00A11B9F" w:rsidRDefault="001C66F7" w:rsidP="009F4A56"/>
    <w:sectPr w:rsidR="001C66F7" w:rsidRPr="00A11B9F" w:rsidSect="006915A0">
      <w:type w:val="continuous"/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C5536" w14:textId="77777777" w:rsidR="00890E72" w:rsidRDefault="00890E72" w:rsidP="00163795">
      <w:r>
        <w:separator/>
      </w:r>
    </w:p>
  </w:endnote>
  <w:endnote w:type="continuationSeparator" w:id="0">
    <w:p w14:paraId="0674B1A1" w14:textId="77777777" w:rsidR="00890E72" w:rsidRDefault="00890E72" w:rsidP="00163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AB86B" w14:textId="77777777" w:rsidR="00890E72" w:rsidRDefault="00890E72" w:rsidP="00163795">
      <w:r>
        <w:separator/>
      </w:r>
    </w:p>
  </w:footnote>
  <w:footnote w:type="continuationSeparator" w:id="0">
    <w:p w14:paraId="0B4E2735" w14:textId="77777777" w:rsidR="00890E72" w:rsidRDefault="00890E72" w:rsidP="00163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B809" w14:textId="77777777" w:rsidR="00163795" w:rsidRDefault="0016379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D6F916D" wp14:editId="4C2ADAA3">
          <wp:simplePos x="0" y="0"/>
          <wp:positionH relativeFrom="margin">
            <wp:posOffset>5340985</wp:posOffset>
          </wp:positionH>
          <wp:positionV relativeFrom="margin">
            <wp:posOffset>-711200</wp:posOffset>
          </wp:positionV>
          <wp:extent cx="1460500" cy="425450"/>
          <wp:effectExtent l="0" t="0" r="635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ellate_Comms_Logo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0500" cy="425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06361F" w14:textId="77777777" w:rsidR="00163795" w:rsidRDefault="001637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C81"/>
    <w:multiLevelType w:val="hybridMultilevel"/>
    <w:tmpl w:val="84EE2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93FE0"/>
    <w:multiLevelType w:val="hybridMultilevel"/>
    <w:tmpl w:val="8D98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81B76"/>
    <w:multiLevelType w:val="hybridMultilevel"/>
    <w:tmpl w:val="2D52FE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CE77633"/>
    <w:multiLevelType w:val="multilevel"/>
    <w:tmpl w:val="A5D4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D7B50"/>
    <w:multiLevelType w:val="hybridMultilevel"/>
    <w:tmpl w:val="021E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63352"/>
    <w:multiLevelType w:val="hybridMultilevel"/>
    <w:tmpl w:val="FAC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50A1E"/>
    <w:multiLevelType w:val="hybridMultilevel"/>
    <w:tmpl w:val="E7F64C0E"/>
    <w:lvl w:ilvl="0" w:tplc="EE9A271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C7259A"/>
    <w:multiLevelType w:val="hybridMultilevel"/>
    <w:tmpl w:val="5BA41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577A6"/>
    <w:multiLevelType w:val="hybridMultilevel"/>
    <w:tmpl w:val="DB20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13DB1"/>
    <w:multiLevelType w:val="hybridMultilevel"/>
    <w:tmpl w:val="E3D03BB6"/>
    <w:lvl w:ilvl="0" w:tplc="56EC33BA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6525D"/>
    <w:multiLevelType w:val="hybridMultilevel"/>
    <w:tmpl w:val="1C1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80802"/>
    <w:multiLevelType w:val="multilevel"/>
    <w:tmpl w:val="F05C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8614C8"/>
    <w:multiLevelType w:val="multilevel"/>
    <w:tmpl w:val="01D6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B4DF8"/>
    <w:multiLevelType w:val="hybridMultilevel"/>
    <w:tmpl w:val="D646C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B3100"/>
    <w:multiLevelType w:val="hybridMultilevel"/>
    <w:tmpl w:val="F27A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90E31"/>
    <w:multiLevelType w:val="hybridMultilevel"/>
    <w:tmpl w:val="24A2D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14"/>
  </w:num>
  <w:num w:numId="7">
    <w:abstractNumId w:val="13"/>
  </w:num>
  <w:num w:numId="8">
    <w:abstractNumId w:val="8"/>
  </w:num>
  <w:num w:numId="9">
    <w:abstractNumId w:val="2"/>
  </w:num>
  <w:num w:numId="10">
    <w:abstractNumId w:val="7"/>
  </w:num>
  <w:num w:numId="11">
    <w:abstractNumId w:val="0"/>
  </w:num>
  <w:num w:numId="12">
    <w:abstractNumId w:val="15"/>
  </w:num>
  <w:num w:numId="13">
    <w:abstractNumId w:val="5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795"/>
    <w:rsid w:val="00025388"/>
    <w:rsid w:val="0007242B"/>
    <w:rsid w:val="000932D7"/>
    <w:rsid w:val="000A18B2"/>
    <w:rsid w:val="000B01E3"/>
    <w:rsid w:val="000B6DB6"/>
    <w:rsid w:val="000B7FD3"/>
    <w:rsid w:val="000C4DCC"/>
    <w:rsid w:val="000D6575"/>
    <w:rsid w:val="001207F2"/>
    <w:rsid w:val="00143354"/>
    <w:rsid w:val="00163795"/>
    <w:rsid w:val="00165758"/>
    <w:rsid w:val="00194A63"/>
    <w:rsid w:val="001B7182"/>
    <w:rsid w:val="001C5103"/>
    <w:rsid w:val="001C66F7"/>
    <w:rsid w:val="001D1D07"/>
    <w:rsid w:val="00245D45"/>
    <w:rsid w:val="00247084"/>
    <w:rsid w:val="00254AC9"/>
    <w:rsid w:val="002578CE"/>
    <w:rsid w:val="002A0DDB"/>
    <w:rsid w:val="002A3848"/>
    <w:rsid w:val="002B34FD"/>
    <w:rsid w:val="002C115A"/>
    <w:rsid w:val="0031451B"/>
    <w:rsid w:val="00326478"/>
    <w:rsid w:val="00361141"/>
    <w:rsid w:val="003616B1"/>
    <w:rsid w:val="003B72B4"/>
    <w:rsid w:val="003D5389"/>
    <w:rsid w:val="00437BB9"/>
    <w:rsid w:val="00450097"/>
    <w:rsid w:val="004E6138"/>
    <w:rsid w:val="004F7DD6"/>
    <w:rsid w:val="005A7F3B"/>
    <w:rsid w:val="005B5A12"/>
    <w:rsid w:val="005E30C2"/>
    <w:rsid w:val="006217D3"/>
    <w:rsid w:val="006427F1"/>
    <w:rsid w:val="00642D9B"/>
    <w:rsid w:val="00661EAC"/>
    <w:rsid w:val="00674EE9"/>
    <w:rsid w:val="006915A0"/>
    <w:rsid w:val="0069615C"/>
    <w:rsid w:val="00696C0D"/>
    <w:rsid w:val="006A29D9"/>
    <w:rsid w:val="006E4BAB"/>
    <w:rsid w:val="00771F6C"/>
    <w:rsid w:val="00785E8B"/>
    <w:rsid w:val="007C18C2"/>
    <w:rsid w:val="00814CC3"/>
    <w:rsid w:val="0081697F"/>
    <w:rsid w:val="0085240B"/>
    <w:rsid w:val="00875D42"/>
    <w:rsid w:val="00890E72"/>
    <w:rsid w:val="008F5762"/>
    <w:rsid w:val="00963B89"/>
    <w:rsid w:val="009B535A"/>
    <w:rsid w:val="009C0F06"/>
    <w:rsid w:val="009D1B1E"/>
    <w:rsid w:val="009F4A56"/>
    <w:rsid w:val="00A11B9F"/>
    <w:rsid w:val="00A37094"/>
    <w:rsid w:val="00AA01A4"/>
    <w:rsid w:val="00AB7FA3"/>
    <w:rsid w:val="00B11E3E"/>
    <w:rsid w:val="00B26D84"/>
    <w:rsid w:val="00B42DF3"/>
    <w:rsid w:val="00B61165"/>
    <w:rsid w:val="00B7283E"/>
    <w:rsid w:val="00B75524"/>
    <w:rsid w:val="00B856CB"/>
    <w:rsid w:val="00C24FD4"/>
    <w:rsid w:val="00C76BC9"/>
    <w:rsid w:val="00C96EA6"/>
    <w:rsid w:val="00CB5447"/>
    <w:rsid w:val="00CE5B8C"/>
    <w:rsid w:val="00CE7D16"/>
    <w:rsid w:val="00CF09C8"/>
    <w:rsid w:val="00D33567"/>
    <w:rsid w:val="00D469F8"/>
    <w:rsid w:val="00D7102F"/>
    <w:rsid w:val="00DF3C47"/>
    <w:rsid w:val="00DF6889"/>
    <w:rsid w:val="00E30936"/>
    <w:rsid w:val="00E86CBC"/>
    <w:rsid w:val="00EA4799"/>
    <w:rsid w:val="00EA66D4"/>
    <w:rsid w:val="00F02416"/>
    <w:rsid w:val="00F1208E"/>
    <w:rsid w:val="00F7481B"/>
    <w:rsid w:val="00F912CB"/>
    <w:rsid w:val="00FA150D"/>
    <w:rsid w:val="00FB2B89"/>
    <w:rsid w:val="00FB3018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06370"/>
  <w15:chartTrackingRefBased/>
  <w15:docId w15:val="{CB6848C7-F0F4-4E14-A0FD-3C5E74E7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37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795"/>
  </w:style>
  <w:style w:type="paragraph" w:styleId="Footer">
    <w:name w:val="footer"/>
    <w:basedOn w:val="Normal"/>
    <w:link w:val="FooterChar"/>
    <w:uiPriority w:val="99"/>
    <w:unhideWhenUsed/>
    <w:rsid w:val="001637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795"/>
  </w:style>
  <w:style w:type="character" w:styleId="Hyperlink">
    <w:name w:val="Hyperlink"/>
    <w:basedOn w:val="DefaultParagraphFont"/>
    <w:uiPriority w:val="99"/>
    <w:unhideWhenUsed/>
    <w:rsid w:val="00CB544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A0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D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0D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D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D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DD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6116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8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68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1B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07.040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conb.2020.11.00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6/annurev.neuro.28.061604.13563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DD838B-B045-2C4D-A289-C2637F7C8308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inVentiv Health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 Weele, Caitlin</dc:creator>
  <cp:keywords/>
  <dc:description/>
  <cp:lastModifiedBy>Deb Joye</cp:lastModifiedBy>
  <cp:revision>6</cp:revision>
  <dcterms:created xsi:type="dcterms:W3CDTF">2021-07-19T17:53:00Z</dcterms:created>
  <dcterms:modified xsi:type="dcterms:W3CDTF">2021-07-19T19:41:00Z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documentId_3312</vt:lpwstr>
  </property>
  <property fmtid="{D5CDD505-2E9C-101B-9397-08002B2CF9AE}" pid="3" name="grammarly_documentContext">
    <vt:lpwstr>{"goals":[],"domain":"general","emotions":[],"dialect":"american"}</vt:lpwstr>
  </property>
</Properties>
</file>