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SafeOrbit 设计说明文档</w:t>
      </w:r>
    </w:p>
    <w:p>
      <w:pPr>
        <w:pStyle w:val="Heading1"/>
      </w:pPr>
      <w:r>
        <w:t>01 项目概述</w:t>
      </w:r>
    </w:p>
    <w:p>
      <w:r>
        <w:rPr>
          <w:b w:val="0"/>
          <w:sz w:val="21"/>
        </w:rPr>
        <w:t>SafeOrbit 是面向轻度认知障碍老人的安全自主出行智能体系统。系统通过智能手机持续获取定位数据，形成出行轨迹，并结合老人日常路线与历史出行规律，判断当前路线是否正常、是否出现偏离或反复折返等异常。</w:t>
      </w:r>
    </w:p>
    <w:p>
      <w:r>
        <w:rPr>
          <w:b w:val="0"/>
          <w:sz w:val="21"/>
        </w:rPr>
        <w:t>项目旨在风险升级前及时发现异常并提供适度帮助，兼顾出行安全与自主行动能力，降低家属持续查看位置和判断风险的负担。</w:t>
      </w:r>
    </w:p>
    <w:p>
      <w:pPr>
        <w:pStyle w:val="Heading1"/>
      </w:pPr>
      <w:r>
        <w:t>02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06"/>
        <w:gridCol w:w="345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6EBED"/>
          </w:tcPr>
          <w:p>
            <w:pPr>
              <w:spacing w:after="0" w:line="274" w:lineRule="auto"/>
              <w:jc w:val="center"/>
            </w:pPr>
            <w:r>
              <w:rPr>
                <w:b/>
                <w:sz w:val="20"/>
              </w:rPr>
              <w:t>用户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6EBED"/>
          </w:tcPr>
          <w:p>
            <w:pPr>
              <w:spacing w:after="0" w:line="274" w:lineRule="auto"/>
            </w:pPr>
            <w:r>
              <w:rPr>
                <w:b/>
                <w:sz w:val="20"/>
              </w:rPr>
              <w:t>主要特征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6EBED"/>
          </w:tcPr>
          <w:p>
            <w:pPr>
              <w:spacing w:after="0" w:line="274" w:lineRule="auto"/>
            </w:pPr>
            <w:r>
              <w:rPr>
                <w:b/>
                <w:sz w:val="20"/>
              </w:rPr>
              <w:t>核心需求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b w:val="0"/>
                <w:sz w:val="20"/>
              </w:rPr>
              <w:t>轻度认知障碍老人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能够使用智能手机并独立外出，活动与路线相对稳定；可能偶发方向迷失、徘徊或返程困难，不适合复杂操作。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保持独立生活，在真正需要时获得帮助。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b w:val="0"/>
                <w:sz w:val="20"/>
              </w:rPr>
              <w:t>家庭照护者</w:t>
            </w:r>
          </w:p>
        </w:tc>
        <w:tc>
          <w:tcPr>
            <w:tcW w:type="dxa" w:w="470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关注出行安全，但无法持续查看位置；希望异常发生时及时了解情况并判断是否介入。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及时了解风险，减少持续监护负担。</w:t>
            </w:r>
          </w:p>
        </w:tc>
      </w:tr>
    </w:tbl>
    <w:p>
      <w:pPr>
        <w:spacing w:after="0" w:line="60" w:lineRule="exact"/>
      </w:pPr>
    </w:p>
    <w:p>
      <w:pPr>
        <w:pStyle w:val="Heading1"/>
      </w:pPr>
      <w:r>
        <w:t>03 智能体系统机制</w:t>
      </w:r>
    </w:p>
    <w:p>
      <w:pPr>
        <w:keepNext/>
        <w:spacing w:before="140" w:after="180" w:line="288" w:lineRule="auto"/>
        <w:jc w:val="center"/>
      </w:pPr>
      <w:r>
        <w:rPr>
          <w:b/>
          <w:sz w:val="20"/>
        </w:rPr>
        <w:t>位置与行为数据 → 行为识别 → 风险判断 → 分级干预 → 状态恢复</w:t>
      </w:r>
    </w:p>
    <w:p>
      <w:r>
        <w:rPr>
          <w:b w:val="0"/>
          <w:sz w:val="21"/>
        </w:rPr>
        <w:t>识别对象：徘徊、长时间停留、路线偏离、重复移动及异常移动模式。</w:t>
      </w:r>
    </w:p>
    <w:p>
      <w:r>
        <w:rPr>
          <w:b w:val="0"/>
          <w:sz w:val="21"/>
        </w:rPr>
        <w:t>判断依据：综合异常持续时间、移动状态及历史行为评估风险；不以单次停留或位置变化直接认定危险。</w:t>
      </w:r>
    </w:p>
    <w:p>
      <w:pPr>
        <w:pStyle w:val="Heading1"/>
      </w:pPr>
      <w:r>
        <w:t>04 风险管理机制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6EBED"/>
          </w:tcPr>
          <w:p>
            <w:pPr>
              <w:spacing w:after="0" w:line="274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6EBED"/>
          </w:tcPr>
          <w:p>
            <w:pPr>
              <w:spacing w:after="0" w:line="274" w:lineRule="auto"/>
            </w:pPr>
            <w:r>
              <w:rPr>
                <w:b/>
                <w:sz w:val="20"/>
              </w:rPr>
              <w:t>系统响应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b w:val="0"/>
                <w:sz w:val="20"/>
              </w:rPr>
              <w:t>正常状态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保持监测，不主动干预。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b w:val="0"/>
                <w:sz w:val="20"/>
              </w:rPr>
              <w:t>低风险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自动开启语音回家导航，同时向家属发送位置与风险信息；优先帮助老人自行恢复，家属可按情况介入。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b w:val="0"/>
                <w:sz w:val="20"/>
              </w:rPr>
              <w:t>高风险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自动拨打主要照护者电话，同时显示当前位置、风险等级、异常行为与持续时间。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  <w:jc w:val="center"/>
            </w:pPr>
            <w:r>
              <w:rPr>
                <w:b w:val="0"/>
                <w:sz w:val="20"/>
              </w:rPr>
              <w:t>风险解除</w:t>
            </w:r>
          </w:p>
        </w:tc>
        <w:tc>
          <w:tcPr>
            <w:tcW w:type="dxa" w:w="81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4" w:lineRule="auto"/>
            </w:pPr>
            <w:r>
              <w:rPr>
                <w:b w:val="0"/>
                <w:sz w:val="20"/>
              </w:rPr>
              <w:t>结束风险状态，恢复正常监测。</w:t>
            </w:r>
          </w:p>
        </w:tc>
      </w:tr>
    </w:tbl>
    <w:p>
      <w:pPr>
        <w:spacing w:after="0" w:line="60" w:lineRule="exact"/>
      </w:pPr>
    </w:p>
    <w:p>
      <w:pPr>
        <w:pStyle w:val="Heading1"/>
        <w:pageBreakBefore/>
        <w:spacing w:before="0"/>
      </w:pPr>
      <w:r>
        <w:t>05 双端产品结构</w:t>
      </w:r>
    </w:p>
    <w:p>
      <w:pPr>
        <w:pStyle w:val="Heading2"/>
      </w:pPr>
      <w:r>
        <w:t>老人端</w:t>
      </w:r>
    </w:p>
    <w:p>
      <w:r>
        <w:rPr>
          <w:b w:val="0"/>
          <w:sz w:val="21"/>
        </w:rPr>
      </w:r>
      <w:r>
        <w:rPr>
          <w:b/>
          <w:sz w:val="21"/>
        </w:rPr>
        <w:t>位置</w:t>
      </w:r>
      <w:r>
        <w:rPr>
          <w:b w:val="0"/>
          <w:sz w:val="21"/>
        </w:rPr>
        <w:t>：作为日常使用首页，展示当前位置，集中提供“回家”和“联系家人”入口。回家导航通过逐步语音指引帮助老人确认方向；遇到困难时可直接拨打家属电话，减少读图与多层操作。</w:t>
      </w:r>
    </w:p>
    <w:p>
      <w:r>
        <w:rPr>
          <w:b w:val="0"/>
          <w:sz w:val="21"/>
        </w:rPr>
      </w:r>
      <w:r>
        <w:rPr>
          <w:b/>
          <w:sz w:val="21"/>
        </w:rPr>
        <w:t>我的</w:t>
      </w:r>
      <w:r>
        <w:rPr>
          <w:b w:val="0"/>
          <w:sz w:val="21"/>
        </w:rPr>
        <w:t>：查看基础账户信息，调整必要的使用设置。老人端以少操作、少决策为原则，不承担复杂的监测与照护配置。</w:t>
      </w:r>
    </w:p>
    <w:p>
      <w:pPr>
        <w:pStyle w:val="Heading2"/>
      </w:pPr>
      <w:r>
        <w:t>家属端</w:t>
      </w:r>
    </w:p>
    <w:p>
      <w:r>
        <w:rPr>
          <w:b w:val="0"/>
          <w:sz w:val="21"/>
        </w:rPr>
      </w:r>
      <w:r>
        <w:rPr>
          <w:b/>
          <w:sz w:val="21"/>
        </w:rPr>
        <w:t>位置</w:t>
      </w:r>
      <w:r>
        <w:rPr>
          <w:b w:val="0"/>
          <w:sz w:val="21"/>
        </w:rPr>
        <w:t>：在地图中查看老人实时位置、移动路线与安全区域，同时了解当前风险和智能体运行状态。需要协助时，可直接联系老人或导航前往其所在位置，完成从查看情况到采取行动的衔接。</w:t>
      </w:r>
    </w:p>
    <w:p>
      <w:r>
        <w:rPr>
          <w:b w:val="0"/>
          <w:sz w:val="21"/>
        </w:rPr>
      </w:r>
      <w:r>
        <w:rPr>
          <w:b/>
          <w:sz w:val="21"/>
        </w:rPr>
        <w:t>出行记录</w:t>
      </w:r>
      <w:r>
        <w:rPr>
          <w:b w:val="0"/>
          <w:sz w:val="21"/>
        </w:rPr>
        <w:t>：包含“数据”和“趋势”两个子页面，支持按日期回看具体行程，也支持查看长期变化。</w:t>
      </w:r>
    </w:p>
    <w:p>
      <w:r>
        <w:rPr>
          <w:b w:val="0"/>
          <w:sz w:val="21"/>
        </w:rPr>
        <w:t>数据页呈现月出行日历与一周出行记录。日历按当日最高风险标记：绿色表示出行且无风险，黄色表示出行且低风险，红色表示出行且高风险；未出行日期不使用上述风险颜色。点击一周记录中的某次行程，可查看该次出行的时间、完整轨迹及途中出现的风险情况。</w:t>
      </w:r>
    </w:p>
    <w:p>
      <w:r>
        <w:rPr>
          <w:b w:val="0"/>
          <w:sz w:val="21"/>
        </w:rPr>
        <w:t>趋势页独立展示一段时间内的出行与风险变化，例如出行频率、徘徊次数和路线偏离情况，帮助家属了解日常规律是否发生变化。</w:t>
      </w:r>
    </w:p>
    <w:p>
      <w:r>
        <w:rPr>
          <w:b w:val="0"/>
          <w:sz w:val="21"/>
        </w:rPr>
      </w:r>
      <w:r>
        <w:rPr>
          <w:b/>
          <w:sz w:val="21"/>
        </w:rPr>
        <w:t>智能对话</w:t>
      </w:r>
      <w:r>
        <w:rPr>
          <w:b w:val="0"/>
          <w:sz w:val="21"/>
        </w:rPr>
        <w:t>：通过自然语言查询当前状态、检索历史风险事件、了解风险原因，也可基于历史记录获取长期趋势解释。例如询问“近期徘徊次数是否增加？”或“上次高风险事件发生了什么？”。回答仅描述行为数据及变化，不进行医学诊断。</w:t>
      </w:r>
    </w:p>
    <w:p>
      <w:r>
        <w:rPr>
          <w:b w:val="0"/>
          <w:sz w:val="21"/>
        </w:rPr>
      </w:r>
      <w:r>
        <w:rPr>
          <w:b/>
          <w:sz w:val="21"/>
        </w:rPr>
        <w:t>我的</w:t>
      </w:r>
      <w:r>
        <w:rPr>
          <w:b w:val="0"/>
          <w:sz w:val="21"/>
        </w:rPr>
        <w:t>：包括账户设置、老人档案、家庭成员、智能体设置、定位设置、通知和帮助。分别用于维护账户与老人资料、管理关联照护成员、调整智能体辅助偏好、配置定位与位置共享、设置提醒方式，以及查看使用说明。</w:t>
      </w:r>
    </w:p>
    <w:p>
      <w:pPr>
        <w:pStyle w:val="Heading1"/>
      </w:pPr>
      <w:r>
        <w:t>06 核心设计逻辑</w:t>
      </w:r>
    </w:p>
    <w:p>
      <w:r>
        <w:rPr>
          <w:b w:val="0"/>
          <w:sz w:val="21"/>
        </w:rPr>
      </w:r>
      <w:r>
        <w:rPr>
          <w:b/>
          <w:sz w:val="21"/>
        </w:rPr>
        <w:t>后台自动监测</w:t>
      </w:r>
      <w:r>
        <w:rPr>
          <w:b w:val="0"/>
          <w:sz w:val="21"/>
        </w:rPr>
        <w:t>：老人无需主动开启或结束行程，减少记忆与操作负担。</w:t>
      </w:r>
    </w:p>
    <w:p>
      <w:r>
        <w:rPr>
          <w:b w:val="0"/>
          <w:sz w:val="21"/>
        </w:rPr>
      </w:r>
      <w:r>
        <w:rPr>
          <w:b/>
          <w:sz w:val="21"/>
        </w:rPr>
        <w:t>渐进式干预</w:t>
      </w:r>
      <w:r>
        <w:rPr>
          <w:b w:val="0"/>
          <w:sz w:val="21"/>
        </w:rPr>
        <w:t>：帮助强度随风险增加；低风险兼顾老人自助与家属知情，风险升级时加强家属介入。</w:t>
      </w:r>
    </w:p>
    <w:p>
      <w:r>
        <w:rPr>
          <w:b w:val="0"/>
          <w:sz w:val="21"/>
        </w:rPr>
      </w:r>
      <w:r>
        <w:rPr>
          <w:b/>
          <w:sz w:val="21"/>
        </w:rPr>
        <w:t>人机协同</w:t>
      </w:r>
      <w:r>
        <w:rPr>
          <w:b w:val="0"/>
          <w:sz w:val="21"/>
        </w:rPr>
        <w:t>：智能体承担监测、判断与辅助，重要风险事件由家属参与处理。</w:t>
      </w:r>
    </w:p>
    <w:p>
      <w:pPr>
        <w:spacing w:before="180"/>
      </w:pPr>
      <w:r>
        <w:rPr>
          <w:b/>
          <w:sz w:val="21"/>
        </w:rPr>
        <w:t>SafeOrbit 并不限制老人独立外出，而是在真正需要帮助时及时介入。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Arial" w:hAnsi="Arial" w:eastAsia="微软雅黑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8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8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8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SafeOrbit 设计说明文档</dc:title>
  <dc:subject>项目机制与双端产品结构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