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906"/>
        <w:tblW w:w="8851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6299"/>
      </w:tblGrid>
      <w:tr w:rsidR="00626637" w:rsidRPr="00626637" w14:paraId="67272AE1" w14:textId="77777777" w:rsidTr="004E3F4C">
        <w:trPr>
          <w:trHeight w:val="300"/>
        </w:trPr>
        <w:tc>
          <w:tcPr>
            <w:tcW w:w="255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1C99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29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F1B3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6266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Variable</w:t>
            </w:r>
          </w:p>
        </w:tc>
      </w:tr>
      <w:tr w:rsidR="00626637" w:rsidRPr="00626637" w14:paraId="05822463" w14:textId="77777777" w:rsidTr="00626637">
        <w:trPr>
          <w:trHeight w:val="30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E52F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Demographics</w:t>
            </w:r>
          </w:p>
        </w:tc>
        <w:tc>
          <w:tcPr>
            <w:tcW w:w="629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280C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26637" w:rsidRPr="00626637" w14:paraId="6DCBF02E" w14:textId="77777777" w:rsidTr="00626637">
        <w:trPr>
          <w:trHeight w:val="30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CBA9D23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299" w:type="dxa"/>
            <w:shd w:val="clear" w:color="auto" w:fill="auto"/>
            <w:noWrap/>
            <w:vAlign w:val="bottom"/>
            <w:hideMark/>
          </w:tcPr>
          <w:p w14:paraId="4E2B4A3D" w14:textId="5C9E742C" w:rsidR="00626637" w:rsidRPr="00626637" w:rsidRDefault="005774C1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</w:t>
            </w:r>
            <w:r w:rsidR="00626637"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ge, gender, eth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n</w:t>
            </w:r>
            <w:r w:rsidR="00626637"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icity,</w:t>
            </w:r>
            <w:r w:rsid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="00626637"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height, weight</w:t>
            </w:r>
          </w:p>
        </w:tc>
      </w:tr>
      <w:tr w:rsidR="00626637" w:rsidRPr="00626637" w14:paraId="2A920724" w14:textId="77777777" w:rsidTr="00626637">
        <w:trPr>
          <w:trHeight w:val="315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3CA15BD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Vital signs</w:t>
            </w:r>
          </w:p>
        </w:tc>
        <w:tc>
          <w:tcPr>
            <w:tcW w:w="6299" w:type="dxa"/>
            <w:shd w:val="clear" w:color="auto" w:fill="auto"/>
            <w:noWrap/>
            <w:vAlign w:val="bottom"/>
            <w:hideMark/>
          </w:tcPr>
          <w:p w14:paraId="3AB0C568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26637" w:rsidRPr="00626637" w14:paraId="517FB858" w14:textId="77777777" w:rsidTr="00626637">
        <w:trPr>
          <w:trHeight w:val="30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F28BA2F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299" w:type="dxa"/>
            <w:shd w:val="clear" w:color="auto" w:fill="auto"/>
            <w:noWrap/>
            <w:vAlign w:val="bottom"/>
            <w:hideMark/>
          </w:tcPr>
          <w:p w14:paraId="187B6934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HR, RR, SBP, DBP</w:t>
            </w:r>
          </w:p>
        </w:tc>
      </w:tr>
      <w:tr w:rsidR="00626637" w:rsidRPr="00626637" w14:paraId="64CE0910" w14:textId="77777777" w:rsidTr="00626637">
        <w:trPr>
          <w:trHeight w:val="300"/>
        </w:trPr>
        <w:tc>
          <w:tcPr>
            <w:tcW w:w="8851" w:type="dxa"/>
            <w:gridSpan w:val="2"/>
            <w:shd w:val="clear" w:color="auto" w:fill="auto"/>
            <w:noWrap/>
            <w:vAlign w:val="bottom"/>
            <w:hideMark/>
          </w:tcPr>
          <w:p w14:paraId="2BCFFA9C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Characteristics of diabetes</w:t>
            </w:r>
          </w:p>
        </w:tc>
      </w:tr>
      <w:tr w:rsidR="00626637" w:rsidRPr="00626637" w14:paraId="243C68D5" w14:textId="77777777" w:rsidTr="00626637">
        <w:trPr>
          <w:trHeight w:val="30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F3E9536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299" w:type="dxa"/>
            <w:shd w:val="clear" w:color="auto" w:fill="auto"/>
            <w:noWrap/>
            <w:vAlign w:val="bottom"/>
            <w:hideMark/>
          </w:tcPr>
          <w:p w14:paraId="2EEF0FC3" w14:textId="72AE5D53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DM type,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microangiopathy, macroangiopathy</w:t>
            </w:r>
          </w:p>
        </w:tc>
      </w:tr>
      <w:tr w:rsidR="00626637" w:rsidRPr="00626637" w14:paraId="347129EF" w14:textId="77777777" w:rsidTr="00626637">
        <w:trPr>
          <w:trHeight w:val="30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C8E87AC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Comorbidities</w:t>
            </w:r>
          </w:p>
        </w:tc>
        <w:tc>
          <w:tcPr>
            <w:tcW w:w="6299" w:type="dxa"/>
            <w:shd w:val="clear" w:color="auto" w:fill="auto"/>
            <w:noWrap/>
            <w:vAlign w:val="bottom"/>
            <w:hideMark/>
          </w:tcPr>
          <w:p w14:paraId="42F7B896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26637" w:rsidRPr="00626637" w14:paraId="638A7AD8" w14:textId="77777777" w:rsidTr="00626637">
        <w:trPr>
          <w:trHeight w:val="30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4628EB0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299" w:type="dxa"/>
            <w:shd w:val="clear" w:color="auto" w:fill="auto"/>
            <w:noWrap/>
            <w:vAlign w:val="bottom"/>
            <w:hideMark/>
          </w:tcPr>
          <w:p w14:paraId="0408E01D" w14:textId="4588621B" w:rsidR="00626637" w:rsidRPr="00626637" w:rsidRDefault="005774C1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</w:t>
            </w:r>
            <w:r w:rsidR="00626637"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is</w:t>
            </w:r>
            <w:r w:rsidR="0062663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or</w:t>
            </w:r>
            <w:r w:rsidR="00626637"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 of AMI, history of ACI, CHF, liver disease, preexisting-CKD, malignant cancer, hy</w:t>
            </w:r>
            <w:r w:rsid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</w:t>
            </w:r>
            <w:r w:rsidR="00626637"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ertension, UTI,</w:t>
            </w:r>
            <w:bookmarkStart w:id="0" w:name="_Hlk44628878"/>
            <w:r w:rsidR="00273D6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="00273D6A">
              <w:rPr>
                <w:rFonts w:ascii="Times New Roman" w:eastAsia="DengXian" w:hAnsi="Times New Roman" w:cs="Times New Roman"/>
                <w:color w:val="000000" w:themeColor="text1"/>
              </w:rPr>
              <w:t>p</w:t>
            </w:r>
            <w:r w:rsidR="00273D6A" w:rsidRPr="00A6165C">
              <w:rPr>
                <w:rFonts w:ascii="Times New Roman" w:eastAsia="DengXian" w:hAnsi="Times New Roman" w:cs="Times New Roman"/>
                <w:color w:val="000000" w:themeColor="text1"/>
              </w:rPr>
              <w:t>neumonia</w:t>
            </w:r>
            <w:bookmarkEnd w:id="0"/>
          </w:p>
        </w:tc>
      </w:tr>
      <w:tr w:rsidR="00626637" w:rsidRPr="00626637" w14:paraId="23C2B7CF" w14:textId="77777777" w:rsidTr="00626637">
        <w:trPr>
          <w:trHeight w:val="30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297A728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774C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</w:t>
            </w: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aboratory </w:t>
            </w:r>
            <w:r w:rsidRPr="005774C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t</w:t>
            </w:r>
            <w:r w:rsidRPr="005774C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est</w:t>
            </w:r>
          </w:p>
        </w:tc>
        <w:tc>
          <w:tcPr>
            <w:tcW w:w="6299" w:type="dxa"/>
            <w:shd w:val="clear" w:color="auto" w:fill="auto"/>
            <w:noWrap/>
            <w:vAlign w:val="bottom"/>
            <w:hideMark/>
          </w:tcPr>
          <w:p w14:paraId="1EF47895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26637" w:rsidRPr="00626637" w14:paraId="0FB5A320" w14:textId="77777777" w:rsidTr="00626637">
        <w:trPr>
          <w:trHeight w:val="30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0124536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299" w:type="dxa"/>
            <w:shd w:val="clear" w:color="auto" w:fill="auto"/>
            <w:noWrap/>
            <w:vAlign w:val="bottom"/>
            <w:hideMark/>
          </w:tcPr>
          <w:p w14:paraId="57F5E742" w14:textId="022DE97A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WBC</w:t>
            </w: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, lymphocyte, Hb,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PLT</w:t>
            </w: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, PO2, PCO2, PH, AG, bicarbonate, BUN, calcium, </w:t>
            </w:r>
            <w:proofErr w:type="spellStart"/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Scr</w:t>
            </w:r>
            <w:proofErr w:type="spellEnd"/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, BG, phosphate, albumin, eGFR, HbA1C, CRP,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urine ketone </w:t>
            </w:r>
          </w:p>
        </w:tc>
      </w:tr>
      <w:tr w:rsidR="00626637" w:rsidRPr="00626637" w14:paraId="6C47485F" w14:textId="77777777" w:rsidTr="00626637">
        <w:trPr>
          <w:trHeight w:val="30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63FC310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774C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coring</w:t>
            </w:r>
            <w:r w:rsidRPr="005774C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system</w:t>
            </w:r>
            <w:r w:rsidRPr="005774C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6299" w:type="dxa"/>
            <w:shd w:val="clear" w:color="auto" w:fill="auto"/>
            <w:noWrap/>
            <w:vAlign w:val="bottom"/>
            <w:hideMark/>
          </w:tcPr>
          <w:p w14:paraId="172B1EBF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26637" w:rsidRPr="00626637" w14:paraId="7CDCB9C2" w14:textId="77777777" w:rsidTr="00626637">
        <w:trPr>
          <w:trHeight w:val="30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5B04D31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299" w:type="dxa"/>
            <w:shd w:val="clear" w:color="auto" w:fill="auto"/>
            <w:noWrap/>
            <w:vAlign w:val="bottom"/>
            <w:hideMark/>
          </w:tcPr>
          <w:p w14:paraId="578DFAD6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GCS, OASIS, SOFA, SAPSⅡ</w:t>
            </w:r>
          </w:p>
        </w:tc>
      </w:tr>
      <w:tr w:rsidR="00626637" w:rsidRPr="00626637" w14:paraId="50373D0A" w14:textId="77777777" w:rsidTr="00626637">
        <w:trPr>
          <w:trHeight w:val="30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ACF3566" w14:textId="4FE50DFA" w:rsidR="00626637" w:rsidRPr="00626637" w:rsidRDefault="004E3F4C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bookmarkStart w:id="1" w:name="_Hlk117264153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Interventions</w:t>
            </w:r>
            <w:bookmarkEnd w:id="1"/>
          </w:p>
        </w:tc>
        <w:tc>
          <w:tcPr>
            <w:tcW w:w="6299" w:type="dxa"/>
            <w:shd w:val="clear" w:color="auto" w:fill="auto"/>
            <w:noWrap/>
            <w:vAlign w:val="bottom"/>
            <w:hideMark/>
          </w:tcPr>
          <w:p w14:paraId="3A404F84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26637" w:rsidRPr="00626637" w14:paraId="73522B49" w14:textId="77777777" w:rsidTr="00626637">
        <w:trPr>
          <w:trHeight w:val="30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22D8A69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299" w:type="dxa"/>
            <w:shd w:val="clear" w:color="auto" w:fill="auto"/>
            <w:noWrap/>
            <w:vAlign w:val="bottom"/>
            <w:hideMark/>
          </w:tcPr>
          <w:p w14:paraId="5823DFEB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CRRT, MV, use of NaHCO3</w:t>
            </w:r>
          </w:p>
        </w:tc>
      </w:tr>
      <w:tr w:rsidR="00626637" w:rsidRPr="00626637" w14:paraId="5EEA0ED9" w14:textId="77777777" w:rsidTr="00626637">
        <w:trPr>
          <w:trHeight w:val="30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2538575" w14:textId="5A4100E5" w:rsidR="00626637" w:rsidRPr="00626637" w:rsidRDefault="004E3F4C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P</w:t>
            </w:r>
            <w:r w:rsidRPr="00254BCC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>rognosis</w:t>
            </w:r>
          </w:p>
        </w:tc>
        <w:tc>
          <w:tcPr>
            <w:tcW w:w="6299" w:type="dxa"/>
            <w:shd w:val="clear" w:color="auto" w:fill="auto"/>
            <w:noWrap/>
            <w:vAlign w:val="bottom"/>
            <w:hideMark/>
          </w:tcPr>
          <w:p w14:paraId="4933AFBF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626637" w:rsidRPr="00626637" w14:paraId="4989BFD4" w14:textId="77777777" w:rsidTr="004E3F4C">
        <w:trPr>
          <w:trHeight w:val="300"/>
        </w:trPr>
        <w:tc>
          <w:tcPr>
            <w:tcW w:w="255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487A37" w14:textId="77777777" w:rsidR="00626637" w:rsidRPr="00626637" w:rsidRDefault="00626637" w:rsidP="006266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299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857295" w14:textId="5B3B07FC" w:rsidR="00626637" w:rsidRPr="00626637" w:rsidRDefault="00626637" w:rsidP="006266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Hospital mortality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6266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HLOS</w:t>
            </w:r>
          </w:p>
        </w:tc>
      </w:tr>
    </w:tbl>
    <w:p w14:paraId="581AA6D0" w14:textId="4DFF3940" w:rsidR="00180B74" w:rsidRDefault="00626637" w:rsidP="00626637">
      <w:pPr>
        <w:rPr>
          <w:rFonts w:ascii="Times New Roman" w:hAnsi="Times New Roman" w:cs="Times New Roman"/>
          <w:b/>
          <w:bCs/>
        </w:rPr>
      </w:pPr>
      <w:r w:rsidRPr="00626637">
        <w:rPr>
          <w:rFonts w:ascii="Times New Roman" w:hAnsi="Times New Roman" w:cs="Times New Roman"/>
          <w:b/>
          <w:bCs/>
        </w:rPr>
        <w:t>Table S1</w:t>
      </w:r>
      <w:r>
        <w:rPr>
          <w:rFonts w:ascii="Times New Roman" w:hAnsi="Times New Roman" w:cs="Times New Roman"/>
          <w:b/>
          <w:bCs/>
        </w:rPr>
        <w:t xml:space="preserve"> </w:t>
      </w:r>
      <w:r w:rsidRPr="00A06C75">
        <w:rPr>
          <w:rFonts w:ascii="Times New Roman" w:hAnsi="Times New Roman" w:cs="Times New Roman"/>
        </w:rPr>
        <w:t>V</w:t>
      </w:r>
      <w:r w:rsidRPr="00A06C75">
        <w:rPr>
          <w:rFonts w:ascii="Times New Roman" w:hAnsi="Times New Roman" w:cs="Times New Roman" w:hint="eastAsia"/>
        </w:rPr>
        <w:t>ar</w:t>
      </w:r>
      <w:r w:rsidRPr="00A06C75">
        <w:rPr>
          <w:rFonts w:ascii="Times New Roman" w:hAnsi="Times New Roman" w:cs="Times New Roman"/>
        </w:rPr>
        <w:t>iables extracted f</w:t>
      </w:r>
      <w:r w:rsidR="00273D6A" w:rsidRPr="00A06C75">
        <w:rPr>
          <w:rFonts w:ascii="Times New Roman" w:hAnsi="Times New Roman" w:cs="Times New Roman"/>
        </w:rPr>
        <w:t>rom</w:t>
      </w:r>
      <w:r w:rsidRPr="00A06C75">
        <w:rPr>
          <w:rFonts w:ascii="Times New Roman" w:hAnsi="Times New Roman" w:cs="Times New Roman"/>
        </w:rPr>
        <w:t xml:space="preserve"> </w:t>
      </w:r>
      <w:r w:rsidR="00A06C75">
        <w:rPr>
          <w:rFonts w:ascii="Times New Roman" w:hAnsi="Times New Roman" w:cs="Times New Roman"/>
        </w:rPr>
        <w:t xml:space="preserve">the </w:t>
      </w:r>
      <w:r w:rsidRPr="00A06C75">
        <w:rPr>
          <w:rFonts w:ascii="Times New Roman" w:hAnsi="Times New Roman" w:cs="Times New Roman"/>
        </w:rPr>
        <w:t>MIMIC-Ⅳ</w:t>
      </w:r>
      <w:r w:rsidR="004E3F4C" w:rsidRPr="00A06C75">
        <w:rPr>
          <w:rFonts w:ascii="Times New Roman" w:hAnsi="Times New Roman" w:cs="Times New Roman"/>
        </w:rPr>
        <w:t xml:space="preserve"> database.</w:t>
      </w:r>
    </w:p>
    <w:p w14:paraId="42E3D829" w14:textId="3495A362" w:rsidR="00767A6C" w:rsidRPr="00FE7041" w:rsidRDefault="00767A6C" w:rsidP="008C0DC8">
      <w:pPr>
        <w:widowControl/>
        <w:spacing w:line="480" w:lineRule="auto"/>
        <w:rPr>
          <w:rFonts w:ascii="Times New Roman" w:eastAsia="DengXian" w:hAnsi="Times New Roman" w:cs="Times New Roman"/>
          <w:color w:val="000000" w:themeColor="text1"/>
          <w:sz w:val="24"/>
          <w:szCs w:val="24"/>
        </w:rPr>
      </w:pPr>
      <w:bookmarkStart w:id="2" w:name="_Hlk117262550"/>
      <w:bookmarkStart w:id="3" w:name="_Hlk58961111"/>
      <w:r w:rsidRPr="00C46893">
        <w:rPr>
          <w:rFonts w:ascii="Times New Roman" w:hAnsi="Times New Roman" w:cs="Times New Roman"/>
          <w:b/>
          <w:bCs/>
          <w:sz w:val="24"/>
          <w:szCs w:val="24"/>
        </w:rPr>
        <w:t>Abbreviations:</w:t>
      </w:r>
      <w:r w:rsidRPr="008C0DC8">
        <w:rPr>
          <w:rFonts w:ascii="Times New Roman" w:hAnsi="Times New Roman" w:cs="Times New Roman"/>
          <w:sz w:val="24"/>
          <w:szCs w:val="24"/>
        </w:rPr>
        <w:t xml:space="preserve">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HR, </w:t>
      </w:r>
      <w:r w:rsidRPr="008C0DC8">
        <w:rPr>
          <w:rFonts w:ascii="Times New Roman" w:eastAsia="宋体" w:hAnsi="Times New Roman" w:cs="Times New Roman" w:hint="eastAsia"/>
          <w:kern w:val="0"/>
          <w:sz w:val="24"/>
          <w:szCs w:val="24"/>
        </w:rPr>
        <w:t>heart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8C0DC8">
        <w:rPr>
          <w:rFonts w:ascii="Times New Roman" w:eastAsia="宋体" w:hAnsi="Times New Roman" w:cs="Times New Roman" w:hint="eastAsia"/>
          <w:kern w:val="0"/>
          <w:sz w:val="24"/>
          <w:szCs w:val="24"/>
        </w:rPr>
        <w:t>rate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; RR, </w:t>
      </w:r>
      <w:r w:rsidRPr="008C0DC8">
        <w:rPr>
          <w:rFonts w:ascii="Times New Roman" w:hAnsi="Times New Roman"/>
          <w:sz w:val="24"/>
          <w:szCs w:val="24"/>
        </w:rPr>
        <w:t>respiratory rate</w:t>
      </w:r>
      <w:r w:rsidRPr="008C0DC8">
        <w:rPr>
          <w:rFonts w:ascii="Times New Roman" w:hAnsi="Times New Roman" w:cs="Times New Roman"/>
          <w:sz w:val="24"/>
          <w:szCs w:val="24"/>
        </w:rPr>
        <w:t xml:space="preserve">;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SBP, </w:t>
      </w:r>
      <w:r w:rsidRPr="008C0DC8">
        <w:rPr>
          <w:rFonts w:ascii="Times New Roman" w:eastAsia="微软雅黑" w:hAnsi="Times New Roman" w:cs="Times New Roman"/>
          <w:sz w:val="24"/>
          <w:szCs w:val="24"/>
        </w:rPr>
        <w:t>systolic blood pressure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; DBP, </w:t>
      </w:r>
      <w:r w:rsidRPr="008C0DC8">
        <w:rPr>
          <w:rFonts w:ascii="Times New Roman" w:eastAsia="微软雅黑" w:hAnsi="Times New Roman" w:cs="Times New Roman"/>
          <w:sz w:val="24"/>
          <w:szCs w:val="24"/>
        </w:rPr>
        <w:t>diastolic blood pressure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; DM, diabetes mellitus; AMI, acute myocardial infarction; ACI, acute cerebral infarction; CHF, </w:t>
      </w:r>
      <w:r w:rsidRPr="008C0DC8">
        <w:rPr>
          <w:rFonts w:ascii="Times New Roman" w:eastAsia="微软雅黑" w:hAnsi="Times New Roman" w:cs="Times New Roman"/>
          <w:sz w:val="24"/>
          <w:szCs w:val="24"/>
        </w:rPr>
        <w:t xml:space="preserve">congestive heart failure;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CKD, </w:t>
      </w:r>
      <w:r w:rsidRPr="008C0DC8">
        <w:rPr>
          <w:rFonts w:ascii="Times New Roman" w:eastAsia="微软雅黑" w:hAnsi="Times New Roman" w:cs="Times New Roman"/>
          <w:sz w:val="24"/>
          <w:szCs w:val="24"/>
        </w:rPr>
        <w:t>chronic kidney diseases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; UTI, </w:t>
      </w:r>
      <w:r w:rsidRPr="008C0DC8">
        <w:rPr>
          <w:rFonts w:ascii="Times New Roman" w:eastAsia="微软雅黑" w:hAnsi="Times New Roman" w:cs="Times New Roman"/>
          <w:sz w:val="24"/>
          <w:szCs w:val="24"/>
        </w:rPr>
        <w:t>urinary tract infection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; WBC, </w:t>
      </w:r>
      <w:r w:rsidRPr="008C0DC8">
        <w:rPr>
          <w:rFonts w:ascii="Times New Roman" w:eastAsia="微软雅黑" w:hAnsi="Times New Roman" w:cs="Times New Roman"/>
          <w:sz w:val="24"/>
          <w:szCs w:val="24"/>
          <w:shd w:val="clear" w:color="auto" w:fill="FFFFFF"/>
        </w:rPr>
        <w:t>white blood cell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>; H</w:t>
      </w:r>
      <w:r w:rsidRPr="008C0DC8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bookmarkStart w:id="4" w:name="_Hlk116403574"/>
      <w:r w:rsidR="0045238D" w:rsidRPr="008C0DC8">
        <w:rPr>
          <w:rFonts w:ascii="Times New Roman" w:eastAsia="DengXian" w:hAnsi="Times New Roman" w:cs="Times New Roman"/>
          <w:sz w:val="24"/>
          <w:szCs w:val="24"/>
        </w:rPr>
        <w:t>hemoglobin</w:t>
      </w:r>
      <w:bookmarkEnd w:id="4"/>
      <w:r w:rsidR="0045238D"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;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PLT, </w:t>
      </w:r>
      <w:bookmarkStart w:id="5" w:name="_Hlk116403566"/>
      <w:r w:rsidR="00CB4084" w:rsidRPr="008C0DC8">
        <w:rPr>
          <w:rFonts w:ascii="Times New Roman" w:eastAsia="DengXian" w:hAnsi="Times New Roman" w:cs="Times New Roman"/>
          <w:sz w:val="24"/>
          <w:szCs w:val="24"/>
        </w:rPr>
        <w:t>platelets</w:t>
      </w:r>
      <w:bookmarkEnd w:id="5"/>
      <w:r w:rsidR="00DC786E">
        <w:rPr>
          <w:rFonts w:ascii="Times New Roman" w:eastAsia="DengXian" w:hAnsi="Times New Roman" w:cs="Times New Roman"/>
          <w:sz w:val="24"/>
          <w:szCs w:val="24"/>
        </w:rPr>
        <w:t xml:space="preserve"> </w:t>
      </w:r>
      <w:r w:rsidR="00DC786E">
        <w:rPr>
          <w:rFonts w:ascii="Times New Roman" w:eastAsia="DengXian" w:hAnsi="Times New Roman" w:cs="Times New Roman" w:hint="eastAsia"/>
          <w:sz w:val="24"/>
          <w:szCs w:val="24"/>
        </w:rPr>
        <w:t>count</w:t>
      </w:r>
      <w:r w:rsidR="00CB4084"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;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PO2, </w:t>
      </w:r>
      <w:r w:rsidR="00CB4084"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partial pressure of oxygen;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PCO2, </w:t>
      </w:r>
      <w:r w:rsidR="00CB4084"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Partial pressure of carbon dioxide;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AG, </w:t>
      </w:r>
      <w:r w:rsidR="00CB4084"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anion gap; </w:t>
      </w:r>
      <w:r w:rsidR="00FE7041" w:rsidRPr="008C0DC8">
        <w:rPr>
          <w:rFonts w:ascii="Times New Roman" w:eastAsia="宋体" w:hAnsi="Times New Roman" w:cs="Times New Roman"/>
          <w:kern w:val="0"/>
          <w:sz w:val="24"/>
          <w:szCs w:val="24"/>
        </w:rPr>
        <w:t>BUN,</w:t>
      </w:r>
      <w:r w:rsidR="00FE7041" w:rsidRPr="008C0DC8">
        <w:rPr>
          <w:rFonts w:ascii="Times New Roman" w:hAnsi="Times New Roman" w:cs="Times New Roman"/>
          <w:bCs/>
          <w:sz w:val="24"/>
          <w:szCs w:val="24"/>
        </w:rPr>
        <w:t xml:space="preserve"> blood urea nitrogen</w:t>
      </w:r>
      <w:r w:rsidR="00FE7041" w:rsidRPr="008C0DC8">
        <w:rPr>
          <w:rStyle w:val="fontstyle01"/>
          <w:rFonts w:ascii="Times New Roman" w:eastAsia="DengXian" w:hAnsi="Times New Roman" w:cs="Times New Roman"/>
          <w:color w:val="auto"/>
          <w:sz w:val="24"/>
          <w:szCs w:val="24"/>
        </w:rPr>
        <w:t>;</w:t>
      </w:r>
      <w:r w:rsidR="00FE7041" w:rsidRPr="008C0DC8">
        <w:rPr>
          <w:rStyle w:val="fontstyle01"/>
          <w:rFonts w:ascii="Times New Roman" w:eastAsia="DengXian" w:hAnsi="Times New Roman" w:cs="Times New Roman" w:hint="eastAsia"/>
          <w:color w:val="auto"/>
          <w:sz w:val="24"/>
          <w:szCs w:val="24"/>
        </w:rPr>
        <w:t xml:space="preserve"> </w:t>
      </w:r>
      <w:proofErr w:type="spellStart"/>
      <w:r w:rsidR="00FE7041" w:rsidRPr="008C0DC8">
        <w:rPr>
          <w:rFonts w:ascii="Times New Roman" w:eastAsia="宋体" w:hAnsi="Times New Roman" w:cs="Times New Roman"/>
          <w:kern w:val="0"/>
          <w:sz w:val="24"/>
          <w:szCs w:val="24"/>
        </w:rPr>
        <w:t>Scr</w:t>
      </w:r>
      <w:proofErr w:type="spellEnd"/>
      <w:r w:rsidR="00FE7041"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FE7041" w:rsidRPr="008C0DC8">
        <w:rPr>
          <w:rStyle w:val="fontstyle01"/>
          <w:rFonts w:ascii="Times New Roman" w:eastAsia="DengXian" w:hAnsi="Times New Roman" w:cs="Times New Roman"/>
          <w:color w:val="auto"/>
          <w:sz w:val="24"/>
          <w:szCs w:val="24"/>
        </w:rPr>
        <w:t>serum creatinine;</w:t>
      </w:r>
      <w:r w:rsidR="00FE7041" w:rsidRPr="008C0DC8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E7041"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BG, </w:t>
      </w:r>
      <w:r w:rsidR="00FE7041" w:rsidRPr="008C0DC8">
        <w:rPr>
          <w:rStyle w:val="fontstyle01"/>
          <w:rFonts w:ascii="Times New Roman" w:eastAsia="DengXian" w:hAnsi="Times New Roman" w:cs="Times New Roman"/>
          <w:color w:val="auto"/>
          <w:sz w:val="24"/>
          <w:szCs w:val="24"/>
        </w:rPr>
        <w:t xml:space="preserve">blood glucose (BG);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>eGFR,</w:t>
      </w:r>
      <w:r w:rsidR="00CB4084"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B4084" w:rsidRPr="008C0DC8">
        <w:rPr>
          <w:rFonts w:ascii="Times New Roman" w:hAnsi="Times New Roman" w:cs="Times New Roman"/>
          <w:bCs/>
          <w:sz w:val="24"/>
          <w:szCs w:val="24"/>
        </w:rPr>
        <w:t>estimated glomerular filtration rate</w:t>
      </w:r>
      <w:r w:rsidR="00CB4084"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;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HbA1C, </w:t>
      </w:r>
      <w:r w:rsidR="00CB4084" w:rsidRPr="008C0DC8">
        <w:rPr>
          <w:rFonts w:ascii="Times New Roman" w:hAnsi="Times New Roman" w:cs="Times New Roman"/>
          <w:sz w:val="24"/>
          <w:szCs w:val="24"/>
          <w:shd w:val="clear" w:color="auto" w:fill="FFFFFF"/>
        </w:rPr>
        <w:t>hemoglobinA1c</w:t>
      </w:r>
      <w:r w:rsidR="00CB4084"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;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CRP, </w:t>
      </w:r>
      <w:r w:rsidR="00CB4084" w:rsidRPr="008C0D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C-reactive protein;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GCS, </w:t>
      </w:r>
      <w:r w:rsidR="00CB4084" w:rsidRPr="008C0DC8">
        <w:rPr>
          <w:rFonts w:ascii="Times New Roman" w:eastAsia="微软雅黑" w:hAnsi="Times New Roman" w:cs="Times New Roman"/>
          <w:sz w:val="24"/>
          <w:szCs w:val="24"/>
          <w:shd w:val="clear" w:color="auto" w:fill="FFFFFF"/>
        </w:rPr>
        <w:t>Glasgow coma scale</w:t>
      </w:r>
      <w:r w:rsidR="00CB4084"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;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OASIS, </w:t>
      </w:r>
      <w:r w:rsidR="00CB4084" w:rsidRPr="008C0DC8">
        <w:rPr>
          <w:rFonts w:ascii="Times New Roman" w:eastAsia="微软雅黑" w:hAnsi="Times New Roman" w:cs="Times New Roman" w:hint="eastAsia"/>
          <w:sz w:val="24"/>
          <w:szCs w:val="24"/>
          <w:shd w:val="clear" w:color="auto" w:fill="FFFFFF"/>
        </w:rPr>
        <w:t>o</w:t>
      </w:r>
      <w:r w:rsidR="00CB4084" w:rsidRPr="008C0DC8">
        <w:rPr>
          <w:rFonts w:ascii="Times New Roman" w:eastAsia="微软雅黑" w:hAnsi="Times New Roman" w:cs="Times New Roman"/>
          <w:sz w:val="24"/>
          <w:szCs w:val="24"/>
          <w:shd w:val="clear" w:color="auto" w:fill="FFFFFF"/>
        </w:rPr>
        <w:t>xford acute severity of illness score</w:t>
      </w:r>
      <w:r w:rsidR="00CB4084"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;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SOFA, </w:t>
      </w:r>
      <w:r w:rsidR="00CB4084" w:rsidRPr="008C0DC8">
        <w:rPr>
          <w:rFonts w:ascii="Times New Roman" w:eastAsia="微软雅黑" w:hAnsi="Times New Roman" w:cs="Times New Roman"/>
          <w:sz w:val="24"/>
          <w:szCs w:val="24"/>
        </w:rPr>
        <w:t>sequential organ failure assessment</w:t>
      </w:r>
      <w:r w:rsidR="00CB4084"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; </w:t>
      </w:r>
      <w:r w:rsidRPr="008C0DC8">
        <w:rPr>
          <w:rFonts w:ascii="Times New Roman" w:eastAsia="宋体" w:hAnsi="Times New Roman" w:cs="Times New Roman"/>
          <w:kern w:val="0"/>
          <w:sz w:val="24"/>
          <w:szCs w:val="24"/>
        </w:rPr>
        <w:t>SAPS-Ⅱ,</w:t>
      </w:r>
      <w:r w:rsidR="00273D6A" w:rsidRPr="008C0DC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73D6A" w:rsidRPr="008C0DC8">
        <w:rPr>
          <w:rFonts w:ascii="Times New Roman" w:eastAsia="微软雅黑" w:hAnsi="Times New Roman" w:cs="Times New Roman"/>
          <w:sz w:val="24"/>
          <w:szCs w:val="24"/>
        </w:rPr>
        <w:t>simplified acute physiology score II, SOFA</w:t>
      </w:r>
      <w:r w:rsidR="00273D6A" w:rsidRPr="00FE7041">
        <w:rPr>
          <w:rFonts w:ascii="Times New Roman" w:eastAsia="微软雅黑" w:hAnsi="Times New Roman" w:cs="Times New Roman"/>
          <w:sz w:val="24"/>
          <w:szCs w:val="24"/>
        </w:rPr>
        <w:t xml:space="preserve"> sequential organ failure assessment;</w:t>
      </w:r>
      <w:r w:rsidR="00273D6A" w:rsidRPr="00FE70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E7041">
        <w:rPr>
          <w:rFonts w:ascii="Times New Roman" w:eastAsia="宋体" w:hAnsi="Times New Roman" w:cs="Times New Roman"/>
          <w:kern w:val="0"/>
          <w:sz w:val="24"/>
          <w:szCs w:val="24"/>
        </w:rPr>
        <w:t xml:space="preserve">CRRT, </w:t>
      </w:r>
      <w:r w:rsidR="00273D6A" w:rsidRPr="00FE7041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continuous renal replacement therapy; </w:t>
      </w:r>
      <w:r w:rsidRPr="00FE7041">
        <w:rPr>
          <w:rFonts w:ascii="Times New Roman" w:eastAsia="宋体" w:hAnsi="Times New Roman" w:cs="Times New Roman"/>
          <w:kern w:val="0"/>
          <w:sz w:val="24"/>
          <w:szCs w:val="24"/>
        </w:rPr>
        <w:t xml:space="preserve">MV, </w:t>
      </w:r>
      <w:bookmarkStart w:id="6" w:name="_Hlk117189315"/>
      <w:r w:rsidR="00273D6A" w:rsidRPr="00FE7041">
        <w:rPr>
          <w:rFonts w:ascii="Times New Roman" w:eastAsia="DengXian" w:hAnsi="Times New Roman" w:cs="Times New Roman"/>
          <w:sz w:val="24"/>
          <w:szCs w:val="24"/>
        </w:rPr>
        <w:t>mechanical ventilation</w:t>
      </w:r>
      <w:bookmarkEnd w:id="6"/>
      <w:r w:rsidR="00273D6A" w:rsidRPr="00FE7041">
        <w:rPr>
          <w:rFonts w:ascii="Times New Roman" w:eastAsia="DengXian" w:hAnsi="Times New Roman" w:cs="Times New Roman"/>
          <w:sz w:val="24"/>
          <w:szCs w:val="24"/>
        </w:rPr>
        <w:t xml:space="preserve">; </w:t>
      </w:r>
      <w:r w:rsidRPr="00FE7041">
        <w:rPr>
          <w:rFonts w:ascii="Times New Roman" w:eastAsia="宋体" w:hAnsi="Times New Roman" w:cs="Times New Roman"/>
          <w:kern w:val="0"/>
          <w:sz w:val="24"/>
          <w:szCs w:val="24"/>
        </w:rPr>
        <w:t>HLOS</w:t>
      </w:r>
      <w:r w:rsidR="00273D6A" w:rsidRPr="00FE7041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273D6A" w:rsidRPr="00FE7041">
        <w:rPr>
          <w:rFonts w:ascii="Times New Roman" w:eastAsia="微软雅黑" w:hAnsi="Times New Roman" w:cs="Times New Roman"/>
          <w:sz w:val="24"/>
          <w:szCs w:val="24"/>
        </w:rPr>
        <w:t>hospital length of stay</w:t>
      </w:r>
      <w:r w:rsidR="00273D6A" w:rsidRPr="00FE7041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bookmarkEnd w:id="2"/>
    <w:p w14:paraId="2B071CCE" w14:textId="6347D04F" w:rsidR="00FE7041" w:rsidRPr="00FE7041" w:rsidRDefault="00FE7041" w:rsidP="00C4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6893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Formula:</w:t>
      </w:r>
      <w:r w:rsidRPr="00FE7041">
        <w:rPr>
          <w:rFonts w:ascii="Times New Roman" w:hAnsi="Times New Roman" w:cs="Times New Roman"/>
          <w:sz w:val="24"/>
          <w:szCs w:val="24"/>
        </w:rPr>
        <w:t xml:space="preserve"> AG=(Na</w:t>
      </w:r>
      <w:r w:rsidRPr="00FE704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FE7041">
        <w:rPr>
          <w:rFonts w:ascii="Times New Roman" w:hAnsi="Times New Roman" w:cs="Times New Roman"/>
          <w:sz w:val="24"/>
          <w:szCs w:val="24"/>
        </w:rPr>
        <w:t>+K</w:t>
      </w:r>
      <w:proofErr w:type="gramStart"/>
      <w:r w:rsidRPr="00FE704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FE7041">
        <w:rPr>
          <w:rFonts w:ascii="Times New Roman" w:hAnsi="Times New Roman" w:cs="Times New Roman"/>
          <w:sz w:val="24"/>
          <w:szCs w:val="24"/>
        </w:rPr>
        <w:t>)</w:t>
      </w:r>
      <w:r w:rsidR="008C0DC8">
        <w:rPr>
          <w:rFonts w:ascii="Times New Roman" w:hAnsi="Times New Roman" w:cs="Times New Roman"/>
          <w:sz w:val="24"/>
          <w:szCs w:val="24"/>
        </w:rPr>
        <w:t>-</w:t>
      </w:r>
      <w:r w:rsidRPr="00FE70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7041">
        <w:rPr>
          <w:rFonts w:ascii="Times New Roman" w:hAnsi="Times New Roman" w:cs="Times New Roman"/>
          <w:sz w:val="24"/>
          <w:szCs w:val="24"/>
        </w:rPr>
        <w:t>Cl</w:t>
      </w:r>
      <w:r w:rsidRPr="00FE704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FE7041">
        <w:rPr>
          <w:rFonts w:ascii="Times New Roman" w:hAnsi="Times New Roman" w:cs="Times New Roman"/>
          <w:sz w:val="24"/>
          <w:szCs w:val="24"/>
        </w:rPr>
        <w:t>-HCO</w:t>
      </w:r>
      <w:r w:rsidRPr="00FE704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704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FE7041">
        <w:rPr>
          <w:rFonts w:ascii="Times New Roman" w:hAnsi="Times New Roman" w:cs="Times New Roman"/>
          <w:sz w:val="24"/>
          <w:szCs w:val="24"/>
        </w:rPr>
        <w:t>);</w:t>
      </w:r>
      <w:r w:rsidR="00C46893">
        <w:rPr>
          <w:rFonts w:ascii="Times New Roman" w:eastAsia="DengXian" w:hAnsi="Times New Roman" w:cs="Times New Roman"/>
          <w:sz w:val="24"/>
          <w:szCs w:val="24"/>
        </w:rPr>
        <w:t xml:space="preserve"> </w:t>
      </w:r>
      <w:r w:rsidRPr="00FE7041">
        <w:rPr>
          <w:rFonts w:ascii="Times New Roman" w:eastAsia="DengXian" w:hAnsi="Times New Roman" w:cs="Times New Roman"/>
          <w:sz w:val="24"/>
          <w:szCs w:val="24"/>
        </w:rPr>
        <w:t>Total osmotic pressure=</w:t>
      </w:r>
      <w:r w:rsidRPr="00FE7041">
        <w:rPr>
          <w:rFonts w:ascii="Times New Roman" w:hAnsi="Times New Roman" w:cs="Times New Roman"/>
          <w:sz w:val="24"/>
          <w:szCs w:val="24"/>
        </w:rPr>
        <w:t>2(Na</w:t>
      </w:r>
      <w:r w:rsidRPr="00FE704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FE7041">
        <w:rPr>
          <w:rFonts w:ascii="Times New Roman" w:hAnsi="Times New Roman" w:cs="Times New Roman"/>
          <w:sz w:val="24"/>
          <w:szCs w:val="24"/>
        </w:rPr>
        <w:t>+K</w:t>
      </w:r>
      <w:r w:rsidRPr="00FE704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FE7041">
        <w:rPr>
          <w:rFonts w:ascii="Times New Roman" w:hAnsi="Times New Roman" w:cs="Times New Roman"/>
          <w:sz w:val="24"/>
          <w:szCs w:val="24"/>
        </w:rPr>
        <w:t>)+ urea(mmol/l) +glucose (mmol/l).</w:t>
      </w:r>
    </w:p>
    <w:p w14:paraId="6B38C223" w14:textId="0ACC2A23" w:rsidR="00767A6C" w:rsidRPr="004E3F4C" w:rsidRDefault="00FE7041" w:rsidP="004E3F4C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46893">
        <w:rPr>
          <w:rFonts w:ascii="Times New Roman" w:hAnsi="Times New Roman" w:cs="Times New Roman"/>
          <w:b/>
          <w:bCs/>
          <w:sz w:val="24"/>
          <w:szCs w:val="24"/>
        </w:rPr>
        <w:t>Other details:</w:t>
      </w:r>
      <w:r w:rsidRPr="00FE7041">
        <w:rPr>
          <w:rFonts w:ascii="Times New Roman" w:hAnsi="Times New Roman" w:cs="Times New Roman"/>
          <w:sz w:val="24"/>
          <w:szCs w:val="24"/>
        </w:rPr>
        <w:t xml:space="preserve"> </w:t>
      </w:r>
      <w:r w:rsidRPr="00FE7041">
        <w:rPr>
          <w:rFonts w:ascii="Times New Roman" w:eastAsia="宋体" w:hAnsi="Times New Roman" w:cs="Times New Roman"/>
          <w:kern w:val="0"/>
          <w:sz w:val="24"/>
          <w:szCs w:val="24"/>
        </w:rPr>
        <w:t xml:space="preserve">Microangiopathy means patients with diabetic nephropathy, diabetic retinopathy, or diabetic peripheral neuropathy. Macroangiopathy means </w:t>
      </w:r>
      <w:r w:rsidRPr="00FE7041">
        <w:rPr>
          <w:rFonts w:ascii="Times New Roman" w:eastAsia="宋体" w:hAnsi="Times New Roman" w:cs="Times New Roman" w:hint="eastAsia"/>
          <w:kern w:val="0"/>
          <w:sz w:val="24"/>
          <w:szCs w:val="24"/>
        </w:rPr>
        <w:t>patients</w:t>
      </w:r>
      <w:r w:rsidRPr="00FE70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coronary heart disease, cerebral atherosclerosis, or peripheral atherosclerosis.</w:t>
      </w:r>
      <w:bookmarkEnd w:id="3"/>
    </w:p>
    <w:sectPr w:rsidR="00767A6C" w:rsidRPr="004E3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2B8B" w14:textId="77777777" w:rsidR="003A0AC8" w:rsidRDefault="003A0AC8" w:rsidP="00FE7041">
      <w:r>
        <w:separator/>
      </w:r>
    </w:p>
  </w:endnote>
  <w:endnote w:type="continuationSeparator" w:id="0">
    <w:p w14:paraId="2E1F4217" w14:textId="77777777" w:rsidR="003A0AC8" w:rsidRDefault="003A0AC8" w:rsidP="00FE7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96740c24">
    <w:altName w:val="Cambria"/>
    <w:panose1 w:val="020B0604020202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907CA" w14:textId="77777777" w:rsidR="003A0AC8" w:rsidRDefault="003A0AC8" w:rsidP="00FE7041">
      <w:r>
        <w:separator/>
      </w:r>
    </w:p>
  </w:footnote>
  <w:footnote w:type="continuationSeparator" w:id="0">
    <w:p w14:paraId="68A3155C" w14:textId="77777777" w:rsidR="003A0AC8" w:rsidRDefault="003A0AC8" w:rsidP="00FE7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E8"/>
    <w:rsid w:val="00180B74"/>
    <w:rsid w:val="00273D6A"/>
    <w:rsid w:val="003A0AC8"/>
    <w:rsid w:val="0045238D"/>
    <w:rsid w:val="004E3F4C"/>
    <w:rsid w:val="005774C1"/>
    <w:rsid w:val="005B59E8"/>
    <w:rsid w:val="00626637"/>
    <w:rsid w:val="00767A6C"/>
    <w:rsid w:val="0079722C"/>
    <w:rsid w:val="008C0DC8"/>
    <w:rsid w:val="00A06C75"/>
    <w:rsid w:val="00C46893"/>
    <w:rsid w:val="00CB4084"/>
    <w:rsid w:val="00DC786E"/>
    <w:rsid w:val="00F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83CA3"/>
  <w15:chartTrackingRefBased/>
  <w15:docId w15:val="{BE090726-3DC8-48E9-8326-FFF1555B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70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7041"/>
    <w:rPr>
      <w:sz w:val="18"/>
      <w:szCs w:val="18"/>
    </w:rPr>
  </w:style>
  <w:style w:type="character" w:customStyle="1" w:styleId="fontstyle01">
    <w:name w:val="fontstyle01"/>
    <w:basedOn w:val="a0"/>
    <w:rsid w:val="00FE7041"/>
    <w:rPr>
      <w:rFonts w:ascii="AdvTT96740c24" w:hAnsi="AdvTT96740c24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婷婷</dc:creator>
  <cp:keywords/>
  <dc:description/>
  <cp:lastModifiedBy>樊 婷婷</cp:lastModifiedBy>
  <cp:revision>5</cp:revision>
  <dcterms:created xsi:type="dcterms:W3CDTF">2022-10-21T05:45:00Z</dcterms:created>
  <dcterms:modified xsi:type="dcterms:W3CDTF">2023-02-15T14:51:00Z</dcterms:modified>
</cp:coreProperties>
</file>