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olor w:val="1F4E78"/>
          <w:sz w:val="52"/>
        </w:rPr>
        <w:t>DroneAid — User Personas</w:t>
      </w:r>
    </w:p>
    <w:p>
      <w:r>
        <w:rPr>
          <w:rFonts w:ascii="Arial" w:hAnsi="Arial"/>
          <w:b w:val="0"/>
          <w:i/>
          <w:sz w:val="22"/>
        </w:rPr>
        <w:t>CSC291 group project, KMUTT</w:t>
      </w:r>
    </w:p>
    <w:p>
      <w:r>
        <w:rPr>
          <w:rFonts w:ascii="Arial" w:hAnsi="Arial"/>
          <w:b w:val="0"/>
          <w:i/>
          <w:sz w:val="22"/>
        </w:rPr>
        <w:t>Team: Aok (Lead), Belle, Bew, Poom, Tawan</w:t>
      </w:r>
    </w:p>
    <w:p>
      <w:r>
        <w:rPr>
          <w:rFonts w:ascii="Arial" w:hAnsi="Arial"/>
          <w:b w:val="0"/>
          <w:i/>
          <w:sz w:val="22"/>
        </w:rPr>
        <w:t>Date: 2026-05-19</w:t>
      </w:r>
    </w:p>
    <w:p>
      <w:r>
        <w:rPr>
          <w:rFonts w:ascii="Arial" w:hAnsi="Arial"/>
          <w:b w:val="0"/>
          <w:i w:val="0"/>
          <w:sz w:val="22"/>
        </w:rPr>
      </w:r>
    </w:p>
    <w:p>
      <w:pPr>
        <w:pStyle w:val="Heading1"/>
      </w:pPr>
      <w:r>
        <w:rPr>
          <w:rFonts w:ascii="Arial" w:hAnsi="Arial"/>
          <w:color w:val="1F4E78"/>
          <w:sz w:val="36"/>
        </w:rPr>
        <w:t>About this document</w:t>
      </w:r>
    </w:p>
    <w:p>
      <w:r>
        <w:rPr>
          <w:rFonts w:ascii="Arial" w:hAnsi="Arial"/>
          <w:b w:val="0"/>
          <w:i w:val="0"/>
          <w:sz w:val="22"/>
        </w:rPr>
        <w:t>Two primary personas drive design decisions for DroneAid: one civilian impacted by conflict who requests relief supplies, and one relief coordinator who dispatches drones. Each persona is grounded in publicly reported scenarios from humanitarian-aid literature; names and identifying details are fictional.</w:t>
      </w:r>
    </w:p>
    <w:p>
      <w:r>
        <w:rPr>
          <w:rFonts w:ascii="Arial" w:hAnsi="Arial"/>
          <w:b w:val="0"/>
          <w:i w:val="0"/>
          <w:sz w:val="22"/>
        </w:rPr>
        <w:t>Personas inform the user journey map (04-journey-map.md), the function list (01-concepts.md), and acceptance criteria in the design spec.</w:t>
      </w:r>
    </w:p>
    <w:p>
      <w:r>
        <w:br w:type="page"/>
      </w:r>
    </w:p>
    <w:p>
      <w:pPr>
        <w:pStyle w:val="Heading1"/>
      </w:pPr>
      <w:r>
        <w:rPr>
          <w:rFonts w:ascii="Arial" w:hAnsi="Arial"/>
          <w:color w:val="1F4E78"/>
          <w:sz w:val="36"/>
        </w:rPr>
        <w:t>Persona 1 — Mali Suwan (End user)</w:t>
      </w:r>
    </w:p>
    <w:tbl>
      <w:tblPr>
        <w:tblW w:type="auto" w:w="0"/>
        <w:tblLook w:firstColumn="1" w:firstRow="1" w:lastColumn="0" w:lastRow="0" w:noHBand="0" w:noVBand="1" w:val="04A0"/>
      </w:tblPr>
      <w:tblGrid>
        <w:gridCol w:w="8640"/>
      </w:tblGrid>
      <w:tr>
        <w:tc>
          <w:tcPr>
            <w:tcW w:type="dxa" w:w="2880"/>
            <w:shd w:val="clear" w:color="auto" w:fill="F2F2F2"/>
            <w:tcBorders>
              <w:top w:val="single" w:sz="4" w:color="CCCCCC"/>
              <w:left w:val="single" w:sz="4" w:color="CCCCCC"/>
              <w:bottom w:val="single" w:sz="4" w:color="CCCCCC"/>
              <w:right w:val="single" w:sz="4" w:color="CCCCCC"/>
            </w:tcBorders>
            <w:vAlign w:val="center"/>
          </w:tcPr>
          <w:p>
            <w:pPr>
              <w:jc w:val="center"/>
            </w:pPr>
            <w:r>
              <w:rPr>
                <w:rFonts w:ascii="Arial" w:hAnsi="Arial"/>
                <w:i/>
                <w:color w:val="808080"/>
                <w:sz w:val="20"/>
              </w:rPr>
              <w:t>[ Photo placeholder ]</w:t>
              <w:br/>
              <w:t>Mali, 37</w:t>
            </w:r>
          </w:p>
        </w:tc>
      </w:tr>
    </w:tbl>
    <w:p>
      <w:r>
        <w:rPr>
          <w:rFonts w:ascii="Arial" w:hAnsi="Arial"/>
          <w:b w:val="0"/>
          <w:i w:val="0"/>
          <w:sz w:val="22"/>
        </w:rPr>
      </w:r>
    </w:p>
    <w:tbl>
      <w:tblPr>
        <w:tblW w:type="auto" w:w="0"/>
        <w:jc w:val="left"/>
        <w:tblLayout w:type="fixed"/>
        <w:tblLook w:firstColumn="1" w:firstRow="1" w:lastColumn="0" w:lastRow="0" w:noHBand="0" w:noVBand="1" w:val="04A0"/>
      </w:tblPr>
      <w:tblGrid>
        <w:gridCol w:w="4320"/>
        <w:gridCol w:w="4320"/>
      </w:tblGrid>
      <w:tr>
        <w:tc>
          <w:tcPr>
            <w:tcW w:type="dxa" w:w="2448"/>
            <w:shd w:val="clear" w:color="auto" w:fill="EAF3FB"/>
            <w:tcBorders>
              <w:top w:val="single" w:sz="4" w:color="CCCCCC"/>
              <w:left w:val="single" w:sz="4" w:color="CCCCCC"/>
              <w:bottom w:val="single" w:sz="4" w:color="CCCCCC"/>
              <w:right w:val="single" w:sz="4" w:color="CCCCCC"/>
            </w:tcBorders>
            <w:vAlign w:val="top"/>
          </w:tcPr>
          <w:p>
            <w:r/>
            <w:r>
              <w:rPr>
                <w:rFonts w:ascii="Arial" w:hAnsi="Arial"/>
                <w:b/>
                <w:sz w:val="22"/>
              </w:rPr>
              <w:t>Age</w:t>
            </w:r>
          </w:p>
        </w:tc>
        <w:tc>
          <w:tcPr>
            <w:tcW w:type="dxa" w:w="6912"/>
            <w:tcBorders>
              <w:top w:val="single" w:sz="4" w:color="CCCCCC"/>
              <w:left w:val="single" w:sz="4" w:color="CCCCCC"/>
              <w:bottom w:val="single" w:sz="4" w:color="CCCCCC"/>
              <w:right w:val="single" w:sz="4" w:color="CCCCCC"/>
            </w:tcBorders>
            <w:vAlign w:val="top"/>
          </w:tcPr>
          <w:p>
            <w:r/>
            <w:r>
              <w:rPr>
                <w:rFonts w:ascii="Arial" w:hAnsi="Arial"/>
                <w:sz w:val="22"/>
              </w:rPr>
              <w:t>37</w:t>
            </w:r>
          </w:p>
        </w:tc>
      </w:tr>
      <w:tr>
        <w:tc>
          <w:tcPr>
            <w:tcW w:type="dxa" w:w="2448"/>
            <w:shd w:val="clear" w:color="auto" w:fill="EAF3FB"/>
            <w:tcBorders>
              <w:top w:val="single" w:sz="4" w:color="CCCCCC"/>
              <w:left w:val="single" w:sz="4" w:color="CCCCCC"/>
              <w:bottom w:val="single" w:sz="4" w:color="CCCCCC"/>
              <w:right w:val="single" w:sz="4" w:color="CCCCCC"/>
            </w:tcBorders>
            <w:vAlign w:val="top"/>
          </w:tcPr>
          <w:p>
            <w:r/>
            <w:r>
              <w:rPr>
                <w:rFonts w:ascii="Arial" w:hAnsi="Arial"/>
                <w:b/>
                <w:sz w:val="22"/>
              </w:rPr>
              <w:t>Location</w:t>
            </w:r>
          </w:p>
        </w:tc>
        <w:tc>
          <w:tcPr>
            <w:tcW w:type="dxa" w:w="6912"/>
            <w:tcBorders>
              <w:top w:val="single" w:sz="4" w:color="CCCCCC"/>
              <w:left w:val="single" w:sz="4" w:color="CCCCCC"/>
              <w:bottom w:val="single" w:sz="4" w:color="CCCCCC"/>
              <w:right w:val="single" w:sz="4" w:color="CCCCCC"/>
            </w:tcBorders>
            <w:vAlign w:val="top"/>
          </w:tcPr>
          <w:p>
            <w:r/>
            <w:r>
              <w:rPr>
                <w:rFonts w:ascii="Arial" w:hAnsi="Arial"/>
                <w:sz w:val="22"/>
              </w:rPr>
              <w:t>Temporary shelter, displaced from home village 3 weeks ago</w:t>
            </w:r>
          </w:p>
        </w:tc>
      </w:tr>
      <w:tr>
        <w:tc>
          <w:tcPr>
            <w:tcW w:type="dxa" w:w="2448"/>
            <w:shd w:val="clear" w:color="auto" w:fill="EAF3FB"/>
            <w:tcBorders>
              <w:top w:val="single" w:sz="4" w:color="CCCCCC"/>
              <w:left w:val="single" w:sz="4" w:color="CCCCCC"/>
              <w:bottom w:val="single" w:sz="4" w:color="CCCCCC"/>
              <w:right w:val="single" w:sz="4" w:color="CCCCCC"/>
            </w:tcBorders>
            <w:vAlign w:val="top"/>
          </w:tcPr>
          <w:p>
            <w:r/>
            <w:r>
              <w:rPr>
                <w:rFonts w:ascii="Arial" w:hAnsi="Arial"/>
                <w:b/>
                <w:sz w:val="22"/>
              </w:rPr>
              <w:t>Occupation</w:t>
            </w:r>
          </w:p>
        </w:tc>
        <w:tc>
          <w:tcPr>
            <w:tcW w:type="dxa" w:w="6912"/>
            <w:tcBorders>
              <w:top w:val="single" w:sz="4" w:color="CCCCCC"/>
              <w:left w:val="single" w:sz="4" w:color="CCCCCC"/>
              <w:bottom w:val="single" w:sz="4" w:color="CCCCCC"/>
              <w:right w:val="single" w:sz="4" w:color="CCCCCC"/>
            </w:tcBorders>
            <w:vAlign w:val="top"/>
          </w:tcPr>
          <w:p>
            <w:r/>
            <w:r>
              <w:rPr>
                <w:rFonts w:ascii="Arial" w:hAnsi="Arial"/>
                <w:sz w:val="22"/>
              </w:rPr>
              <w:t>Former small-shop owner; currently unemployed</w:t>
            </w:r>
          </w:p>
        </w:tc>
      </w:tr>
      <w:tr>
        <w:tc>
          <w:tcPr>
            <w:tcW w:type="dxa" w:w="2448"/>
            <w:shd w:val="clear" w:color="auto" w:fill="EAF3FB"/>
            <w:tcBorders>
              <w:top w:val="single" w:sz="4" w:color="CCCCCC"/>
              <w:left w:val="single" w:sz="4" w:color="CCCCCC"/>
              <w:bottom w:val="single" w:sz="4" w:color="CCCCCC"/>
              <w:right w:val="single" w:sz="4" w:color="CCCCCC"/>
            </w:tcBorders>
            <w:vAlign w:val="top"/>
          </w:tcPr>
          <w:p>
            <w:r/>
            <w:r>
              <w:rPr>
                <w:rFonts w:ascii="Arial" w:hAnsi="Arial"/>
                <w:b/>
                <w:sz w:val="22"/>
              </w:rPr>
              <w:t>Household</w:t>
            </w:r>
          </w:p>
        </w:tc>
        <w:tc>
          <w:tcPr>
            <w:tcW w:type="dxa" w:w="6912"/>
            <w:tcBorders>
              <w:top w:val="single" w:sz="4" w:color="CCCCCC"/>
              <w:left w:val="single" w:sz="4" w:color="CCCCCC"/>
              <w:bottom w:val="single" w:sz="4" w:color="CCCCCC"/>
              <w:right w:val="single" w:sz="4" w:color="CCCCCC"/>
            </w:tcBorders>
            <w:vAlign w:val="top"/>
          </w:tcPr>
          <w:p>
            <w:r/>
            <w:r>
              <w:rPr>
                <w:rFonts w:ascii="Arial" w:hAnsi="Arial"/>
                <w:sz w:val="22"/>
              </w:rPr>
              <w:t>Two children (ages 6 and 9); elderly mother</w:t>
            </w:r>
          </w:p>
        </w:tc>
      </w:tr>
      <w:tr>
        <w:tc>
          <w:tcPr>
            <w:tcW w:type="dxa" w:w="2448"/>
            <w:shd w:val="clear" w:color="auto" w:fill="EAF3FB"/>
            <w:tcBorders>
              <w:top w:val="single" w:sz="4" w:color="CCCCCC"/>
              <w:left w:val="single" w:sz="4" w:color="CCCCCC"/>
              <w:bottom w:val="single" w:sz="4" w:color="CCCCCC"/>
              <w:right w:val="single" w:sz="4" w:color="CCCCCC"/>
            </w:tcBorders>
            <w:vAlign w:val="top"/>
          </w:tcPr>
          <w:p>
            <w:r/>
            <w:r>
              <w:rPr>
                <w:rFonts w:ascii="Arial" w:hAnsi="Arial"/>
                <w:b/>
                <w:sz w:val="22"/>
              </w:rPr>
              <w:t>Languages</w:t>
            </w:r>
          </w:p>
        </w:tc>
        <w:tc>
          <w:tcPr>
            <w:tcW w:type="dxa" w:w="6912"/>
            <w:tcBorders>
              <w:top w:val="single" w:sz="4" w:color="CCCCCC"/>
              <w:left w:val="single" w:sz="4" w:color="CCCCCC"/>
              <w:bottom w:val="single" w:sz="4" w:color="CCCCCC"/>
              <w:right w:val="single" w:sz="4" w:color="CCCCCC"/>
            </w:tcBorders>
            <w:vAlign w:val="top"/>
          </w:tcPr>
          <w:p>
            <w:r/>
            <w:r>
              <w:rPr>
                <w:rFonts w:ascii="Arial" w:hAnsi="Arial"/>
                <w:sz w:val="22"/>
              </w:rPr>
              <w:t>Thai (native), basic English</w:t>
            </w:r>
          </w:p>
        </w:tc>
      </w:tr>
      <w:tr>
        <w:tc>
          <w:tcPr>
            <w:tcW w:type="dxa" w:w="2448"/>
            <w:shd w:val="clear" w:color="auto" w:fill="EAF3FB"/>
            <w:tcBorders>
              <w:top w:val="single" w:sz="4" w:color="CCCCCC"/>
              <w:left w:val="single" w:sz="4" w:color="CCCCCC"/>
              <w:bottom w:val="single" w:sz="4" w:color="CCCCCC"/>
              <w:right w:val="single" w:sz="4" w:color="CCCCCC"/>
            </w:tcBorders>
            <w:vAlign w:val="top"/>
          </w:tcPr>
          <w:p>
            <w:r/>
            <w:r>
              <w:rPr>
                <w:rFonts w:ascii="Arial" w:hAnsi="Arial"/>
                <w:b/>
                <w:sz w:val="22"/>
              </w:rPr>
              <w:t>Devices</w:t>
            </w:r>
          </w:p>
        </w:tc>
        <w:tc>
          <w:tcPr>
            <w:tcW w:type="dxa" w:w="6912"/>
            <w:tcBorders>
              <w:top w:val="single" w:sz="4" w:color="CCCCCC"/>
              <w:left w:val="single" w:sz="4" w:color="CCCCCC"/>
              <w:bottom w:val="single" w:sz="4" w:color="CCCCCC"/>
              <w:right w:val="single" w:sz="4" w:color="CCCCCC"/>
            </w:tcBorders>
            <w:vAlign w:val="top"/>
          </w:tcPr>
          <w:p>
            <w:r/>
            <w:r>
              <w:rPr>
                <w:rFonts w:ascii="Arial" w:hAnsi="Arial"/>
                <w:sz w:val="22"/>
              </w:rPr>
              <w:t>Mid-range Android phone (3 years old), shared with mother; intermittent Wi-Fi at shelter, no mobile data plan</w:t>
            </w:r>
          </w:p>
        </w:tc>
      </w:tr>
      <w:tr>
        <w:tc>
          <w:tcPr>
            <w:tcW w:type="dxa" w:w="2448"/>
            <w:shd w:val="clear" w:color="auto" w:fill="EAF3FB"/>
            <w:tcBorders>
              <w:top w:val="single" w:sz="4" w:color="CCCCCC"/>
              <w:left w:val="single" w:sz="4" w:color="CCCCCC"/>
              <w:bottom w:val="single" w:sz="4" w:color="CCCCCC"/>
              <w:right w:val="single" w:sz="4" w:color="CCCCCC"/>
            </w:tcBorders>
            <w:vAlign w:val="top"/>
          </w:tcPr>
          <w:p>
            <w:r/>
            <w:r>
              <w:rPr>
                <w:rFonts w:ascii="Arial" w:hAnsi="Arial"/>
                <w:b/>
                <w:sz w:val="22"/>
              </w:rPr>
              <w:t>Tech savvy</w:t>
            </w:r>
          </w:p>
        </w:tc>
        <w:tc>
          <w:tcPr>
            <w:tcW w:type="dxa" w:w="6912"/>
            <w:tcBorders>
              <w:top w:val="single" w:sz="4" w:color="CCCCCC"/>
              <w:left w:val="single" w:sz="4" w:color="CCCCCC"/>
              <w:bottom w:val="single" w:sz="4" w:color="CCCCCC"/>
              <w:right w:val="single" w:sz="4" w:color="CCCCCC"/>
            </w:tcBorders>
            <w:vAlign w:val="top"/>
          </w:tcPr>
          <w:p>
            <w:r/>
            <w:r>
              <w:rPr>
                <w:rFonts w:ascii="Arial" w:hAnsi="Arial"/>
                <w:sz w:val="22"/>
              </w:rPr>
              <w:t>Moderate — uses LINE daily, has used food-delivery apps, comfortable with QR codes</w:t>
            </w:r>
          </w:p>
        </w:tc>
      </w:tr>
      <w:tr>
        <w:tc>
          <w:tcPr>
            <w:tcW w:type="dxa" w:w="2448"/>
            <w:shd w:val="clear" w:color="auto" w:fill="EAF3FB"/>
            <w:tcBorders>
              <w:top w:val="single" w:sz="4" w:color="CCCCCC"/>
              <w:left w:val="single" w:sz="4" w:color="CCCCCC"/>
              <w:bottom w:val="single" w:sz="4" w:color="CCCCCC"/>
              <w:right w:val="single" w:sz="4" w:color="CCCCCC"/>
            </w:tcBorders>
            <w:vAlign w:val="top"/>
          </w:tcPr>
          <w:p>
            <w:r/>
            <w:r>
              <w:rPr>
                <w:rFonts w:ascii="Arial" w:hAnsi="Arial"/>
                <w:b/>
                <w:sz w:val="22"/>
              </w:rPr>
              <w:t>Health/safety context</w:t>
            </w:r>
          </w:p>
        </w:tc>
        <w:tc>
          <w:tcPr>
            <w:tcW w:type="dxa" w:w="6912"/>
            <w:tcBorders>
              <w:top w:val="single" w:sz="4" w:color="CCCCCC"/>
              <w:left w:val="single" w:sz="4" w:color="CCCCCC"/>
              <w:bottom w:val="single" w:sz="4" w:color="CCCCCC"/>
              <w:right w:val="single" w:sz="4" w:color="CCCCCC"/>
            </w:tcBorders>
            <w:vAlign w:val="top"/>
          </w:tcPr>
          <w:p>
            <w:r/>
            <w:r>
              <w:rPr>
                <w:rFonts w:ascii="Arial" w:hAnsi="Arial"/>
                <w:sz w:val="22"/>
              </w:rPr>
              <w:t>Younger child has recurring fevers; aspirin and ORS in short supply at shelter; sometimes hears explosions in the distance</w:t>
            </w:r>
          </w:p>
        </w:tc>
      </w:tr>
    </w:tbl>
    <w:p>
      <w:pPr>
        <w:pStyle w:val="Heading2"/>
      </w:pPr>
      <w:r>
        <w:rPr>
          <w:rFonts w:ascii="Arial" w:hAnsi="Arial"/>
          <w:color w:val="1F4E78"/>
          <w:sz w:val="28"/>
        </w:rPr>
        <w:t>Goals</w:t>
      </w:r>
    </w:p>
    <w:p>
      <w:pPr>
        <w:pStyle w:val="ListBullet"/>
      </w:pPr>
      <w:r>
        <w:rPr>
          <w:rFonts w:ascii="Arial" w:hAnsi="Arial"/>
          <w:sz w:val="22"/>
        </w:rPr>
        <w:t>Get critical supplies (medicine, ORS, baby food, water) for her children within hours, not days.</w:t>
      </w:r>
    </w:p>
    <w:p>
      <w:pPr>
        <w:pStyle w:val="ListBullet"/>
      </w:pPr>
      <w:r>
        <w:rPr>
          <w:rFonts w:ascii="Arial" w:hAnsi="Arial"/>
          <w:sz w:val="22"/>
        </w:rPr>
        <w:t>Avoid leaving the shelter unnecessarily; ground travel feels unsafe.</w:t>
      </w:r>
    </w:p>
    <w:p>
      <w:pPr>
        <w:pStyle w:val="ListBullet"/>
      </w:pPr>
      <w:r>
        <w:rPr>
          <w:rFonts w:ascii="Arial" w:hAnsi="Arial"/>
          <w:sz w:val="22"/>
        </w:rPr>
        <w:t>Know that her request was received and is being acted on — silence is worse than a delay.</w:t>
      </w:r>
    </w:p>
    <w:p>
      <w:pPr>
        <w:pStyle w:val="ListBullet"/>
      </w:pPr>
      <w:r>
        <w:rPr>
          <w:rFonts w:ascii="Arial" w:hAnsi="Arial"/>
          <w:sz w:val="22"/>
        </w:rPr>
        <w:t>Track the drone so she can be ready when it lands and not miss the drop.</w:t>
      </w:r>
    </w:p>
    <w:p>
      <w:pPr>
        <w:pStyle w:val="Heading2"/>
      </w:pPr>
      <w:r>
        <w:rPr>
          <w:rFonts w:ascii="Arial" w:hAnsi="Arial"/>
          <w:color w:val="1F4E78"/>
          <w:sz w:val="28"/>
        </w:rPr>
        <w:t>Frustrations</w:t>
      </w:r>
    </w:p>
    <w:p>
      <w:pPr>
        <w:pStyle w:val="ListBullet"/>
      </w:pPr>
      <w:r>
        <w:rPr>
          <w:rFonts w:ascii="Arial" w:hAnsi="Arial"/>
          <w:sz w:val="22"/>
        </w:rPr>
        <w:t>Forms that ask for ID numbers she doesn’t have ready (passport, household registry).</w:t>
      </w:r>
    </w:p>
    <w:p>
      <w:pPr>
        <w:pStyle w:val="ListBullet"/>
      </w:pPr>
      <w:r>
        <w:rPr>
          <w:rFonts w:ascii="Arial" w:hAnsi="Arial"/>
          <w:sz w:val="22"/>
        </w:rPr>
        <w:t>Apps that work only over fast internet — hers is patchy.</w:t>
      </w:r>
    </w:p>
    <w:p>
      <w:pPr>
        <w:pStyle w:val="ListBullet"/>
      </w:pPr>
      <w:r>
        <w:rPr>
          <w:rFonts w:ascii="Arial" w:hAnsi="Arial"/>
          <w:sz w:val="22"/>
        </w:rPr>
        <w:t>Not knowing why a request was rejected or delayed.</w:t>
      </w:r>
    </w:p>
    <w:p>
      <w:pPr>
        <w:pStyle w:val="ListBullet"/>
      </w:pPr>
      <w:r>
        <w:rPr>
          <w:rFonts w:ascii="Arial" w:hAnsi="Arial"/>
          <w:sz w:val="22"/>
        </w:rPr>
        <w:t>Confusing maps that don’t show her exact shelter location.</w:t>
      </w:r>
    </w:p>
    <w:p>
      <w:pPr>
        <w:pStyle w:val="Heading2"/>
      </w:pPr>
      <w:r>
        <w:rPr>
          <w:rFonts w:ascii="Arial" w:hAnsi="Arial"/>
          <w:color w:val="1F4E78"/>
          <w:sz w:val="28"/>
        </w:rPr>
        <w:t>Behaviors</w:t>
      </w:r>
    </w:p>
    <w:p>
      <w:pPr>
        <w:pStyle w:val="ListBullet"/>
      </w:pPr>
      <w:r>
        <w:rPr>
          <w:rFonts w:ascii="Arial" w:hAnsi="Arial"/>
          <w:sz w:val="22"/>
        </w:rPr>
        <w:t>Checks her phone every ~30 minutes when expecting something important.</w:t>
      </w:r>
    </w:p>
    <w:p>
      <w:pPr>
        <w:pStyle w:val="ListBullet"/>
      </w:pPr>
      <w:r>
        <w:rPr>
          <w:rFonts w:ascii="Arial" w:hAnsi="Arial"/>
          <w:sz w:val="22"/>
        </w:rPr>
        <w:t>Reads notifications carefully; doesn’t dismiss them without acting.</w:t>
      </w:r>
    </w:p>
    <w:p>
      <w:pPr>
        <w:pStyle w:val="ListBullet"/>
      </w:pPr>
      <w:r>
        <w:rPr>
          <w:rFonts w:ascii="Arial" w:hAnsi="Arial"/>
          <w:sz w:val="22"/>
        </w:rPr>
        <w:t>Cross-checks with neighbors before submitting forms — she’s cautious about giving information.</w:t>
      </w:r>
    </w:p>
    <w:p>
      <w:pPr>
        <w:pStyle w:val="ListBullet"/>
      </w:pPr>
      <w:r>
        <w:rPr>
          <w:rFonts w:ascii="Arial" w:hAnsi="Arial"/>
          <w:sz w:val="22"/>
        </w:rPr>
        <w:t>Prefers Thai over English UI but can navigate either.</w:t>
      </w:r>
    </w:p>
    <w:p>
      <w:pPr>
        <w:pStyle w:val="Heading2"/>
      </w:pPr>
      <w:r>
        <w:rPr>
          <w:rFonts w:ascii="Arial" w:hAnsi="Arial"/>
          <w:color w:val="1F4E78"/>
          <w:sz w:val="28"/>
        </w:rPr>
        <w:t>Key quote</w:t>
      </w:r>
    </w:p>
    <w:tbl>
      <w:tblPr>
        <w:tblW w:type="auto" w:w="0"/>
        <w:tblLook w:firstColumn="1" w:firstRow="1" w:lastColumn="0" w:lastRow="0" w:noHBand="0" w:noVBand="1" w:val="04A0"/>
      </w:tblPr>
      <w:tblGrid>
        <w:gridCol w:w="8640"/>
      </w:tblGrid>
      <w:tr>
        <w:tc>
          <w:tcPr>
            <w:tcW w:type="dxa" w:w="9360"/>
            <w:shd w:val="clear" w:color="auto" w:fill="EAF3FB"/>
            <w:tcBorders>
              <w:top w:val="single" w:sz="4" w:color="A6C8E0"/>
              <w:left w:val="single" w:sz="4" w:color="A6C8E0"/>
              <w:bottom w:val="single" w:sz="4" w:color="A6C8E0"/>
              <w:right w:val="single" w:sz="4" w:color="A6C8E0"/>
            </w:tcBorders>
          </w:tcPr>
          <w:p>
            <w:pPr>
              <w:jc w:val="center"/>
            </w:pPr>
            <w:r>
              <w:rPr>
                <w:rFonts w:ascii="Arial" w:hAnsi="Arial"/>
                <w:i/>
                <w:color w:val="1F4E78"/>
                <w:sz w:val="26"/>
              </w:rPr>
              <w:t>“I just need to know if the drone is really coming, and when. If I miss it, the children go another night without medicine.”</w:t>
            </w:r>
          </w:p>
        </w:tc>
      </w:tr>
    </w:tbl>
    <w:p>
      <w:pPr>
        <w:pStyle w:val="Heading2"/>
      </w:pPr>
      <w:r>
        <w:rPr>
          <w:rFonts w:ascii="Arial" w:hAnsi="Arial"/>
          <w:color w:val="1F4E78"/>
          <w:sz w:val="28"/>
        </w:rPr>
        <w:t>Typical scenario</w:t>
      </w:r>
    </w:p>
    <w:p>
      <w:r>
        <w:rPr>
          <w:rFonts w:ascii="Arial" w:hAnsi="Arial"/>
          <w:b w:val="0"/>
          <w:i w:val="0"/>
          <w:sz w:val="22"/>
        </w:rPr>
        <w:t>It is 8:00 p.m. Mali’s six-year-old has a fever. The shelter clinic ran out of paracetamol earlier today. Mali opens DroneAid, logs in with her national ID, picks one Medical Kit from the catalog, drops a pin on the shelter’s open field for delivery, and submits the request. She watches the queue page. Within minutes she gets a push: “Drone dispatched, ETA 18 minutes.” She opens the tracking page and watches the drone move across the map, battery dropping from 92% to 78% as it approaches. When it lands she retrieves the kit, taps Confirm, and goes back inside to give her daughter the medicine.</w:t>
      </w:r>
    </w:p>
    <w:p>
      <w:pPr>
        <w:pStyle w:val="Heading2"/>
      </w:pPr>
      <w:r>
        <w:rPr>
          <w:rFonts w:ascii="Arial" w:hAnsi="Arial"/>
          <w:color w:val="1F4E78"/>
          <w:sz w:val="28"/>
        </w:rPr>
        <w:t>What DroneAid must do for Mali</w:t>
      </w:r>
    </w:p>
    <w:p>
      <w:pPr>
        <w:pStyle w:val="ListBullet"/>
      </w:pPr>
      <w:r>
        <w:rPr>
          <w:rFonts w:ascii="Arial" w:hAnsi="Arial"/>
          <w:sz w:val="22"/>
        </w:rPr>
        <w:t>Register with national ID + password only — no documents to upload.</w:t>
      </w:r>
    </w:p>
    <w:p>
      <w:pPr>
        <w:pStyle w:val="ListBullet"/>
      </w:pPr>
      <w:r>
        <w:rPr>
          <w:rFonts w:ascii="Arial" w:hAnsi="Arial"/>
          <w:sz w:val="22"/>
        </w:rPr>
        <w:t>Allow her to drop a pin on the map for the exact shelter spot.</w:t>
      </w:r>
    </w:p>
    <w:p>
      <w:pPr>
        <w:pStyle w:val="ListBullet"/>
      </w:pPr>
      <w:r>
        <w:rPr>
          <w:rFonts w:ascii="Arial" w:hAnsi="Arial"/>
          <w:sz w:val="22"/>
        </w:rPr>
        <w:t>Show clear status: pending, approved, dispatched, arriving, delivered.</w:t>
      </w:r>
    </w:p>
    <w:p>
      <w:pPr>
        <w:pStyle w:val="ListBullet"/>
      </w:pPr>
      <w:r>
        <w:rPr>
          <w:rFonts w:ascii="Arial" w:hAnsi="Arial"/>
          <w:sz w:val="22"/>
        </w:rPr>
        <w:t>Push a notification she will actually see; in-app inbox for replays.</w:t>
      </w:r>
    </w:p>
    <w:p>
      <w:pPr>
        <w:pStyle w:val="ListBullet"/>
      </w:pPr>
      <w:r>
        <w:rPr>
          <w:rFonts w:ascii="Arial" w:hAnsi="Arial"/>
          <w:sz w:val="22"/>
        </w:rPr>
        <w:t>Live battery + ETA on tracking so she trusts the system.</w:t>
      </w:r>
    </w:p>
    <w:p>
      <w:pPr>
        <w:pStyle w:val="ListBullet"/>
      </w:pPr>
      <w:r>
        <w:rPr>
          <w:rFonts w:ascii="Arial" w:hAnsi="Arial"/>
          <w:sz w:val="22"/>
        </w:rPr>
        <w:t>Explain failures: if a flight aborts due to storm, tell her, in plain language, that a new drone will be sent.</w:t>
      </w:r>
    </w:p>
    <w:p>
      <w:r>
        <w:br w:type="page"/>
      </w:r>
    </w:p>
    <w:p>
      <w:pPr>
        <w:pStyle w:val="Heading1"/>
      </w:pPr>
      <w:r>
        <w:rPr>
          <w:rFonts w:ascii="Arial" w:hAnsi="Arial"/>
          <w:color w:val="1F4E78"/>
          <w:sz w:val="36"/>
        </w:rPr>
        <w:t>Persona 2 — Naree Charoen (Admin / Relief Coordinator)</w:t>
      </w:r>
    </w:p>
    <w:tbl>
      <w:tblPr>
        <w:tblW w:type="auto" w:w="0"/>
        <w:tblLook w:firstColumn="1" w:firstRow="1" w:lastColumn="0" w:lastRow="0" w:noHBand="0" w:noVBand="1" w:val="04A0"/>
      </w:tblPr>
      <w:tblGrid>
        <w:gridCol w:w="8640"/>
      </w:tblGrid>
      <w:tr>
        <w:tc>
          <w:tcPr>
            <w:tcW w:type="dxa" w:w="2880"/>
            <w:shd w:val="clear" w:color="auto" w:fill="F2F2F2"/>
            <w:tcBorders>
              <w:top w:val="single" w:sz="4" w:color="CCCCCC"/>
              <w:left w:val="single" w:sz="4" w:color="CCCCCC"/>
              <w:bottom w:val="single" w:sz="4" w:color="CCCCCC"/>
              <w:right w:val="single" w:sz="4" w:color="CCCCCC"/>
            </w:tcBorders>
            <w:vAlign w:val="center"/>
          </w:tcPr>
          <w:p>
            <w:pPr>
              <w:jc w:val="center"/>
            </w:pPr>
            <w:r>
              <w:rPr>
                <w:rFonts w:ascii="Arial" w:hAnsi="Arial"/>
                <w:i/>
                <w:color w:val="808080"/>
                <w:sz w:val="20"/>
              </w:rPr>
              <w:t>[ Photo placeholder ]</w:t>
              <w:br/>
              <w:t>Naree, 29</w:t>
            </w:r>
          </w:p>
        </w:tc>
      </w:tr>
    </w:tbl>
    <w:p>
      <w:r>
        <w:rPr>
          <w:rFonts w:ascii="Arial" w:hAnsi="Arial"/>
          <w:b w:val="0"/>
          <w:i w:val="0"/>
          <w:sz w:val="22"/>
        </w:rPr>
      </w:r>
    </w:p>
    <w:tbl>
      <w:tblPr>
        <w:tblW w:type="auto" w:w="0"/>
        <w:jc w:val="left"/>
        <w:tblLayout w:type="fixed"/>
        <w:tblLook w:firstColumn="1" w:firstRow="1" w:lastColumn="0" w:lastRow="0" w:noHBand="0" w:noVBand="1" w:val="04A0"/>
      </w:tblPr>
      <w:tblGrid>
        <w:gridCol w:w="4320"/>
        <w:gridCol w:w="4320"/>
      </w:tblGrid>
      <w:tr>
        <w:tc>
          <w:tcPr>
            <w:tcW w:type="dxa" w:w="2448"/>
            <w:shd w:val="clear" w:color="auto" w:fill="EAF3FB"/>
            <w:tcBorders>
              <w:top w:val="single" w:sz="4" w:color="CCCCCC"/>
              <w:left w:val="single" w:sz="4" w:color="CCCCCC"/>
              <w:bottom w:val="single" w:sz="4" w:color="CCCCCC"/>
              <w:right w:val="single" w:sz="4" w:color="CCCCCC"/>
            </w:tcBorders>
            <w:vAlign w:val="top"/>
          </w:tcPr>
          <w:p>
            <w:r/>
            <w:r>
              <w:rPr>
                <w:rFonts w:ascii="Arial" w:hAnsi="Arial"/>
                <w:b/>
                <w:sz w:val="22"/>
              </w:rPr>
              <w:t>Age</w:t>
            </w:r>
          </w:p>
        </w:tc>
        <w:tc>
          <w:tcPr>
            <w:tcW w:type="dxa" w:w="6912"/>
            <w:tcBorders>
              <w:top w:val="single" w:sz="4" w:color="CCCCCC"/>
              <w:left w:val="single" w:sz="4" w:color="CCCCCC"/>
              <w:bottom w:val="single" w:sz="4" w:color="CCCCCC"/>
              <w:right w:val="single" w:sz="4" w:color="CCCCCC"/>
            </w:tcBorders>
            <w:vAlign w:val="top"/>
          </w:tcPr>
          <w:p>
            <w:r/>
            <w:r>
              <w:rPr>
                <w:rFonts w:ascii="Arial" w:hAnsi="Arial"/>
                <w:sz w:val="22"/>
              </w:rPr>
              <w:t>29</w:t>
            </w:r>
          </w:p>
        </w:tc>
      </w:tr>
      <w:tr>
        <w:tc>
          <w:tcPr>
            <w:tcW w:type="dxa" w:w="2448"/>
            <w:shd w:val="clear" w:color="auto" w:fill="EAF3FB"/>
            <w:tcBorders>
              <w:top w:val="single" w:sz="4" w:color="CCCCCC"/>
              <w:left w:val="single" w:sz="4" w:color="CCCCCC"/>
              <w:bottom w:val="single" w:sz="4" w:color="CCCCCC"/>
              <w:right w:val="single" w:sz="4" w:color="CCCCCC"/>
            </w:tcBorders>
            <w:vAlign w:val="top"/>
          </w:tcPr>
          <w:p>
            <w:r/>
            <w:r>
              <w:rPr>
                <w:rFonts w:ascii="Arial" w:hAnsi="Arial"/>
                <w:b/>
                <w:sz w:val="22"/>
              </w:rPr>
              <w:t>Location</w:t>
            </w:r>
          </w:p>
        </w:tc>
        <w:tc>
          <w:tcPr>
            <w:tcW w:type="dxa" w:w="6912"/>
            <w:tcBorders>
              <w:top w:val="single" w:sz="4" w:color="CCCCCC"/>
              <w:left w:val="single" w:sz="4" w:color="CCCCCC"/>
              <w:bottom w:val="single" w:sz="4" w:color="CCCCCC"/>
              <w:right w:val="single" w:sz="4" w:color="CCCCCC"/>
            </w:tcBorders>
            <w:vAlign w:val="top"/>
          </w:tcPr>
          <w:p>
            <w:r/>
            <w:r>
              <w:rPr>
                <w:rFonts w:ascii="Arial" w:hAnsi="Arial"/>
                <w:sz w:val="22"/>
              </w:rPr>
              <w:t>Forward operations base, ~12 km from the front line</w:t>
            </w:r>
          </w:p>
        </w:tc>
      </w:tr>
      <w:tr>
        <w:tc>
          <w:tcPr>
            <w:tcW w:type="dxa" w:w="2448"/>
            <w:shd w:val="clear" w:color="auto" w:fill="EAF3FB"/>
            <w:tcBorders>
              <w:top w:val="single" w:sz="4" w:color="CCCCCC"/>
              <w:left w:val="single" w:sz="4" w:color="CCCCCC"/>
              <w:bottom w:val="single" w:sz="4" w:color="CCCCCC"/>
              <w:right w:val="single" w:sz="4" w:color="CCCCCC"/>
            </w:tcBorders>
            <w:vAlign w:val="top"/>
          </w:tcPr>
          <w:p>
            <w:r/>
            <w:r>
              <w:rPr>
                <w:rFonts w:ascii="Arial" w:hAnsi="Arial"/>
                <w:b/>
                <w:sz w:val="22"/>
              </w:rPr>
              <w:t>Occupation</w:t>
            </w:r>
          </w:p>
        </w:tc>
        <w:tc>
          <w:tcPr>
            <w:tcW w:type="dxa" w:w="6912"/>
            <w:tcBorders>
              <w:top w:val="single" w:sz="4" w:color="CCCCCC"/>
              <w:left w:val="single" w:sz="4" w:color="CCCCCC"/>
              <w:bottom w:val="single" w:sz="4" w:color="CCCCCC"/>
              <w:right w:val="single" w:sz="4" w:color="CCCCCC"/>
            </w:tcBorders>
            <w:vAlign w:val="top"/>
          </w:tcPr>
          <w:p>
            <w:r/>
            <w:r>
              <w:rPr>
                <w:rFonts w:ascii="Arial" w:hAnsi="Arial"/>
                <w:sz w:val="22"/>
              </w:rPr>
              <w:t>Relief operations coordinator, NGO; 4 years in field aid work</w:t>
            </w:r>
          </w:p>
        </w:tc>
      </w:tr>
      <w:tr>
        <w:tc>
          <w:tcPr>
            <w:tcW w:type="dxa" w:w="2448"/>
            <w:shd w:val="clear" w:color="auto" w:fill="EAF3FB"/>
            <w:tcBorders>
              <w:top w:val="single" w:sz="4" w:color="CCCCCC"/>
              <w:left w:val="single" w:sz="4" w:color="CCCCCC"/>
              <w:bottom w:val="single" w:sz="4" w:color="CCCCCC"/>
              <w:right w:val="single" w:sz="4" w:color="CCCCCC"/>
            </w:tcBorders>
            <w:vAlign w:val="top"/>
          </w:tcPr>
          <w:p>
            <w:r/>
            <w:r>
              <w:rPr>
                <w:rFonts w:ascii="Arial" w:hAnsi="Arial"/>
                <w:b/>
                <w:sz w:val="22"/>
              </w:rPr>
              <w:t>Languages</w:t>
            </w:r>
          </w:p>
        </w:tc>
        <w:tc>
          <w:tcPr>
            <w:tcW w:type="dxa" w:w="6912"/>
            <w:tcBorders>
              <w:top w:val="single" w:sz="4" w:color="CCCCCC"/>
              <w:left w:val="single" w:sz="4" w:color="CCCCCC"/>
              <w:bottom w:val="single" w:sz="4" w:color="CCCCCC"/>
              <w:right w:val="single" w:sz="4" w:color="CCCCCC"/>
            </w:tcBorders>
            <w:vAlign w:val="top"/>
          </w:tcPr>
          <w:p>
            <w:r/>
            <w:r>
              <w:rPr>
                <w:rFonts w:ascii="Arial" w:hAnsi="Arial"/>
                <w:sz w:val="22"/>
              </w:rPr>
              <w:t>Thai, English, conversational Burmese</w:t>
            </w:r>
          </w:p>
        </w:tc>
      </w:tr>
      <w:tr>
        <w:tc>
          <w:tcPr>
            <w:tcW w:type="dxa" w:w="2448"/>
            <w:shd w:val="clear" w:color="auto" w:fill="EAF3FB"/>
            <w:tcBorders>
              <w:top w:val="single" w:sz="4" w:color="CCCCCC"/>
              <w:left w:val="single" w:sz="4" w:color="CCCCCC"/>
              <w:bottom w:val="single" w:sz="4" w:color="CCCCCC"/>
              <w:right w:val="single" w:sz="4" w:color="CCCCCC"/>
            </w:tcBorders>
            <w:vAlign w:val="top"/>
          </w:tcPr>
          <w:p>
            <w:r/>
            <w:r>
              <w:rPr>
                <w:rFonts w:ascii="Arial" w:hAnsi="Arial"/>
                <w:b/>
                <w:sz w:val="22"/>
              </w:rPr>
              <w:t>Devices</w:t>
            </w:r>
          </w:p>
        </w:tc>
        <w:tc>
          <w:tcPr>
            <w:tcW w:type="dxa" w:w="6912"/>
            <w:tcBorders>
              <w:top w:val="single" w:sz="4" w:color="CCCCCC"/>
              <w:left w:val="single" w:sz="4" w:color="CCCCCC"/>
              <w:bottom w:val="single" w:sz="4" w:color="CCCCCC"/>
              <w:right w:val="single" w:sz="4" w:color="CCCCCC"/>
            </w:tcBorders>
            <w:vAlign w:val="top"/>
          </w:tcPr>
          <w:p>
            <w:r/>
            <w:r>
              <w:rPr>
                <w:rFonts w:ascii="Arial" w:hAnsi="Arial"/>
                <w:sz w:val="22"/>
              </w:rPr>
              <w:t>Issued ruggedized Android tablet; backup smartphone; reliable Starlink + 4G</w:t>
            </w:r>
          </w:p>
        </w:tc>
      </w:tr>
      <w:tr>
        <w:tc>
          <w:tcPr>
            <w:tcW w:type="dxa" w:w="2448"/>
            <w:shd w:val="clear" w:color="auto" w:fill="EAF3FB"/>
            <w:tcBorders>
              <w:top w:val="single" w:sz="4" w:color="CCCCCC"/>
              <w:left w:val="single" w:sz="4" w:color="CCCCCC"/>
              <w:bottom w:val="single" w:sz="4" w:color="CCCCCC"/>
              <w:right w:val="single" w:sz="4" w:color="CCCCCC"/>
            </w:tcBorders>
            <w:vAlign w:val="top"/>
          </w:tcPr>
          <w:p>
            <w:r/>
            <w:r>
              <w:rPr>
                <w:rFonts w:ascii="Arial" w:hAnsi="Arial"/>
                <w:b/>
                <w:sz w:val="22"/>
              </w:rPr>
              <w:t>Tech savvy</w:t>
            </w:r>
          </w:p>
        </w:tc>
        <w:tc>
          <w:tcPr>
            <w:tcW w:type="dxa" w:w="6912"/>
            <w:tcBorders>
              <w:top w:val="single" w:sz="4" w:color="CCCCCC"/>
              <w:left w:val="single" w:sz="4" w:color="CCCCCC"/>
              <w:bottom w:val="single" w:sz="4" w:color="CCCCCC"/>
              <w:right w:val="single" w:sz="4" w:color="CCCCCC"/>
            </w:tcBorders>
            <w:vAlign w:val="top"/>
          </w:tcPr>
          <w:p>
            <w:r/>
            <w:r>
              <w:rPr>
                <w:rFonts w:ascii="Arial" w:hAnsi="Arial"/>
                <w:sz w:val="22"/>
              </w:rPr>
              <w:t>High — spreadsheets, dashboards, Slack, ATC-style coordination apps</w:t>
            </w:r>
          </w:p>
        </w:tc>
      </w:tr>
      <w:tr>
        <w:tc>
          <w:tcPr>
            <w:tcW w:type="dxa" w:w="2448"/>
            <w:shd w:val="clear" w:color="auto" w:fill="EAF3FB"/>
            <w:tcBorders>
              <w:top w:val="single" w:sz="4" w:color="CCCCCC"/>
              <w:left w:val="single" w:sz="4" w:color="CCCCCC"/>
              <w:bottom w:val="single" w:sz="4" w:color="CCCCCC"/>
              <w:right w:val="single" w:sz="4" w:color="CCCCCC"/>
            </w:tcBorders>
            <w:vAlign w:val="top"/>
          </w:tcPr>
          <w:p>
            <w:r/>
            <w:r>
              <w:rPr>
                <w:rFonts w:ascii="Arial" w:hAnsi="Arial"/>
                <w:b/>
                <w:sz w:val="22"/>
              </w:rPr>
              <w:t>Team context</w:t>
            </w:r>
          </w:p>
        </w:tc>
        <w:tc>
          <w:tcPr>
            <w:tcW w:type="dxa" w:w="6912"/>
            <w:tcBorders>
              <w:top w:val="single" w:sz="4" w:color="CCCCCC"/>
              <w:left w:val="single" w:sz="4" w:color="CCCCCC"/>
              <w:bottom w:val="single" w:sz="4" w:color="CCCCCC"/>
              <w:right w:val="single" w:sz="4" w:color="CCCCCC"/>
            </w:tcBorders>
            <w:vAlign w:val="top"/>
          </w:tcPr>
          <w:p>
            <w:r/>
            <w:r>
              <w:rPr>
                <w:rFonts w:ascii="Arial" w:hAnsi="Arial"/>
                <w:sz w:val="22"/>
              </w:rPr>
              <w:t>Two-person dispatch desk; one drone-operator partner; on rotating 8-hour shifts</w:t>
            </w:r>
          </w:p>
        </w:tc>
      </w:tr>
      <w:tr>
        <w:tc>
          <w:tcPr>
            <w:tcW w:type="dxa" w:w="2448"/>
            <w:shd w:val="clear" w:color="auto" w:fill="EAF3FB"/>
            <w:tcBorders>
              <w:top w:val="single" w:sz="4" w:color="CCCCCC"/>
              <w:left w:val="single" w:sz="4" w:color="CCCCCC"/>
              <w:bottom w:val="single" w:sz="4" w:color="CCCCCC"/>
              <w:right w:val="single" w:sz="4" w:color="CCCCCC"/>
            </w:tcBorders>
            <w:vAlign w:val="top"/>
          </w:tcPr>
          <w:p>
            <w:r/>
            <w:r>
              <w:rPr>
                <w:rFonts w:ascii="Arial" w:hAnsi="Arial"/>
                <w:b/>
                <w:sz w:val="22"/>
              </w:rPr>
              <w:t>Pressure</w:t>
            </w:r>
          </w:p>
        </w:tc>
        <w:tc>
          <w:tcPr>
            <w:tcW w:type="dxa" w:w="6912"/>
            <w:tcBorders>
              <w:top w:val="single" w:sz="4" w:color="CCCCCC"/>
              <w:left w:val="single" w:sz="4" w:color="CCCCCC"/>
              <w:bottom w:val="single" w:sz="4" w:color="CCCCCC"/>
              <w:right w:val="single" w:sz="4" w:color="CCCCCC"/>
            </w:tcBorders>
            <w:vAlign w:val="top"/>
          </w:tcPr>
          <w:p>
            <w:r/>
            <w:r>
              <w:rPr>
                <w:rFonts w:ascii="Arial" w:hAnsi="Arial"/>
                <w:sz w:val="22"/>
              </w:rPr>
              <w:t>Handles 30–80 requests per shift in busy periods; weather + fleet status change minute-to-minute</w:t>
            </w:r>
          </w:p>
        </w:tc>
      </w:tr>
    </w:tbl>
    <w:p>
      <w:pPr>
        <w:pStyle w:val="Heading2"/>
      </w:pPr>
      <w:r>
        <w:rPr>
          <w:rFonts w:ascii="Arial" w:hAnsi="Arial"/>
          <w:color w:val="1F4E78"/>
          <w:sz w:val="28"/>
        </w:rPr>
        <w:t>Goals</w:t>
      </w:r>
    </w:p>
    <w:p>
      <w:pPr>
        <w:pStyle w:val="ListBullet"/>
      </w:pPr>
      <w:r>
        <w:rPr>
          <w:rFonts w:ascii="Arial" w:hAnsi="Arial"/>
          <w:sz w:val="22"/>
        </w:rPr>
        <w:t>Vet incoming requests quickly: who, what, where, payload feasible?</w:t>
      </w:r>
    </w:p>
    <w:p>
      <w:pPr>
        <w:pStyle w:val="ListBullet"/>
      </w:pPr>
      <w:r>
        <w:rPr>
          <w:rFonts w:ascii="Arial" w:hAnsi="Arial"/>
          <w:sz w:val="22"/>
        </w:rPr>
        <w:t>Dispatch drones efficiently — maximize deliveries per shift with the smallest fleet.</w:t>
      </w:r>
    </w:p>
    <w:p>
      <w:pPr>
        <w:pStyle w:val="ListBullet"/>
      </w:pPr>
      <w:r>
        <w:rPr>
          <w:rFonts w:ascii="Arial" w:hAnsi="Arial"/>
          <w:sz w:val="22"/>
        </w:rPr>
        <w:t>React to weather and failures in real time without losing track of requests in flight.</w:t>
      </w:r>
    </w:p>
    <w:p>
      <w:pPr>
        <w:pStyle w:val="ListBullet"/>
      </w:pPr>
      <w:r>
        <w:rPr>
          <w:rFonts w:ascii="Arial" w:hAnsi="Arial"/>
          <w:sz w:val="22"/>
        </w:rPr>
        <w:t>Hand off cleanly to the next shift with an accurate fleet and queue state.</w:t>
      </w:r>
    </w:p>
    <w:p>
      <w:pPr>
        <w:pStyle w:val="Heading2"/>
      </w:pPr>
      <w:r>
        <w:rPr>
          <w:rFonts w:ascii="Arial" w:hAnsi="Arial"/>
          <w:color w:val="1F4E78"/>
          <w:sz w:val="28"/>
        </w:rPr>
        <w:t>Frustrations</w:t>
      </w:r>
    </w:p>
    <w:p>
      <w:pPr>
        <w:pStyle w:val="ListBullet"/>
      </w:pPr>
      <w:r>
        <w:rPr>
          <w:rFonts w:ascii="Arial" w:hAnsi="Arial"/>
          <w:sz w:val="22"/>
        </w:rPr>
        <w:t>Hidden constraints that surface late — e.g. drone payload too small after picking.</w:t>
      </w:r>
    </w:p>
    <w:p>
      <w:pPr>
        <w:pStyle w:val="ListBullet"/>
      </w:pPr>
      <w:r>
        <w:rPr>
          <w:rFonts w:ascii="Arial" w:hAnsi="Arial"/>
          <w:sz w:val="22"/>
        </w:rPr>
        <w:t>Tools that require many clicks to approve a request she’s already reviewed.</w:t>
      </w:r>
    </w:p>
    <w:p>
      <w:pPr>
        <w:pStyle w:val="ListBullet"/>
      </w:pPr>
      <w:r>
        <w:rPr>
          <w:rFonts w:ascii="Arial" w:hAnsi="Arial"/>
          <w:sz w:val="22"/>
        </w:rPr>
        <w:t>Notifications she can’t silence per category (she wants failures loud, status pings quiet).</w:t>
      </w:r>
    </w:p>
    <w:p>
      <w:pPr>
        <w:pStyle w:val="ListBullet"/>
      </w:pPr>
      <w:r>
        <w:rPr>
          <w:rFonts w:ascii="Arial" w:hAnsi="Arial"/>
          <w:sz w:val="22"/>
        </w:rPr>
        <w:t>Maps that hide flight paths or don’t show which drone is doing what.</w:t>
      </w:r>
    </w:p>
    <w:p>
      <w:pPr>
        <w:pStyle w:val="Heading2"/>
      </w:pPr>
      <w:r>
        <w:rPr>
          <w:rFonts w:ascii="Arial" w:hAnsi="Arial"/>
          <w:color w:val="1F4E78"/>
          <w:sz w:val="28"/>
        </w:rPr>
        <w:t>Behaviors</w:t>
      </w:r>
    </w:p>
    <w:p>
      <w:pPr>
        <w:pStyle w:val="ListBullet"/>
      </w:pPr>
      <w:r>
        <w:rPr>
          <w:rFonts w:ascii="Arial" w:hAnsi="Arial"/>
          <w:sz w:val="22"/>
        </w:rPr>
        <w:t>Lives on the map view; switches to lists only when she has to.</w:t>
      </w:r>
    </w:p>
    <w:p>
      <w:pPr>
        <w:pStyle w:val="ListBullet"/>
      </w:pPr>
      <w:r>
        <w:rPr>
          <w:rFonts w:ascii="Arial" w:hAnsi="Arial"/>
          <w:sz w:val="22"/>
        </w:rPr>
        <w:t>Sets weather state proactively when sensors at the warehouse change.</w:t>
      </w:r>
    </w:p>
    <w:p>
      <w:pPr>
        <w:pStyle w:val="ListBullet"/>
      </w:pPr>
      <w:r>
        <w:rPr>
          <w:rFonts w:ascii="Arial" w:hAnsi="Arial"/>
          <w:sz w:val="22"/>
        </w:rPr>
        <w:t>Annotates rejections with reasons so the user sees something useful.</w:t>
      </w:r>
    </w:p>
    <w:p>
      <w:pPr>
        <w:pStyle w:val="ListBullet"/>
      </w:pPr>
      <w:r>
        <w:rPr>
          <w:rFonts w:ascii="Arial" w:hAnsi="Arial"/>
          <w:sz w:val="22"/>
        </w:rPr>
        <w:t>Pre-positions drones during quiet windows to shorten future delivery times.</w:t>
      </w:r>
    </w:p>
    <w:p>
      <w:pPr>
        <w:pStyle w:val="Heading2"/>
      </w:pPr>
      <w:r>
        <w:rPr>
          <w:rFonts w:ascii="Arial" w:hAnsi="Arial"/>
          <w:color w:val="1F4E78"/>
          <w:sz w:val="28"/>
        </w:rPr>
        <w:t>Key quote</w:t>
      </w:r>
    </w:p>
    <w:tbl>
      <w:tblPr>
        <w:tblW w:type="auto" w:w="0"/>
        <w:tblLook w:firstColumn="1" w:firstRow="1" w:lastColumn="0" w:lastRow="0" w:noHBand="0" w:noVBand="1" w:val="04A0"/>
      </w:tblPr>
      <w:tblGrid>
        <w:gridCol w:w="8640"/>
      </w:tblGrid>
      <w:tr>
        <w:tc>
          <w:tcPr>
            <w:tcW w:type="dxa" w:w="9360"/>
            <w:shd w:val="clear" w:color="auto" w:fill="EAF3FB"/>
            <w:tcBorders>
              <w:top w:val="single" w:sz="4" w:color="A6C8E0"/>
              <w:left w:val="single" w:sz="4" w:color="A6C8E0"/>
              <w:bottom w:val="single" w:sz="4" w:color="A6C8E0"/>
              <w:right w:val="single" w:sz="4" w:color="A6C8E0"/>
            </w:tcBorders>
          </w:tcPr>
          <w:p>
            <w:pPr>
              <w:jc w:val="center"/>
            </w:pPr>
            <w:r>
              <w:rPr>
                <w:rFonts w:ascii="Arial" w:hAnsi="Arial"/>
                <w:i/>
                <w:color w:val="1F4E78"/>
                <w:sz w:val="26"/>
              </w:rPr>
              <w:t>“I don’t care if it’s pretty. I care if I can approve, assign, and watch a drone in under ten seconds, and if I can see when one of my birds is in trouble.”</w:t>
            </w:r>
          </w:p>
        </w:tc>
      </w:tr>
    </w:tbl>
    <w:p>
      <w:pPr>
        <w:pStyle w:val="Heading2"/>
      </w:pPr>
      <w:r>
        <w:rPr>
          <w:rFonts w:ascii="Arial" w:hAnsi="Arial"/>
          <w:color w:val="1F4E78"/>
          <w:sz w:val="28"/>
        </w:rPr>
        <w:t>Typical scenario</w:t>
      </w:r>
    </w:p>
    <w:p>
      <w:r>
        <w:rPr>
          <w:rFonts w:ascii="Arial" w:hAnsi="Arial"/>
          <w:b w:val="0"/>
          <w:i w:val="0"/>
          <w:sz w:val="22"/>
        </w:rPr>
        <w:t>Naree opens DroneAid at the start of her shift. The Control screen shows three drones already in flight from the previous shift. She sets weather to “wind” because gusts have just picked up. A new request notification: Mali’s medical-kit request. She taps it, sees the user’s shelter location 4 km away, confirms stock and payload, and approves. The drone picker shows two eligible drones. She picks DRN-003 (full battery, closer base) and assigns. Twelve minutes later the system flags DRN-005 (another flight) for low-battery abort. Naree gets the alert, taps Reassign, dispatches DRN-007 in its place, and notes the rejection reason on the original flight log.</w:t>
      </w:r>
    </w:p>
    <w:p>
      <w:pPr>
        <w:pStyle w:val="Heading2"/>
      </w:pPr>
      <w:r>
        <w:rPr>
          <w:rFonts w:ascii="Arial" w:hAnsi="Arial"/>
          <w:color w:val="1F4E78"/>
          <w:sz w:val="28"/>
        </w:rPr>
        <w:t>What DroneAid must do for Naree</w:t>
      </w:r>
    </w:p>
    <w:p>
      <w:pPr>
        <w:pStyle w:val="ListBullet"/>
      </w:pPr>
      <w:r>
        <w:rPr>
          <w:rFonts w:ascii="Arial" w:hAnsi="Arial"/>
          <w:sz w:val="22"/>
        </w:rPr>
        <w:t>Surface new requests with a push she can act on with one tap.</w:t>
      </w:r>
    </w:p>
    <w:p>
      <w:pPr>
        <w:pStyle w:val="ListBullet"/>
      </w:pPr>
      <w:r>
        <w:rPr>
          <w:rFonts w:ascii="Arial" w:hAnsi="Arial"/>
          <w:sz w:val="22"/>
        </w:rPr>
        <w:t>Filter drone picker to only eligible drones (idle, payload fits, in range).</w:t>
      </w:r>
    </w:p>
    <w:p>
      <w:pPr>
        <w:pStyle w:val="ListBullet"/>
      </w:pPr>
      <w:r>
        <w:rPr>
          <w:rFonts w:ascii="Arial" w:hAnsi="Arial"/>
          <w:sz w:val="22"/>
        </w:rPr>
        <w:t>Make approve + assign two taps total when conditions are normal.</w:t>
      </w:r>
    </w:p>
    <w:p>
      <w:pPr>
        <w:pStyle w:val="ListBullet"/>
      </w:pPr>
      <w:r>
        <w:rPr>
          <w:rFonts w:ascii="Arial" w:hAnsi="Arial"/>
          <w:sz w:val="22"/>
        </w:rPr>
        <w:t>Provide a live map showing every active drone, with battery + state at a glance.</w:t>
      </w:r>
    </w:p>
    <w:p>
      <w:pPr>
        <w:pStyle w:val="ListBullet"/>
      </w:pPr>
      <w:r>
        <w:rPr>
          <w:rFonts w:ascii="Arial" w:hAnsi="Arial"/>
          <w:sz w:val="22"/>
        </w:rPr>
        <w:t>Alert clearly on flight failures and offer Reassign as the primary action.</w:t>
      </w:r>
    </w:p>
    <w:p>
      <w:pPr>
        <w:pStyle w:val="ListBullet"/>
      </w:pPr>
      <w:r>
        <w:rPr>
          <w:rFonts w:ascii="Arial" w:hAnsi="Arial"/>
          <w:sz w:val="22"/>
        </w:rPr>
        <w:t>Let her set global weather state quickly — it should ripple through the sim instantly.</w:t>
      </w:r>
    </w:p>
    <w:p>
      <w:r>
        <w:br w:type="page"/>
      </w:r>
    </w:p>
    <w:p>
      <w:pPr>
        <w:pStyle w:val="Heading1"/>
      </w:pPr>
      <w:r>
        <w:rPr>
          <w:rFonts w:ascii="Arial" w:hAnsi="Arial"/>
          <w:color w:val="1F4E78"/>
          <w:sz w:val="36"/>
        </w:rPr>
        <w:t>Comparison — design implications</w:t>
      </w:r>
    </w:p>
    <w:p>
      <w:r>
        <w:rPr>
          <w:rFonts w:ascii="Arial" w:hAnsi="Arial"/>
          <w:b w:val="0"/>
          <w:i w:val="0"/>
          <w:sz w:val="22"/>
        </w:rPr>
        <w:t>Side-by-side of the two personas' needs and how DroneAid satisfies each.</w:t>
      </w:r>
    </w:p>
    <w:p>
      <w:r>
        <w:rPr>
          <w:rFonts w:ascii="Arial" w:hAnsi="Arial"/>
          <w:b w:val="0"/>
          <w:i w:val="0"/>
          <w:sz w:val="22"/>
        </w:rPr>
      </w:r>
    </w:p>
    <w:tbl>
      <w:tblPr>
        <w:tblW w:type="auto" w:w="0"/>
        <w:jc w:val="left"/>
        <w:tblLook w:firstColumn="1" w:firstRow="1" w:lastColumn="0" w:lastRow="0" w:noHBand="0" w:noVBand="1" w:val="04A0"/>
      </w:tblPr>
      <w:tblGrid>
        <w:gridCol w:w="2880"/>
        <w:gridCol w:w="2880"/>
        <w:gridCol w:w="2880"/>
      </w:tblGrid>
      <w:tr>
        <w:tc>
          <w:tcPr>
            <w:tcW w:type="dxa" w:w="2448"/>
            <w:shd w:val="clear" w:color="auto" w:fill="1F4E78"/>
            <w:tcBorders>
              <w:top w:val="single" w:sz="4" w:color="CCCCCC"/>
              <w:left w:val="single" w:sz="4" w:color="CCCCCC"/>
              <w:bottom w:val="single" w:sz="4" w:color="CCCCCC"/>
              <w:right w:val="single" w:sz="4" w:color="CCCCCC"/>
            </w:tcBorders>
          </w:tcPr>
          <w:p>
            <w:r>
              <w:rPr>
                <w:color w:val="FFFFFF"/>
              </w:rPr>
            </w:r>
            <w:r>
              <w:rPr>
                <w:rFonts w:ascii="Arial" w:hAnsi="Arial"/>
                <w:b/>
                <w:color w:val="FFFFFF"/>
                <w:sz w:val="22"/>
              </w:rPr>
              <w:t>Dimension</w:t>
            </w:r>
          </w:p>
        </w:tc>
        <w:tc>
          <w:tcPr>
            <w:tcW w:type="dxa" w:w="3744"/>
            <w:shd w:val="clear" w:color="auto" w:fill="1F4E78"/>
            <w:tcBorders>
              <w:top w:val="single" w:sz="4" w:color="CCCCCC"/>
              <w:left w:val="single" w:sz="4" w:color="CCCCCC"/>
              <w:bottom w:val="single" w:sz="4" w:color="CCCCCC"/>
              <w:right w:val="single" w:sz="4" w:color="CCCCCC"/>
            </w:tcBorders>
          </w:tcPr>
          <w:p>
            <w:r>
              <w:rPr>
                <w:color w:val="FFFFFF"/>
              </w:rPr>
            </w:r>
            <w:r>
              <w:rPr>
                <w:rFonts w:ascii="Arial" w:hAnsi="Arial"/>
                <w:b/>
                <w:color w:val="FFFFFF"/>
                <w:sz w:val="22"/>
              </w:rPr>
              <w:t>Mali (User)</w:t>
            </w:r>
          </w:p>
        </w:tc>
        <w:tc>
          <w:tcPr>
            <w:tcW w:type="dxa" w:w="3744"/>
            <w:shd w:val="clear" w:color="auto" w:fill="1F4E78"/>
            <w:tcBorders>
              <w:top w:val="single" w:sz="4" w:color="CCCCCC"/>
              <w:left w:val="single" w:sz="4" w:color="CCCCCC"/>
              <w:bottom w:val="single" w:sz="4" w:color="CCCCCC"/>
              <w:right w:val="single" w:sz="4" w:color="CCCCCC"/>
            </w:tcBorders>
          </w:tcPr>
          <w:p>
            <w:r>
              <w:rPr>
                <w:color w:val="FFFFFF"/>
              </w:rPr>
            </w:r>
            <w:r>
              <w:rPr>
                <w:rFonts w:ascii="Arial" w:hAnsi="Arial"/>
                <w:b/>
                <w:color w:val="FFFFFF"/>
                <w:sz w:val="22"/>
              </w:rPr>
              <w:t>Naree (Admin)</w:t>
            </w:r>
          </w:p>
        </w:tc>
      </w:tr>
      <w:tr>
        <w:tc>
          <w:tcPr>
            <w:tcW w:type="dxa" w:w="2448"/>
            <w:tcBorders>
              <w:top w:val="single" w:sz="4" w:color="CCCCCC"/>
              <w:left w:val="single" w:sz="4" w:color="CCCCCC"/>
              <w:bottom w:val="single" w:sz="4" w:color="CCCCCC"/>
              <w:right w:val="single" w:sz="4" w:color="CCCCCC"/>
            </w:tcBorders>
            <w:vAlign w:val="top"/>
          </w:tcPr>
          <w:p>
            <w:r/>
            <w:r>
              <w:rPr>
                <w:rFonts w:ascii="Arial" w:hAnsi="Arial"/>
                <w:sz w:val="21"/>
              </w:rPr>
              <w:t>Primary screen</w:t>
            </w:r>
          </w:p>
        </w:tc>
        <w:tc>
          <w:tcPr>
            <w:tcW w:type="dxa" w:w="3744"/>
            <w:tcBorders>
              <w:top w:val="single" w:sz="4" w:color="CCCCCC"/>
              <w:left w:val="single" w:sz="4" w:color="CCCCCC"/>
              <w:bottom w:val="single" w:sz="4" w:color="CCCCCC"/>
              <w:right w:val="single" w:sz="4" w:color="CCCCCC"/>
            </w:tcBorders>
            <w:vAlign w:val="top"/>
          </w:tcPr>
          <w:p>
            <w:r/>
            <w:r>
              <w:rPr>
                <w:rFonts w:ascii="Arial" w:hAnsi="Arial"/>
                <w:sz w:val="21"/>
              </w:rPr>
              <w:t>Tracking page — live drone + battery + ETA</w:t>
            </w:r>
          </w:p>
        </w:tc>
        <w:tc>
          <w:tcPr>
            <w:tcW w:type="dxa" w:w="3744"/>
            <w:tcBorders>
              <w:top w:val="single" w:sz="4" w:color="CCCCCC"/>
              <w:left w:val="single" w:sz="4" w:color="CCCCCC"/>
              <w:bottom w:val="single" w:sz="4" w:color="CCCCCC"/>
              <w:right w:val="single" w:sz="4" w:color="CCCCCC"/>
            </w:tcBorders>
            <w:vAlign w:val="top"/>
          </w:tcPr>
          <w:p>
            <w:r/>
            <w:r>
              <w:rPr>
                <w:rFonts w:ascii="Arial" w:hAnsi="Arial"/>
                <w:sz w:val="21"/>
              </w:rPr>
              <w:t>Control map + Request Manage</w:t>
            </w:r>
          </w:p>
        </w:tc>
      </w:tr>
      <w:tr>
        <w:tc>
          <w:tcPr>
            <w:tcW w:type="dxa" w:w="2448"/>
            <w:tcBorders>
              <w:top w:val="single" w:sz="4" w:color="CCCCCC"/>
              <w:left w:val="single" w:sz="4" w:color="CCCCCC"/>
              <w:bottom w:val="single" w:sz="4" w:color="CCCCCC"/>
              <w:right w:val="single" w:sz="4" w:color="CCCCCC"/>
            </w:tcBorders>
            <w:vAlign w:val="top"/>
          </w:tcPr>
          <w:p>
            <w:r/>
            <w:r>
              <w:rPr>
                <w:rFonts w:ascii="Arial" w:hAnsi="Arial"/>
                <w:sz w:val="21"/>
              </w:rPr>
              <w:t>Critical task</w:t>
            </w:r>
          </w:p>
        </w:tc>
        <w:tc>
          <w:tcPr>
            <w:tcW w:type="dxa" w:w="3744"/>
            <w:tcBorders>
              <w:top w:val="single" w:sz="4" w:color="CCCCCC"/>
              <w:left w:val="single" w:sz="4" w:color="CCCCCC"/>
              <w:bottom w:val="single" w:sz="4" w:color="CCCCCC"/>
              <w:right w:val="single" w:sz="4" w:color="CCCCCC"/>
            </w:tcBorders>
            <w:vAlign w:val="top"/>
          </w:tcPr>
          <w:p>
            <w:r/>
            <w:r>
              <w:rPr>
                <w:rFonts w:ascii="Arial" w:hAnsi="Arial"/>
                <w:sz w:val="21"/>
              </w:rPr>
              <w:t>Submit request and confirm receipt</w:t>
            </w:r>
          </w:p>
        </w:tc>
        <w:tc>
          <w:tcPr>
            <w:tcW w:type="dxa" w:w="3744"/>
            <w:tcBorders>
              <w:top w:val="single" w:sz="4" w:color="CCCCCC"/>
              <w:left w:val="single" w:sz="4" w:color="CCCCCC"/>
              <w:bottom w:val="single" w:sz="4" w:color="CCCCCC"/>
              <w:right w:val="single" w:sz="4" w:color="CCCCCC"/>
            </w:tcBorders>
            <w:vAlign w:val="top"/>
          </w:tcPr>
          <w:p>
            <w:r/>
            <w:r>
              <w:rPr>
                <w:rFonts w:ascii="Arial" w:hAnsi="Arial"/>
                <w:sz w:val="21"/>
              </w:rPr>
              <w:t>Approve, pick drone, react to failures</w:t>
            </w:r>
          </w:p>
        </w:tc>
      </w:tr>
      <w:tr>
        <w:tc>
          <w:tcPr>
            <w:tcW w:type="dxa" w:w="2448"/>
            <w:tcBorders>
              <w:top w:val="single" w:sz="4" w:color="CCCCCC"/>
              <w:left w:val="single" w:sz="4" w:color="CCCCCC"/>
              <w:bottom w:val="single" w:sz="4" w:color="CCCCCC"/>
              <w:right w:val="single" w:sz="4" w:color="CCCCCC"/>
            </w:tcBorders>
            <w:vAlign w:val="top"/>
          </w:tcPr>
          <w:p>
            <w:r/>
            <w:r>
              <w:rPr>
                <w:rFonts w:ascii="Arial" w:hAnsi="Arial"/>
                <w:sz w:val="21"/>
              </w:rPr>
              <w:t>Tap budget</w:t>
            </w:r>
          </w:p>
        </w:tc>
        <w:tc>
          <w:tcPr>
            <w:tcW w:type="dxa" w:w="3744"/>
            <w:tcBorders>
              <w:top w:val="single" w:sz="4" w:color="CCCCCC"/>
              <w:left w:val="single" w:sz="4" w:color="CCCCCC"/>
              <w:bottom w:val="single" w:sz="4" w:color="CCCCCC"/>
              <w:right w:val="single" w:sz="4" w:color="CCCCCC"/>
            </w:tcBorders>
            <w:vAlign w:val="top"/>
          </w:tcPr>
          <w:p>
            <w:r/>
            <w:r>
              <w:rPr>
                <w:rFonts w:ascii="Arial" w:hAnsi="Arial"/>
                <w:sz w:val="21"/>
              </w:rPr>
              <w:t>Many small interactions; tolerates wait time</w:t>
            </w:r>
          </w:p>
        </w:tc>
        <w:tc>
          <w:tcPr>
            <w:tcW w:type="dxa" w:w="3744"/>
            <w:tcBorders>
              <w:top w:val="single" w:sz="4" w:color="CCCCCC"/>
              <w:left w:val="single" w:sz="4" w:color="CCCCCC"/>
              <w:bottom w:val="single" w:sz="4" w:color="CCCCCC"/>
              <w:right w:val="single" w:sz="4" w:color="CCCCCC"/>
            </w:tcBorders>
            <w:vAlign w:val="top"/>
          </w:tcPr>
          <w:p>
            <w:r/>
            <w:r>
              <w:rPr>
                <w:rFonts w:ascii="Arial" w:hAnsi="Arial"/>
                <w:sz w:val="21"/>
              </w:rPr>
              <w:t>Optimize for taps-per-action; minimize friction</w:t>
            </w:r>
          </w:p>
        </w:tc>
      </w:tr>
      <w:tr>
        <w:tc>
          <w:tcPr>
            <w:tcW w:type="dxa" w:w="2448"/>
            <w:tcBorders>
              <w:top w:val="single" w:sz="4" w:color="CCCCCC"/>
              <w:left w:val="single" w:sz="4" w:color="CCCCCC"/>
              <w:bottom w:val="single" w:sz="4" w:color="CCCCCC"/>
              <w:right w:val="single" w:sz="4" w:color="CCCCCC"/>
            </w:tcBorders>
            <w:vAlign w:val="top"/>
          </w:tcPr>
          <w:p>
            <w:r/>
            <w:r>
              <w:rPr>
                <w:rFonts w:ascii="Arial" w:hAnsi="Arial"/>
                <w:sz w:val="21"/>
              </w:rPr>
              <w:t>Notifications</w:t>
            </w:r>
          </w:p>
        </w:tc>
        <w:tc>
          <w:tcPr>
            <w:tcW w:type="dxa" w:w="3744"/>
            <w:tcBorders>
              <w:top w:val="single" w:sz="4" w:color="CCCCCC"/>
              <w:left w:val="single" w:sz="4" w:color="CCCCCC"/>
              <w:bottom w:val="single" w:sz="4" w:color="CCCCCC"/>
              <w:right w:val="single" w:sz="4" w:color="CCCCCC"/>
            </w:tcBorders>
            <w:vAlign w:val="top"/>
          </w:tcPr>
          <w:p>
            <w:r/>
            <w:r>
              <w:rPr>
                <w:rFonts w:ascii="Arial" w:hAnsi="Arial"/>
                <w:sz w:val="21"/>
              </w:rPr>
              <w:t>Loud, all categories — she’s expecting something</w:t>
            </w:r>
          </w:p>
        </w:tc>
        <w:tc>
          <w:tcPr>
            <w:tcW w:type="dxa" w:w="3744"/>
            <w:tcBorders>
              <w:top w:val="single" w:sz="4" w:color="CCCCCC"/>
              <w:left w:val="single" w:sz="4" w:color="CCCCCC"/>
              <w:bottom w:val="single" w:sz="4" w:color="CCCCCC"/>
              <w:right w:val="single" w:sz="4" w:color="CCCCCC"/>
            </w:tcBorders>
            <w:vAlign w:val="top"/>
          </w:tcPr>
          <w:p>
            <w:r/>
            <w:r>
              <w:rPr>
                <w:rFonts w:ascii="Arial" w:hAnsi="Arial"/>
                <w:sz w:val="21"/>
              </w:rPr>
              <w:t>Category-tunable — failures loud, status quiet</w:t>
            </w:r>
          </w:p>
        </w:tc>
      </w:tr>
      <w:tr>
        <w:tc>
          <w:tcPr>
            <w:tcW w:type="dxa" w:w="2448"/>
            <w:tcBorders>
              <w:top w:val="single" w:sz="4" w:color="CCCCCC"/>
              <w:left w:val="single" w:sz="4" w:color="CCCCCC"/>
              <w:bottom w:val="single" w:sz="4" w:color="CCCCCC"/>
              <w:right w:val="single" w:sz="4" w:color="CCCCCC"/>
            </w:tcBorders>
            <w:vAlign w:val="top"/>
          </w:tcPr>
          <w:p>
            <w:r/>
            <w:r>
              <w:rPr>
                <w:rFonts w:ascii="Arial" w:hAnsi="Arial"/>
                <w:sz w:val="21"/>
              </w:rPr>
              <w:t>Map mode</w:t>
            </w:r>
          </w:p>
        </w:tc>
        <w:tc>
          <w:tcPr>
            <w:tcW w:type="dxa" w:w="3744"/>
            <w:tcBorders>
              <w:top w:val="single" w:sz="4" w:color="CCCCCC"/>
              <w:left w:val="single" w:sz="4" w:color="CCCCCC"/>
              <w:bottom w:val="single" w:sz="4" w:color="CCCCCC"/>
              <w:right w:val="single" w:sz="4" w:color="CCCCCC"/>
            </w:tcBorders>
            <w:vAlign w:val="top"/>
          </w:tcPr>
          <w:p>
            <w:r/>
            <w:r>
              <w:rPr>
                <w:rFonts w:ascii="Arial" w:hAnsi="Arial"/>
                <w:sz w:val="21"/>
              </w:rPr>
              <w:t>One drone, one flight</w:t>
            </w:r>
          </w:p>
        </w:tc>
        <w:tc>
          <w:tcPr>
            <w:tcW w:type="dxa" w:w="3744"/>
            <w:tcBorders>
              <w:top w:val="single" w:sz="4" w:color="CCCCCC"/>
              <w:left w:val="single" w:sz="4" w:color="CCCCCC"/>
              <w:bottom w:val="single" w:sz="4" w:color="CCCCCC"/>
              <w:right w:val="single" w:sz="4" w:color="CCCCCC"/>
            </w:tcBorders>
            <w:vAlign w:val="top"/>
          </w:tcPr>
          <w:p>
            <w:r/>
            <w:r>
              <w:rPr>
                <w:rFonts w:ascii="Arial" w:hAnsi="Arial"/>
                <w:sz w:val="21"/>
              </w:rPr>
              <w:t>All drones, all flights</w:t>
            </w:r>
          </w:p>
        </w:tc>
      </w:tr>
      <w:tr>
        <w:tc>
          <w:tcPr>
            <w:tcW w:type="dxa" w:w="2448"/>
            <w:tcBorders>
              <w:top w:val="single" w:sz="4" w:color="CCCCCC"/>
              <w:left w:val="single" w:sz="4" w:color="CCCCCC"/>
              <w:bottom w:val="single" w:sz="4" w:color="CCCCCC"/>
              <w:right w:val="single" w:sz="4" w:color="CCCCCC"/>
            </w:tcBorders>
            <w:vAlign w:val="top"/>
          </w:tcPr>
          <w:p>
            <w:r/>
            <w:r>
              <w:rPr>
                <w:rFonts w:ascii="Arial" w:hAnsi="Arial"/>
                <w:sz w:val="21"/>
              </w:rPr>
              <w:t>Failure tolerance</w:t>
            </w:r>
          </w:p>
        </w:tc>
        <w:tc>
          <w:tcPr>
            <w:tcW w:type="dxa" w:w="3744"/>
            <w:tcBorders>
              <w:top w:val="single" w:sz="4" w:color="CCCCCC"/>
              <w:left w:val="single" w:sz="4" w:color="CCCCCC"/>
              <w:bottom w:val="single" w:sz="4" w:color="CCCCCC"/>
              <w:right w:val="single" w:sz="4" w:color="CCCCCC"/>
            </w:tcBorders>
            <w:vAlign w:val="top"/>
          </w:tcPr>
          <w:p>
            <w:r/>
            <w:r>
              <w:rPr>
                <w:rFonts w:ascii="Arial" w:hAnsi="Arial"/>
                <w:sz w:val="21"/>
              </w:rPr>
              <w:t>Needs explanation + reassurance</w:t>
            </w:r>
          </w:p>
        </w:tc>
        <w:tc>
          <w:tcPr>
            <w:tcW w:type="dxa" w:w="3744"/>
            <w:tcBorders>
              <w:top w:val="single" w:sz="4" w:color="CCCCCC"/>
              <w:left w:val="single" w:sz="4" w:color="CCCCCC"/>
              <w:bottom w:val="single" w:sz="4" w:color="CCCCCC"/>
              <w:right w:val="single" w:sz="4" w:color="CCCCCC"/>
            </w:tcBorders>
            <w:vAlign w:val="top"/>
          </w:tcPr>
          <w:p>
            <w:r/>
            <w:r>
              <w:rPr>
                <w:rFonts w:ascii="Arial" w:hAnsi="Arial"/>
                <w:sz w:val="21"/>
              </w:rPr>
              <w:t>Needs action + recovery path</w:t>
            </w:r>
          </w:p>
        </w:tc>
      </w:tr>
      <w:tr>
        <w:tc>
          <w:tcPr>
            <w:tcW w:type="dxa" w:w="2448"/>
            <w:tcBorders>
              <w:top w:val="single" w:sz="4" w:color="CCCCCC"/>
              <w:left w:val="single" w:sz="4" w:color="CCCCCC"/>
              <w:bottom w:val="single" w:sz="4" w:color="CCCCCC"/>
              <w:right w:val="single" w:sz="4" w:color="CCCCCC"/>
            </w:tcBorders>
            <w:vAlign w:val="top"/>
          </w:tcPr>
          <w:p>
            <w:r/>
            <w:r>
              <w:rPr>
                <w:rFonts w:ascii="Arial" w:hAnsi="Arial"/>
                <w:sz w:val="21"/>
              </w:rPr>
              <w:t>Connectivity</w:t>
            </w:r>
          </w:p>
        </w:tc>
        <w:tc>
          <w:tcPr>
            <w:tcW w:type="dxa" w:w="3744"/>
            <w:tcBorders>
              <w:top w:val="single" w:sz="4" w:color="CCCCCC"/>
              <w:left w:val="single" w:sz="4" w:color="CCCCCC"/>
              <w:bottom w:val="single" w:sz="4" w:color="CCCCCC"/>
              <w:right w:val="single" w:sz="4" w:color="CCCCCC"/>
            </w:tcBorders>
            <w:vAlign w:val="top"/>
          </w:tcPr>
          <w:p>
            <w:r/>
            <w:r>
              <w:rPr>
                <w:rFonts w:ascii="Arial" w:hAnsi="Arial"/>
                <w:sz w:val="21"/>
              </w:rPr>
              <w:t>Patchy Wi-Fi, no data plan</w:t>
            </w:r>
          </w:p>
        </w:tc>
        <w:tc>
          <w:tcPr>
            <w:tcW w:type="dxa" w:w="3744"/>
            <w:tcBorders>
              <w:top w:val="single" w:sz="4" w:color="CCCCCC"/>
              <w:left w:val="single" w:sz="4" w:color="CCCCCC"/>
              <w:bottom w:val="single" w:sz="4" w:color="CCCCCC"/>
              <w:right w:val="single" w:sz="4" w:color="CCCCCC"/>
            </w:tcBorders>
            <w:vAlign w:val="top"/>
          </w:tcPr>
          <w:p>
            <w:r/>
            <w:r>
              <w:rPr>
                <w:rFonts w:ascii="Arial" w:hAnsi="Arial"/>
                <w:sz w:val="21"/>
              </w:rPr>
              <w:t>Reliable, redundant network</w:t>
            </w:r>
          </w:p>
        </w:tc>
      </w:tr>
      <w:tr>
        <w:tc>
          <w:tcPr>
            <w:tcW w:type="dxa" w:w="2448"/>
            <w:tcBorders>
              <w:top w:val="single" w:sz="4" w:color="CCCCCC"/>
              <w:left w:val="single" w:sz="4" w:color="CCCCCC"/>
              <w:bottom w:val="single" w:sz="4" w:color="CCCCCC"/>
              <w:right w:val="single" w:sz="4" w:color="CCCCCC"/>
            </w:tcBorders>
            <w:vAlign w:val="top"/>
          </w:tcPr>
          <w:p>
            <w:r/>
            <w:r>
              <w:rPr>
                <w:rFonts w:ascii="Arial" w:hAnsi="Arial"/>
                <w:sz w:val="21"/>
              </w:rPr>
              <w:t>Language</w:t>
            </w:r>
          </w:p>
        </w:tc>
        <w:tc>
          <w:tcPr>
            <w:tcW w:type="dxa" w:w="3744"/>
            <w:tcBorders>
              <w:top w:val="single" w:sz="4" w:color="CCCCCC"/>
              <w:left w:val="single" w:sz="4" w:color="CCCCCC"/>
              <w:bottom w:val="single" w:sz="4" w:color="CCCCCC"/>
              <w:right w:val="single" w:sz="4" w:color="CCCCCC"/>
            </w:tcBorders>
            <w:vAlign w:val="top"/>
          </w:tcPr>
          <w:p>
            <w:r/>
            <w:r>
              <w:rPr>
                <w:rFonts w:ascii="Arial" w:hAnsi="Arial"/>
                <w:sz w:val="21"/>
              </w:rPr>
              <w:t>Thai primary; English fallback</w:t>
            </w:r>
          </w:p>
        </w:tc>
        <w:tc>
          <w:tcPr>
            <w:tcW w:type="dxa" w:w="3744"/>
            <w:tcBorders>
              <w:top w:val="single" w:sz="4" w:color="CCCCCC"/>
              <w:left w:val="single" w:sz="4" w:color="CCCCCC"/>
              <w:bottom w:val="single" w:sz="4" w:color="CCCCCC"/>
              <w:right w:val="single" w:sz="4" w:color="CCCCCC"/>
            </w:tcBorders>
            <w:vAlign w:val="top"/>
          </w:tcPr>
          <w:p>
            <w:r/>
            <w:r>
              <w:rPr>
                <w:rFonts w:ascii="Arial" w:hAnsi="Arial"/>
                <w:sz w:val="21"/>
              </w:rPr>
              <w:t>Thai or English; switches by team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