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0F07" w14:textId="0641CC97" w:rsidR="00FF1B4B" w:rsidRDefault="00361590">
      <w:r>
        <w:rPr>
          <w:rFonts w:hint="eastAsia"/>
        </w:rPr>
        <w:t>单片机：STC</w:t>
      </w:r>
      <w:r>
        <w:t>8</w:t>
      </w:r>
      <w:r>
        <w:rPr>
          <w:rFonts w:hint="eastAsia"/>
        </w:rPr>
        <w:t>G</w:t>
      </w:r>
      <w:r>
        <w:t>1K08/17</w:t>
      </w:r>
    </w:p>
    <w:p w14:paraId="25526B9D" w14:textId="33E3FE38" w:rsidR="00361590" w:rsidRDefault="00361590">
      <w:r>
        <w:rPr>
          <w:rFonts w:hint="eastAsia"/>
        </w:rPr>
        <w:t>继电器控制引脚（引脚分配表）</w:t>
      </w:r>
    </w:p>
    <w:p w14:paraId="0E47D32B" w14:textId="6D11B894" w:rsidR="00361590" w:rsidRDefault="002E2DBD">
      <w:r>
        <w:rPr>
          <w:rFonts w:hint="eastAsia"/>
        </w:rPr>
        <w:t>I</w:t>
      </w:r>
      <w:r>
        <w:t>/</w:t>
      </w:r>
      <w:r>
        <w:rPr>
          <w:rFonts w:hint="eastAsia"/>
        </w:rPr>
        <w:t>O口初始化：默认开路状态（高阻），不能输出1也不能输出0</w:t>
      </w:r>
    </w:p>
    <w:p w14:paraId="3C1E8B77" w14:textId="457C9226" w:rsidR="002E2DBD" w:rsidRDefault="002E2DBD">
      <w:r>
        <w:rPr>
          <w:rFonts w:hint="eastAsia"/>
        </w:rPr>
        <w:t>准双向/</w:t>
      </w:r>
      <w:proofErr w:type="gramStart"/>
      <w:r>
        <w:rPr>
          <w:rFonts w:hint="eastAsia"/>
        </w:rPr>
        <w:t>弱上拉模</w:t>
      </w:r>
      <w:proofErr w:type="gramEnd"/>
      <w:r>
        <w:rPr>
          <w:rFonts w:hint="eastAsia"/>
        </w:rPr>
        <w:t>式（控制按键）</w:t>
      </w:r>
    </w:p>
    <w:p w14:paraId="02563C29" w14:textId="5EA8885B" w:rsidR="002E2DBD" w:rsidRDefault="002E2DBD">
      <w:r>
        <w:rPr>
          <w:rFonts w:hint="eastAsia"/>
        </w:rPr>
        <w:t>推挽/强上拉模式（控制继电器）</w:t>
      </w:r>
    </w:p>
    <w:p w14:paraId="028404F9" w14:textId="0C223DB1" w:rsidR="002E2DBD" w:rsidRDefault="002E2DBD">
      <w:r>
        <w:rPr>
          <w:rFonts w:hint="eastAsia"/>
        </w:rPr>
        <w:t>继电器关闭：防止一上电损坏继电器</w:t>
      </w:r>
    </w:p>
    <w:p w14:paraId="18A55D4F" w14:textId="15D5B5B3" w:rsidR="007E180F" w:rsidRDefault="007E180F"/>
    <w:p w14:paraId="42A84B66" w14:textId="77777777" w:rsidR="00397B8D" w:rsidRDefault="00397B8D">
      <w:pPr>
        <w:rPr>
          <w:rFonts w:hint="eastAsia"/>
        </w:rPr>
      </w:pPr>
    </w:p>
    <w:p w14:paraId="68E80C4B" w14:textId="33A279D3" w:rsidR="00AF6909" w:rsidRPr="00055436" w:rsidRDefault="00AF6909">
      <w:pPr>
        <w:rPr>
          <w:color w:val="FF0000"/>
        </w:rPr>
      </w:pPr>
      <w:r w:rsidRPr="00055436">
        <w:rPr>
          <w:rFonts w:hint="eastAsia"/>
          <w:color w:val="FF0000"/>
        </w:rPr>
        <w:t>步骤：</w:t>
      </w:r>
    </w:p>
    <w:p w14:paraId="7B47E6AA" w14:textId="53366AE8" w:rsidR="00AF6909" w:rsidRPr="00055436" w:rsidRDefault="00AF6909">
      <w:pPr>
        <w:rPr>
          <w:color w:val="FF0000"/>
        </w:rPr>
      </w:pPr>
      <w:r w:rsidRPr="00055436">
        <w:rPr>
          <w:rFonts w:hint="eastAsia"/>
          <w:color w:val="FF0000"/>
        </w:rPr>
        <w:t>编译生成h</w:t>
      </w:r>
      <w:r w:rsidRPr="00055436">
        <w:rPr>
          <w:color w:val="FF0000"/>
        </w:rPr>
        <w:t>ex</w:t>
      </w:r>
      <w:r w:rsidRPr="00055436">
        <w:rPr>
          <w:rFonts w:hint="eastAsia"/>
          <w:color w:val="FF0000"/>
        </w:rPr>
        <w:t>文化——连接板子（上面的USB接口）——打开电源——串口四被打开——</w:t>
      </w:r>
      <w:proofErr w:type="gramStart"/>
      <w:r w:rsidRPr="00055436">
        <w:rPr>
          <w:rFonts w:hint="eastAsia"/>
          <w:color w:val="FF0000"/>
        </w:rPr>
        <w:t>检测看</w:t>
      </w:r>
      <w:proofErr w:type="gramEnd"/>
      <w:r w:rsidRPr="00055436">
        <w:rPr>
          <w:rFonts w:hint="eastAsia"/>
          <w:color w:val="FF0000"/>
        </w:rPr>
        <w:t>是否有变化——关闭复位引脚做I</w:t>
      </w:r>
      <w:r w:rsidRPr="00055436">
        <w:rPr>
          <w:color w:val="FF0000"/>
        </w:rPr>
        <w:t>/O</w:t>
      </w:r>
      <w:r w:rsidRPr="00055436">
        <w:rPr>
          <w:rFonts w:hint="eastAsia"/>
          <w:color w:val="FF0000"/>
        </w:rPr>
        <w:t>口——打开程序文件，选择h</w:t>
      </w:r>
      <w:r w:rsidRPr="00055436">
        <w:rPr>
          <w:color w:val="FF0000"/>
        </w:rPr>
        <w:t>ex</w:t>
      </w:r>
      <w:r w:rsidRPr="00055436">
        <w:rPr>
          <w:rFonts w:hint="eastAsia"/>
          <w:color w:val="FF0000"/>
        </w:rPr>
        <w:t>文件导入（不需要开关板子）——下载程序</w:t>
      </w:r>
      <w:r w:rsidR="007F1852" w:rsidRPr="00055436">
        <w:rPr>
          <w:rFonts w:hint="eastAsia"/>
          <w:color w:val="FF0000"/>
        </w:rPr>
        <w:t>，显示操作成功——按动按键（复位、k</w:t>
      </w:r>
      <w:r w:rsidR="007F1852" w:rsidRPr="00055436">
        <w:rPr>
          <w:color w:val="FF0000"/>
        </w:rPr>
        <w:t>1/K2</w:t>
      </w:r>
      <w:r w:rsidR="007F1852" w:rsidRPr="00055436">
        <w:rPr>
          <w:rFonts w:hint="eastAsia"/>
          <w:color w:val="FF0000"/>
        </w:rPr>
        <w:t>）</w:t>
      </w:r>
    </w:p>
    <w:p w14:paraId="69B0334D" w14:textId="7E3A5221" w:rsidR="007F1852" w:rsidRPr="00055436" w:rsidRDefault="007F1852">
      <w:pPr>
        <w:rPr>
          <w:color w:val="FF0000"/>
        </w:rPr>
      </w:pPr>
      <w:r w:rsidRPr="00055436">
        <w:rPr>
          <w:color w:val="FF0000"/>
        </w:rPr>
        <w:t>K1:</w:t>
      </w:r>
      <w:r w:rsidRPr="00055436">
        <w:rPr>
          <w:rFonts w:hint="eastAsia"/>
          <w:color w:val="FF0000"/>
        </w:rPr>
        <w:t>点亮灯（有声音）</w:t>
      </w:r>
    </w:p>
    <w:p w14:paraId="27555DC1" w14:textId="7DB2CD1E" w:rsidR="007F1852" w:rsidRDefault="007F1852">
      <w:pPr>
        <w:rPr>
          <w:color w:val="FF0000"/>
        </w:rPr>
      </w:pPr>
      <w:r w:rsidRPr="00055436">
        <w:rPr>
          <w:rFonts w:hint="eastAsia"/>
          <w:color w:val="FF0000"/>
        </w:rPr>
        <w:t>K</w:t>
      </w:r>
      <w:r w:rsidRPr="00055436">
        <w:rPr>
          <w:color w:val="FF0000"/>
        </w:rPr>
        <w:t>2:</w:t>
      </w:r>
      <w:r w:rsidRPr="00055436">
        <w:rPr>
          <w:rFonts w:hint="eastAsia"/>
          <w:color w:val="FF0000"/>
        </w:rPr>
        <w:t>断开灯灭（有声音）</w:t>
      </w:r>
    </w:p>
    <w:p w14:paraId="4F73F63A" w14:textId="2EB9F280" w:rsidR="00397B8D" w:rsidRDefault="00397B8D">
      <w:pPr>
        <w:rPr>
          <w:color w:val="FF0000"/>
        </w:rPr>
      </w:pPr>
    </w:p>
    <w:p w14:paraId="2E98F3C4" w14:textId="77777777" w:rsidR="00397B8D" w:rsidRPr="00055436" w:rsidRDefault="00397B8D">
      <w:pPr>
        <w:rPr>
          <w:rFonts w:hint="eastAsia"/>
          <w:color w:val="FF0000"/>
        </w:rPr>
      </w:pPr>
    </w:p>
    <w:p w14:paraId="6D00D419" w14:textId="53D5C2AF" w:rsidR="007E180F" w:rsidRDefault="007E180F"/>
    <w:p w14:paraId="03807B40" w14:textId="38F0CCE6" w:rsidR="007E180F" w:rsidRPr="00055436" w:rsidRDefault="007E180F" w:rsidP="007E180F">
      <w:pPr>
        <w:rPr>
          <w:b/>
          <w:sz w:val="22"/>
        </w:rPr>
      </w:pPr>
      <w:r w:rsidRPr="00055436">
        <w:rPr>
          <w:b/>
          <w:sz w:val="22"/>
        </w:rPr>
        <w:t>STC单片机的特性及编程接口</w:t>
      </w:r>
    </w:p>
    <w:p w14:paraId="0B2093B8" w14:textId="13F85565" w:rsidR="007E180F" w:rsidRPr="00055436" w:rsidRDefault="00055436" w:rsidP="007E180F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7E180F">
        <w:t>STC单片机作为市场上一款高性能的8051内核系列单片机，其特点主要体现在以下几个方面：</w:t>
      </w:r>
    </w:p>
    <w:p w14:paraId="7BCFBDA7" w14:textId="2077464E" w:rsidR="007E180F" w:rsidRDefault="007E180F" w:rsidP="00055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高速性能</w:t>
      </w:r>
      <w:r>
        <w:t>：STC单片机的运行速度可以达到普通8051单片机的8至12倍，且能在较宽的频率范围内工作。</w:t>
      </w:r>
    </w:p>
    <w:p w14:paraId="6BAB9844" w14:textId="1AD0E538" w:rsidR="007E180F" w:rsidRDefault="007E180F" w:rsidP="00055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低功耗设计</w:t>
      </w:r>
      <w:r>
        <w:t>：集成了多种省电模式，使得产品在不需要高性能运算时，可以进入睡眠状态，大大降低了功耗。</w:t>
      </w:r>
    </w:p>
    <w:p w14:paraId="30FD586C" w14:textId="5AF668BD" w:rsidR="007E180F" w:rsidRDefault="007E180F" w:rsidP="00055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丰富的硬件资源</w:t>
      </w:r>
      <w:r>
        <w:t>：内置的RAM、ROM空间更大，支持多种通信接口如I2C、SPI、UART等，并且具有丰富的外设资源如ADC、PWM、定时器等。</w:t>
      </w:r>
    </w:p>
    <w:p w14:paraId="0235FA7C" w14:textId="1FF11E7C" w:rsidR="007E180F" w:rsidRDefault="007E180F" w:rsidP="00055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宽电压支持</w:t>
      </w:r>
      <w:r>
        <w:t>：工作电压范围很广，为设计者在电源设计方面提供了极大的便利和灵活性。</w:t>
      </w:r>
    </w:p>
    <w:p w14:paraId="002B3618" w14:textId="3C9FFBC0" w:rsidR="00055436" w:rsidRDefault="00055436" w:rsidP="00055436"/>
    <w:p w14:paraId="6BD712F4" w14:textId="2DE810EE" w:rsidR="007E180F" w:rsidRDefault="00055436" w:rsidP="007E180F">
      <w:r>
        <w:rPr>
          <w:rFonts w:hint="eastAsia"/>
        </w:rPr>
        <w:t>2、</w:t>
      </w:r>
      <w:r w:rsidR="007E180F">
        <w:t>STC单片机的产品系列和应用场景</w:t>
      </w:r>
    </w:p>
    <w:p w14:paraId="34FF056B" w14:textId="77777777" w:rsidR="007E180F" w:rsidRDefault="007E180F" w:rsidP="007E180F">
      <w:r>
        <w:t>STC单片机拥有多个系列，分别针对不同的应用领域进行了优化。例如，STC89系列针对传统8051升级需求的用户，STC12系列则更适合需要更多资源和功能的中高级应用。STC15系列提供了更多内置外设和高精度时钟，适合需要高精度控制的应用场景。STC16系列则集成了更多的通信接口和高速处理能力，广泛用于工业自动化、智能家居、汽车电子等领域。</w:t>
      </w:r>
    </w:p>
    <w:p w14:paraId="367F9E22" w14:textId="77777777" w:rsidR="007E180F" w:rsidRDefault="007E180F" w:rsidP="007E180F"/>
    <w:p w14:paraId="58E24409" w14:textId="4E775CA2" w:rsidR="007E180F" w:rsidRDefault="00055436" w:rsidP="007E180F">
      <w:r>
        <w:t>3</w:t>
      </w:r>
      <w:r>
        <w:rPr>
          <w:rFonts w:hint="eastAsia"/>
        </w:rPr>
        <w:t>、</w:t>
      </w:r>
      <w:r w:rsidR="007E180F">
        <w:t>TC单片机的编程接口</w:t>
      </w:r>
    </w:p>
    <w:p w14:paraId="1C39B3C3" w14:textId="77777777" w:rsidR="007E180F" w:rsidRDefault="007E180F" w:rsidP="007E180F">
      <w:r>
        <w:t>STC单片机的编程接口通常采用5脚的ISP接口，分别为VCC、GND、RST、P3.0和P3.1。这种接口的优势在于占用的I/O口较少，同时支持在线编程和调试功能。物理连接通常需要使用专用的下载器或者编程器，通过USB接口与PC机连接。在连接时，需要确保各引脚正确对接，避免出现短路或未连接的情况。</w:t>
      </w:r>
    </w:p>
    <w:p w14:paraId="6CB1F603" w14:textId="77777777" w:rsidR="007E180F" w:rsidRDefault="007E180F" w:rsidP="007E180F"/>
    <w:p w14:paraId="0237B772" w14:textId="1BEF1042" w:rsidR="007E180F" w:rsidRDefault="00055436" w:rsidP="007E180F">
      <w:r>
        <w:t>4</w:t>
      </w:r>
      <w:r>
        <w:rPr>
          <w:rFonts w:hint="eastAsia"/>
        </w:rPr>
        <w:t>、</w:t>
      </w:r>
      <w:r w:rsidR="007E180F">
        <w:t>编程接口的电气特性</w:t>
      </w:r>
    </w:p>
    <w:p w14:paraId="2E8548B0" w14:textId="3CCC62D2" w:rsidR="007E180F" w:rsidRDefault="007E180F" w:rsidP="007E180F">
      <w:r>
        <w:t>STC单片机的编程接口电气特性与传统的8051系列有所不同，支持的电压范围更宽，可以在2.4V至5.5V之间工作。需要注意的是，编程电压（VPP）通常会高于工作电压，以确保编程操作的稳定性和可靠性。一般情况下，编程时的VPP为11.5V左右，而工作电压则根</w:t>
      </w:r>
      <w:r>
        <w:lastRenderedPageBreak/>
        <w:t>据具体型号可能在3V至5V不等。</w:t>
      </w:r>
    </w:p>
    <w:p w14:paraId="07F7EA1C" w14:textId="4CDCE327" w:rsidR="00397B8D" w:rsidRDefault="00397B8D" w:rsidP="007E180F"/>
    <w:p w14:paraId="510324BC" w14:textId="4276E1DC" w:rsidR="00397B8D" w:rsidRDefault="00397B8D" w:rsidP="007E180F">
      <w:r>
        <w:rPr>
          <w:noProof/>
        </w:rPr>
        <w:drawing>
          <wp:inline distT="0" distB="0" distL="0" distR="0" wp14:anchorId="14C7AB89" wp14:editId="71B62239">
            <wp:extent cx="5274310" cy="2270699"/>
            <wp:effectExtent l="0" t="0" r="2540" b="0"/>
            <wp:docPr id="2" name="图片 2" descr="https://i-blog.csdnimg.cn/blog_migrate/7ac393bb09eac790a70bfa9c5e697c8c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-blog.csdnimg.cn/blog_migrate/7ac393bb09eac790a70bfa9c5e697c8c.png#pic_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9F3E" w14:textId="6BCF05E5" w:rsidR="001A7A86" w:rsidRDefault="001A7A86" w:rsidP="007E180F">
      <w:pPr>
        <w:rPr>
          <w:rFonts w:hint="eastAsia"/>
        </w:rPr>
      </w:pPr>
      <w:r>
        <w:rPr>
          <w:noProof/>
        </w:rPr>
        <w:drawing>
          <wp:inline distT="0" distB="0" distL="0" distR="0" wp14:anchorId="1D1F7075" wp14:editId="3A2C83C2">
            <wp:extent cx="5274310" cy="2703641"/>
            <wp:effectExtent l="0" t="0" r="2540" b="1905"/>
            <wp:docPr id="3" name="图片 3" descr="https://i-blog.csdnimg.cn/blog_migrate/61bcfca2307c08e67c185a598a37ce4d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-blog.csdnimg.cn/blog_migrate/61bcfca2307c08e67c185a598a37ce4d.png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83BBE"/>
    <w:multiLevelType w:val="hybridMultilevel"/>
    <w:tmpl w:val="4D588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490499"/>
    <w:multiLevelType w:val="hybridMultilevel"/>
    <w:tmpl w:val="1AEC1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74"/>
    <w:rsid w:val="00055436"/>
    <w:rsid w:val="001A7A86"/>
    <w:rsid w:val="002E2DBD"/>
    <w:rsid w:val="00361590"/>
    <w:rsid w:val="00397B8D"/>
    <w:rsid w:val="004C1C46"/>
    <w:rsid w:val="00784841"/>
    <w:rsid w:val="007E180F"/>
    <w:rsid w:val="007F1852"/>
    <w:rsid w:val="00AF6909"/>
    <w:rsid w:val="00BE7874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2E7"/>
  <w15:chartTrackingRefBased/>
  <w15:docId w15:val="{1207E229-AB02-468B-8D44-92467EC8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6</cp:revision>
  <dcterms:created xsi:type="dcterms:W3CDTF">2025-03-20T01:39:00Z</dcterms:created>
  <dcterms:modified xsi:type="dcterms:W3CDTF">2025-03-20T03:03:00Z</dcterms:modified>
</cp:coreProperties>
</file>