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B2545"/>
          <w:sz w:val="48"/>
        </w:rPr>
        <w:t>Enterprise Backup and Restore Orchestration Platform</w:t>
      </w:r>
    </w:p>
    <w:p>
      <w:r>
        <w:rPr>
          <w:rFonts w:ascii="Calibri" w:hAnsi="Calibri"/>
          <w:b/>
          <w:color w:val="2E74B5"/>
          <w:sz w:val="36"/>
        </w:rPr>
        <w:t>Authoritative Software Architecture Specification</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vAlign w:val="center"/>
            <w:shd w:fill="E8EEF5"/>
          </w:tcPr>
          <w:p>
            <w:r>
              <w:rPr>
                <w:rFonts w:ascii="Calibri" w:hAnsi="Calibri"/>
                <w:b/>
                <w:color w:val="0B2545"/>
                <w:sz w:val="18"/>
              </w:rPr>
              <w:t>Field</w:t>
            </w:r>
          </w:p>
        </w:tc>
        <w:tc>
          <w:tcPr>
            <w:tcW w:type="dxa" w:w="7160"/>
            <w:vAlign w:val="center"/>
            <w:shd w:fill="E8EEF5"/>
          </w:tcPr>
          <w:p>
            <w:r>
              <w:rPr>
                <w:rFonts w:ascii="Calibri" w:hAnsi="Calibri"/>
                <w:b/>
                <w:color w:val="0B2545"/>
                <w:sz w:val="18"/>
              </w:rPr>
              <w:t>Value</w:t>
            </w:r>
          </w:p>
        </w:tc>
      </w:tr>
      <w:tr>
        <w:tc>
          <w:tcPr>
            <w:tcW w:type="dxa" w:w="2200"/>
          </w:tcPr>
          <w:p>
            <w:r>
              <w:rPr>
                <w:rFonts w:ascii="Calibri" w:hAnsi="Calibri"/>
                <w:sz w:val="18"/>
              </w:rPr>
              <w:t>System name</w:t>
            </w:r>
          </w:p>
        </w:tc>
        <w:tc>
          <w:tcPr>
            <w:tcW w:type="dxa" w:w="7160"/>
          </w:tcPr>
          <w:p>
            <w:r>
              <w:rPr>
                <w:rFonts w:ascii="Calibri" w:hAnsi="Calibri"/>
                <w:sz w:val="18"/>
              </w:rPr>
              <w:t>EBROP</w:t>
            </w:r>
          </w:p>
        </w:tc>
      </w:tr>
      <w:tr>
        <w:tc>
          <w:tcPr>
            <w:tcW w:type="dxa" w:w="2200"/>
          </w:tcPr>
          <w:p>
            <w:r>
              <w:rPr>
                <w:rFonts w:ascii="Calibri" w:hAnsi="Calibri"/>
                <w:sz w:val="18"/>
              </w:rPr>
              <w:t>Document type</w:t>
            </w:r>
          </w:p>
        </w:tc>
        <w:tc>
          <w:tcPr>
            <w:tcW w:type="dxa" w:w="7160"/>
          </w:tcPr>
          <w:p>
            <w:r>
              <w:rPr>
                <w:rFonts w:ascii="Calibri" w:hAnsi="Calibri"/>
                <w:sz w:val="18"/>
              </w:rPr>
              <w:t>Software Architecture Specification (SAS)</w:t>
            </w:r>
          </w:p>
        </w:tc>
      </w:tr>
      <w:tr>
        <w:tc>
          <w:tcPr>
            <w:tcW w:type="dxa" w:w="2200"/>
          </w:tcPr>
          <w:p>
            <w:r>
              <w:rPr>
                <w:rFonts w:ascii="Calibri" w:hAnsi="Calibri"/>
                <w:sz w:val="18"/>
              </w:rPr>
              <w:t>Architecture baseline</w:t>
            </w:r>
          </w:p>
        </w:tc>
        <w:tc>
          <w:tcPr>
            <w:tcW w:type="dxa" w:w="7160"/>
          </w:tcPr>
          <w:p>
            <w:r>
              <w:rPr>
                <w:rFonts w:ascii="Calibri" w:hAnsi="Calibri"/>
                <w:sz w:val="18"/>
              </w:rPr>
              <w:t>Version 1.0, local-first enterprise backup platform</w:t>
            </w:r>
          </w:p>
        </w:tc>
      </w:tr>
      <w:tr>
        <w:tc>
          <w:tcPr>
            <w:tcW w:type="dxa" w:w="2200"/>
          </w:tcPr>
          <w:p>
            <w:r>
              <w:rPr>
                <w:rFonts w:ascii="Calibri" w:hAnsi="Calibri"/>
                <w:sz w:val="18"/>
              </w:rPr>
              <w:t>Generated</w:t>
            </w:r>
          </w:p>
        </w:tc>
        <w:tc>
          <w:tcPr>
            <w:tcW w:type="dxa" w:w="7160"/>
          </w:tcPr>
          <w:p>
            <w:r>
              <w:rPr>
                <w:rFonts w:ascii="Calibri" w:hAnsi="Calibri"/>
                <w:sz w:val="18"/>
              </w:rPr>
              <w:t>2026-07-01</w:t>
            </w:r>
          </w:p>
        </w:tc>
      </w:tr>
      <w:tr>
        <w:tc>
          <w:tcPr>
            <w:tcW w:type="dxa" w:w="2200"/>
          </w:tcPr>
          <w:p>
            <w:r>
              <w:rPr>
                <w:rFonts w:ascii="Calibri" w:hAnsi="Calibri"/>
                <w:sz w:val="18"/>
              </w:rPr>
              <w:t>Authority</w:t>
            </w:r>
          </w:p>
        </w:tc>
        <w:tc>
          <w:tcPr>
            <w:tcW w:type="dxa" w:w="7160"/>
          </w:tcPr>
          <w:p>
            <w:r>
              <w:rPr>
                <w:rFonts w:ascii="Calibri" w:hAnsi="Calibri"/>
                <w:sz w:val="18"/>
              </w:rPr>
              <w:t>Consolidates the repository docs, reviewed conversation thread, SAS v2, addendum v4, and volume documents.</w:t>
            </w:r>
          </w:p>
        </w:tc>
      </w:tr>
      <w:tr>
        <w:tc>
          <w:tcPr>
            <w:tcW w:type="dxa" w:w="2200"/>
          </w:tcPr>
          <w:p>
            <w:r>
              <w:rPr>
                <w:rFonts w:ascii="Calibri" w:hAnsi="Calibri"/>
                <w:sz w:val="18"/>
              </w:rPr>
              <w:t>Implementation stance</w:t>
            </w:r>
          </w:p>
        </w:tc>
        <w:tc>
          <w:tcPr>
            <w:tcW w:type="dxa" w:w="7160"/>
          </w:tcPr>
          <w:p>
            <w:r>
              <w:rPr>
                <w:rFonts w:ascii="Calibri" w:hAnsi="Calibri"/>
                <w:sz w:val="18"/>
              </w:rPr>
              <w:t>Normative. Developers must implement against this document unless a later signed architecture amendment replaces a section.</w:t>
            </w:r>
          </w:p>
        </w:tc>
      </w:tr>
    </w:tbl>
    <w:p>
      <w:r>
        <w:t>This document is deliberately prescriptive. Where earlier review material contained alternatives, this specification records the final surviving decision or resolves the alternative into a binding default for Version 1. Superseded proposals are named so that implementation teams do not accidentally revive them.</w:t>
      </w:r>
    </w:p>
    <w:p>
      <w:r>
        <w:t>The words MUST, MUST NOT, REQUIRED, SHOULD, and MAY are used with RFC-style intent. MUST and REQUIRED are mandatory for v1 acceptance. SHOULD is mandatory unless the implementation lead records an approved exception. MAY is optional and must not block the required scope.</w:t>
      </w:r>
    </w:p>
    <w:p>
      <w:r>
        <w:br w:type="page"/>
      </w:r>
    </w:p>
    <w:p>
      <w:pPr>
        <w:pStyle w:val="Heading1"/>
      </w:pPr>
      <w:r>
        <w:t>1. Document Authority and Non-Discretion Rule</w:t>
      </w:r>
    </w:p>
    <w:p>
      <w:r>
        <w:t>This SAS is the implementation contract for EBROP Version 1. It is not an ideation note, a feature wish list, or a summary of possibilities. Developers must treat every decision, state name, subsystem boundary, data requirement, API behavior, security rule, and acceptance criterion as binding.</w:t>
      </w:r>
    </w:p>
    <w:p>
      <w:pPr>
        <w:pStyle w:val="ListBullet"/>
        <w:ind w:left="540" w:hanging="271"/>
      </w:pPr>
      <w:r>
        <w:t>If this SAS says MUST, the implementation must include it before Version 1 can be accepted.</w:t>
      </w:r>
    </w:p>
    <w:p>
      <w:pPr>
        <w:pStyle w:val="ListBullet"/>
        <w:ind w:left="540" w:hanging="271"/>
      </w:pPr>
      <w:r>
        <w:t>If this SAS says MUST NOT, the implementation must not include that design, even if it appeared in an earlier conversation or outline.</w:t>
      </w:r>
    </w:p>
    <w:p>
      <w:pPr>
        <w:pStyle w:val="ListBullet"/>
        <w:ind w:left="540" w:hanging="271"/>
      </w:pPr>
      <w:r>
        <w:t>If a previous artifact conflicts with this SAS, this SAS wins.</w:t>
      </w:r>
    </w:p>
    <w:p>
      <w:pPr>
        <w:pStyle w:val="ListBullet"/>
        <w:ind w:left="540" w:hanging="271"/>
      </w:pPr>
      <w:r>
        <w:t>If this SAS is silent on an implementation detail, developers must choose the smallest option that preserves the documented architecture and must record the choice as an implementation note. They must not reinterpret a settled architecture decision.</w:t>
      </w:r>
    </w:p>
    <w:p>
      <w:pPr>
        <w:pStyle w:val="ListBullet"/>
        <w:ind w:left="540" w:hanging="271"/>
      </w:pPr>
      <w:r>
        <w:t>Cloud storage, Linux agents, VM image backup, Kubernetes backup, bare-metal recovery, full automated PITR, and universal application automation are excluded from v1 even when technically attractive.</w:t>
      </w:r>
    </w:p>
    <w:p>
      <w:pPr>
        <w:pStyle w:val="Heading2"/>
      </w:pPr>
      <w:r>
        <w:t>1.1 Source Arbitration</w:t>
      </w:r>
    </w:p>
    <w:tbl>
      <w:tblPr>
        <w:tblStyle w:val="TableGrid"/>
        <w:tblW w:type="dxa" w:w="9360"/>
        <w:jc w:val="left"/>
        <w:tblLayout w:type="fixed"/>
        <w:tblLook w:firstColumn="1" w:firstRow="1" w:lastColumn="0" w:lastRow="0" w:noHBand="0" w:noVBand="1" w:val="04A0"/>
        <w:tblInd w:w="120" w:type="dxa"/>
      </w:tblPr>
      <w:tblGrid>
        <w:gridCol w:w="1200"/>
        <w:gridCol w:w="3200"/>
        <w:gridCol w:w="4960"/>
      </w:tblGrid>
      <w:tr>
        <w:trPr>
          <w:tblHeader w:val="true"/>
        </w:trPr>
        <w:tc>
          <w:tcPr>
            <w:tcW w:type="dxa" w:w="1200"/>
            <w:vAlign w:val="center"/>
            <w:shd w:fill="E8EEF5"/>
          </w:tcPr>
          <w:p>
            <w:r>
              <w:rPr>
                <w:rFonts w:ascii="Calibri" w:hAnsi="Calibri"/>
                <w:b/>
                <w:color w:val="0B2545"/>
                <w:sz w:val="18"/>
              </w:rPr>
              <w:t>Priority</w:t>
            </w:r>
          </w:p>
        </w:tc>
        <w:tc>
          <w:tcPr>
            <w:tcW w:type="dxa" w:w="3200"/>
            <w:vAlign w:val="center"/>
            <w:shd w:fill="E8EEF5"/>
          </w:tcPr>
          <w:p>
            <w:r>
              <w:rPr>
                <w:rFonts w:ascii="Calibri" w:hAnsi="Calibri"/>
                <w:b/>
                <w:color w:val="0B2545"/>
                <w:sz w:val="18"/>
              </w:rPr>
              <w:t>Source</w:t>
            </w:r>
          </w:p>
        </w:tc>
        <w:tc>
          <w:tcPr>
            <w:tcW w:type="dxa" w:w="4960"/>
            <w:vAlign w:val="center"/>
            <w:shd w:fill="E8EEF5"/>
          </w:tcPr>
          <w:p>
            <w:r>
              <w:rPr>
                <w:rFonts w:ascii="Calibri" w:hAnsi="Calibri"/>
                <w:b/>
                <w:color w:val="0B2545"/>
                <w:sz w:val="18"/>
              </w:rPr>
              <w:t>How it is used</w:t>
            </w:r>
          </w:p>
        </w:tc>
      </w:tr>
      <w:tr>
        <w:tc>
          <w:tcPr>
            <w:tcW w:type="dxa" w:w="1200"/>
          </w:tcPr>
          <w:p>
            <w:r>
              <w:rPr>
                <w:rFonts w:ascii="Calibri" w:hAnsi="Calibri"/>
                <w:sz w:val="18"/>
              </w:rPr>
              <w:t>1</w:t>
            </w:r>
          </w:p>
        </w:tc>
        <w:tc>
          <w:tcPr>
            <w:tcW w:type="dxa" w:w="3200"/>
          </w:tcPr>
          <w:p>
            <w:r>
              <w:rPr>
                <w:rFonts w:ascii="Calibri" w:hAnsi="Calibri"/>
                <w:sz w:val="18"/>
              </w:rPr>
              <w:t>This Word SAS</w:t>
            </w:r>
          </w:p>
        </w:tc>
        <w:tc>
          <w:tcPr>
            <w:tcW w:type="dxa" w:w="4960"/>
          </w:tcPr>
          <w:p>
            <w:r>
              <w:rPr>
                <w:rFonts w:ascii="Calibri" w:hAnsi="Calibri"/>
                <w:sz w:val="18"/>
              </w:rPr>
              <w:t>Binding architecture contract for implementation.</w:t>
            </w:r>
          </w:p>
        </w:tc>
      </w:tr>
      <w:tr>
        <w:tc>
          <w:tcPr>
            <w:tcW w:type="dxa" w:w="1200"/>
          </w:tcPr>
          <w:p>
            <w:r>
              <w:rPr>
                <w:rFonts w:ascii="Calibri" w:hAnsi="Calibri"/>
                <w:sz w:val="18"/>
              </w:rPr>
              <w:t>2</w:t>
            </w:r>
          </w:p>
        </w:tc>
        <w:tc>
          <w:tcPr>
            <w:tcW w:type="dxa" w:w="3200"/>
          </w:tcPr>
          <w:p>
            <w:r>
              <w:rPr>
                <w:rFonts w:ascii="Calibri" w:hAnsi="Calibri"/>
                <w:sz w:val="18"/>
              </w:rPr>
              <w:t>Repository docs 00 through 10</w:t>
            </w:r>
          </w:p>
        </w:tc>
        <w:tc>
          <w:tcPr>
            <w:tcW w:type="dxa" w:w="4960"/>
          </w:tcPr>
          <w:p>
            <w:r>
              <w:rPr>
                <w:rFonts w:ascii="Calibri" w:hAnsi="Calibri"/>
                <w:sz w:val="18"/>
              </w:rPr>
              <w:t>Background and domain context when not superseded here.</w:t>
            </w:r>
          </w:p>
        </w:tc>
      </w:tr>
      <w:tr>
        <w:tc>
          <w:tcPr>
            <w:tcW w:type="dxa" w:w="1200"/>
          </w:tcPr>
          <w:p>
            <w:r>
              <w:rPr>
                <w:rFonts w:ascii="Calibri" w:hAnsi="Calibri"/>
                <w:sz w:val="18"/>
              </w:rPr>
              <w:t>3</w:t>
            </w:r>
          </w:p>
        </w:tc>
        <w:tc>
          <w:tcPr>
            <w:tcW w:type="dxa" w:w="3200"/>
          </w:tcPr>
          <w:p>
            <w:r>
              <w:rPr>
                <w:rFonts w:ascii="Calibri" w:hAnsi="Calibri"/>
                <w:sz w:val="18"/>
              </w:rPr>
              <w:t>ChatGPT shared and direct architecture threads</w:t>
            </w:r>
          </w:p>
        </w:tc>
        <w:tc>
          <w:tcPr>
            <w:tcW w:type="dxa" w:w="4960"/>
          </w:tcPr>
          <w:p>
            <w:r>
              <w:rPr>
                <w:rFonts w:ascii="Calibri" w:hAnsi="Calibri"/>
                <w:sz w:val="18"/>
              </w:rPr>
              <w:t>Decision history and rejected alternatives.</w:t>
            </w:r>
          </w:p>
        </w:tc>
      </w:tr>
      <w:tr>
        <w:tc>
          <w:tcPr>
            <w:tcW w:type="dxa" w:w="1200"/>
          </w:tcPr>
          <w:p>
            <w:r>
              <w:rPr>
                <w:rFonts w:ascii="Calibri" w:hAnsi="Calibri"/>
                <w:sz w:val="18"/>
              </w:rPr>
              <w:t>4</w:t>
            </w:r>
          </w:p>
        </w:tc>
        <w:tc>
          <w:tcPr>
            <w:tcW w:type="dxa" w:w="3200"/>
          </w:tcPr>
          <w:p>
            <w:r>
              <w:rPr>
                <w:rFonts w:ascii="Calibri" w:hAnsi="Calibri"/>
                <w:sz w:val="18"/>
              </w:rPr>
              <w:t>SAS v2, Addendum v4, Volumes 1-3</w:t>
            </w:r>
          </w:p>
        </w:tc>
        <w:tc>
          <w:tcPr>
            <w:tcW w:type="dxa" w:w="4960"/>
          </w:tcPr>
          <w:p>
            <w:r>
              <w:rPr>
                <w:rFonts w:ascii="Calibri" w:hAnsi="Calibri"/>
                <w:sz w:val="18"/>
              </w:rPr>
              <w:t>Detailed source material consolidated and normalized here.</w:t>
            </w:r>
          </w:p>
        </w:tc>
      </w:tr>
      <w:tr>
        <w:tc>
          <w:tcPr>
            <w:tcW w:type="dxa" w:w="1200"/>
          </w:tcPr>
          <w:p>
            <w:r>
              <w:rPr>
                <w:rFonts w:ascii="Calibri" w:hAnsi="Calibri"/>
                <w:sz w:val="18"/>
              </w:rPr>
              <w:t>5</w:t>
            </w:r>
          </w:p>
        </w:tc>
        <w:tc>
          <w:tcPr>
            <w:tcW w:type="dxa" w:w="3200"/>
          </w:tcPr>
          <w:p>
            <w:r>
              <w:rPr>
                <w:rFonts w:ascii="Calibri" w:hAnsi="Calibri"/>
                <w:sz w:val="18"/>
              </w:rPr>
              <w:t>Future developer assumptions</w:t>
            </w:r>
          </w:p>
        </w:tc>
        <w:tc>
          <w:tcPr>
            <w:tcW w:type="dxa" w:w="4960"/>
          </w:tcPr>
          <w:p>
            <w:r>
              <w:rPr>
                <w:rFonts w:ascii="Calibri" w:hAnsi="Calibri"/>
                <w:sz w:val="18"/>
              </w:rPr>
              <w:t>Not authoritative unless captured in an approved amendment.</w:t>
            </w:r>
          </w:p>
        </w:tc>
      </w:tr>
    </w:tbl>
    <w:p>
      <w:pPr>
        <w:pStyle w:val="Heading2"/>
      </w:pPr>
      <w:r>
        <w:t>1.2 Version 1 Definition</w:t>
      </w:r>
    </w:p>
    <w:p>
      <w:r>
        <w:t>Version 1 is a local-first Windows enterprise backup and restore orchestration platform. It protects file paths, Microsoft SQL Server databases, and MySQL/MariaDB databases through installed Windows agents. It schedules backup jobs, verifies artifacts, encrypts them before transfer, replicates them to multiple local repositories, enforces retention, supports manual restore execution, exports its own recovery manifest, and provides operational evidence through UI, reports, audit, logs, alerts, and repository integrity checks.</w:t>
      </w:r>
    </w:p>
    <w:p>
      <w:pPr>
        <w:pStyle w:val="Heading1"/>
      </w:pPr>
      <w:r>
        <w:t>2. Final Architecture Decision Ledger</w:t>
      </w:r>
    </w:p>
    <w:p>
      <w:r>
        <w:t>The following decisions survived the review process. They are not recommendations. Each row is an implementation constraint. Any implementation work that contradicts a row is non-conforming.</w:t>
      </w:r>
    </w:p>
    <w:tbl>
      <w:tblPr>
        <w:tblStyle w:val="TableGrid"/>
        <w:tblW w:type="dxa" w:w="9360"/>
        <w:jc w:val="left"/>
        <w:tblLayout w:type="fixed"/>
        <w:tblLook w:firstColumn="1" w:firstRow="1" w:lastColumn="0" w:lastRow="0" w:noHBand="0" w:noVBand="1" w:val="04A0"/>
        <w:tblInd w:w="120" w:type="dxa"/>
      </w:tblPr>
      <w:tblGrid>
        <w:gridCol w:w="900"/>
        <w:gridCol w:w="1450"/>
        <w:gridCol w:w="2600"/>
        <w:gridCol w:w="2500"/>
        <w:gridCol w:w="1910"/>
      </w:tblGrid>
      <w:tr>
        <w:trPr>
          <w:tblHeader w:val="true"/>
        </w:trPr>
        <w:tc>
          <w:tcPr>
            <w:tcW w:type="dxa" w:w="900"/>
            <w:vAlign w:val="center"/>
            <w:shd w:fill="E8EEF5"/>
          </w:tcPr>
          <w:p>
            <w:r>
              <w:rPr>
                <w:rFonts w:ascii="Calibri" w:hAnsi="Calibri"/>
                <w:b/>
                <w:color w:val="0B2545"/>
                <w:sz w:val="18"/>
              </w:rPr>
              <w:t>ID</w:t>
            </w:r>
          </w:p>
        </w:tc>
        <w:tc>
          <w:tcPr>
            <w:tcW w:type="dxa" w:w="1450"/>
            <w:vAlign w:val="center"/>
            <w:shd w:fill="E8EEF5"/>
          </w:tcPr>
          <w:p>
            <w:r>
              <w:rPr>
                <w:rFonts w:ascii="Calibri" w:hAnsi="Calibri"/>
                <w:b/>
                <w:color w:val="0B2545"/>
                <w:sz w:val="18"/>
              </w:rPr>
              <w:t>Decision</w:t>
            </w:r>
          </w:p>
        </w:tc>
        <w:tc>
          <w:tcPr>
            <w:tcW w:type="dxa" w:w="2600"/>
            <w:vAlign w:val="center"/>
            <w:shd w:fill="E8EEF5"/>
          </w:tcPr>
          <w:p>
            <w:r>
              <w:rPr>
                <w:rFonts w:ascii="Calibri" w:hAnsi="Calibri"/>
                <w:b/>
                <w:color w:val="0B2545"/>
                <w:sz w:val="18"/>
              </w:rPr>
              <w:t>Binding rule</w:t>
            </w:r>
          </w:p>
        </w:tc>
        <w:tc>
          <w:tcPr>
            <w:tcW w:type="dxa" w:w="2500"/>
            <w:vAlign w:val="center"/>
            <w:shd w:fill="E8EEF5"/>
          </w:tcPr>
          <w:p>
            <w:r>
              <w:rPr>
                <w:rFonts w:ascii="Calibri" w:hAnsi="Calibri"/>
                <w:b/>
                <w:color w:val="0B2545"/>
                <w:sz w:val="18"/>
              </w:rPr>
              <w:t>Implementation consequence</w:t>
            </w:r>
          </w:p>
        </w:tc>
        <w:tc>
          <w:tcPr>
            <w:tcW w:type="dxa" w:w="1910"/>
            <w:vAlign w:val="center"/>
            <w:shd w:fill="E8EEF5"/>
          </w:tcPr>
          <w:p>
            <w:r>
              <w:rPr>
                <w:rFonts w:ascii="Calibri" w:hAnsi="Calibri"/>
                <w:b/>
                <w:color w:val="0B2545"/>
                <w:sz w:val="18"/>
              </w:rPr>
              <w:t>Superseded or forbidden</w:t>
            </w:r>
          </w:p>
        </w:tc>
      </w:tr>
      <w:tr>
        <w:tc>
          <w:tcPr>
            <w:tcW w:type="dxa" w:w="900"/>
          </w:tcPr>
          <w:p>
            <w:r>
              <w:rPr>
                <w:rFonts w:ascii="Calibri" w:hAnsi="Calibri"/>
                <w:sz w:val="18"/>
              </w:rPr>
              <w:t>AD-001</w:t>
            </w:r>
          </w:p>
        </w:tc>
        <w:tc>
          <w:tcPr>
            <w:tcW w:type="dxa" w:w="1450"/>
          </w:tcPr>
          <w:p>
            <w:r>
              <w:rPr>
                <w:rFonts w:ascii="Calibri" w:hAnsi="Calibri"/>
                <w:sz w:val="18"/>
              </w:rPr>
              <w:t>Local-first deployment</w:t>
            </w:r>
          </w:p>
        </w:tc>
        <w:tc>
          <w:tcPr>
            <w:tcW w:type="dxa" w:w="2600"/>
          </w:tcPr>
          <w:p>
            <w:r>
              <w:rPr>
                <w:rFonts w:ascii="Calibri" w:hAnsi="Calibri"/>
                <w:sz w:val="18"/>
              </w:rPr>
              <w:t>Version 1 MUST run inside the private network and MUST NOT depend on S3, Azure Blob, Google Cloud Storage, or another public cloud service for normal backup or restore.</w:t>
            </w:r>
          </w:p>
        </w:tc>
        <w:tc>
          <w:tcPr>
            <w:tcW w:type="dxa" w:w="2500"/>
          </w:tcPr>
          <w:p>
            <w:r>
              <w:rPr>
                <w:rFonts w:ascii="Calibri" w:hAnsi="Calibri"/>
                <w:sz w:val="18"/>
              </w:rPr>
              <w:t>All repository drivers in v1 are local disk, UNC/SMB, NAS path, secondary local repository, and offline media. Cloud drivers are backlog only.</w:t>
            </w:r>
          </w:p>
        </w:tc>
        <w:tc>
          <w:tcPr>
            <w:tcW w:type="dxa" w:w="1910"/>
          </w:tcPr>
          <w:p>
            <w:r>
              <w:rPr>
                <w:rFonts w:ascii="Calibri" w:hAnsi="Calibri"/>
                <w:sz w:val="18"/>
              </w:rPr>
              <w:t>Cloud-first backup, direct S3 upload, or SaaS-managed storage.</w:t>
            </w:r>
          </w:p>
        </w:tc>
      </w:tr>
      <w:tr>
        <w:tc>
          <w:tcPr>
            <w:tcW w:type="dxa" w:w="900"/>
          </w:tcPr>
          <w:p>
            <w:r>
              <w:rPr>
                <w:rFonts w:ascii="Calibri" w:hAnsi="Calibri"/>
                <w:sz w:val="18"/>
              </w:rPr>
              <w:t>AD-002</w:t>
            </w:r>
          </w:p>
        </w:tc>
        <w:tc>
          <w:tcPr>
            <w:tcW w:type="dxa" w:w="1450"/>
          </w:tcPr>
          <w:p>
            <w:r>
              <w:rPr>
                <w:rFonts w:ascii="Calibri" w:hAnsi="Calibri"/>
                <w:sz w:val="18"/>
              </w:rPr>
              <w:t>.NET 8 platform</w:t>
            </w:r>
          </w:p>
        </w:tc>
        <w:tc>
          <w:tcPr>
            <w:tcW w:type="dxa" w:w="2600"/>
          </w:tcPr>
          <w:p>
            <w:r>
              <w:rPr>
                <w:rFonts w:ascii="Calibri" w:hAnsi="Calibri"/>
                <w:sz w:val="18"/>
              </w:rPr>
              <w:t>The management server, API, scheduler host, shared contracts, and Windows agent MUST use .NET 8.</w:t>
            </w:r>
          </w:p>
        </w:tc>
        <w:tc>
          <w:tcPr>
            <w:tcW w:type="dxa" w:w="2500"/>
          </w:tcPr>
          <w:p>
            <w:r>
              <w:rPr>
                <w:rFonts w:ascii="Calibri" w:hAnsi="Calibri"/>
                <w:sz w:val="18"/>
              </w:rPr>
              <w:t>Projects target net8.0. Agent runs as a Worker Service installed as a Windows Service. Dashboard/API run as ASP.NET Core.</w:t>
            </w:r>
          </w:p>
        </w:tc>
        <w:tc>
          <w:tcPr>
            <w:tcW w:type="dxa" w:w="1910"/>
          </w:tcPr>
          <w:p>
            <w:r>
              <w:rPr>
                <w:rFonts w:ascii="Calibri" w:hAnsi="Calibri"/>
                <w:sz w:val="18"/>
              </w:rPr>
              <w:t>PHP, jQuery-only dashboard, PHP agent, mixed scripting platform.</w:t>
            </w:r>
          </w:p>
        </w:tc>
      </w:tr>
      <w:tr>
        <w:tc>
          <w:tcPr>
            <w:tcW w:type="dxa" w:w="900"/>
          </w:tcPr>
          <w:p>
            <w:r>
              <w:rPr>
                <w:rFonts w:ascii="Calibri" w:hAnsi="Calibri"/>
                <w:sz w:val="18"/>
              </w:rPr>
              <w:t>AD-003</w:t>
            </w:r>
          </w:p>
        </w:tc>
        <w:tc>
          <w:tcPr>
            <w:tcW w:type="dxa" w:w="1450"/>
          </w:tcPr>
          <w:p>
            <w:r>
              <w:rPr>
                <w:rFonts w:ascii="Calibri" w:hAnsi="Calibri"/>
                <w:sz w:val="18"/>
              </w:rPr>
              <w:t>C# Windows agents</w:t>
            </w:r>
          </w:p>
        </w:tc>
        <w:tc>
          <w:tcPr>
            <w:tcW w:type="dxa" w:w="2600"/>
          </w:tcPr>
          <w:p>
            <w:r>
              <w:rPr>
                <w:rFonts w:ascii="Calibri" w:hAnsi="Calibri"/>
                <w:sz w:val="18"/>
              </w:rPr>
              <w:t>Privileged backup and restore work MUST execute on the protected server through a C# Windows Service agent.</w:t>
            </w:r>
          </w:p>
        </w:tc>
        <w:tc>
          <w:tcPr>
            <w:tcW w:type="dxa" w:w="2500"/>
          </w:tcPr>
          <w:p>
            <w:r>
              <w:rPr>
                <w:rFonts w:ascii="Calibri" w:hAnsi="Calibri"/>
                <w:sz w:val="18"/>
              </w:rPr>
              <w:t>The dashboard never shells into protected servers. Agents own local credentials, VSS access, native database tool execution, staging, compression, encryption, copy, and restore.</w:t>
            </w:r>
          </w:p>
        </w:tc>
        <w:tc>
          <w:tcPr>
            <w:tcW w:type="dxa" w:w="1910"/>
          </w:tcPr>
          <w:p>
            <w:r>
              <w:rPr>
                <w:rFonts w:ascii="Calibri" w:hAnsi="Calibri"/>
                <w:sz w:val="18"/>
              </w:rPr>
              <w:t>Remote command executor from dashboard, PHP-based agent, ad hoc PowerShell-only execution.</w:t>
            </w:r>
          </w:p>
        </w:tc>
      </w:tr>
      <w:tr>
        <w:tc>
          <w:tcPr>
            <w:tcW w:type="dxa" w:w="900"/>
          </w:tcPr>
          <w:p>
            <w:r>
              <w:rPr>
                <w:rFonts w:ascii="Calibri" w:hAnsi="Calibri"/>
                <w:sz w:val="18"/>
              </w:rPr>
              <w:t>AD-004</w:t>
            </w:r>
          </w:p>
        </w:tc>
        <w:tc>
          <w:tcPr>
            <w:tcW w:type="dxa" w:w="1450"/>
          </w:tcPr>
          <w:p>
            <w:r>
              <w:rPr>
                <w:rFonts w:ascii="Calibri" w:hAnsi="Calibri"/>
                <w:sz w:val="18"/>
              </w:rPr>
              <w:t>mTLS agent trust</w:t>
            </w:r>
          </w:p>
        </w:tc>
        <w:tc>
          <w:tcPr>
            <w:tcW w:type="dxa" w:w="2600"/>
          </w:tcPr>
          <w:p>
            <w:r>
              <w:rPr>
                <w:rFonts w:ascii="Calibri" w:hAnsi="Calibri"/>
                <w:sz w:val="18"/>
              </w:rPr>
              <w:t>Every agent-server request MUST use mutual TLS and a registered certificate thumbprint.</w:t>
            </w:r>
          </w:p>
        </w:tc>
        <w:tc>
          <w:tcPr>
            <w:tcW w:type="dxa" w:w="2500"/>
          </w:tcPr>
          <w:p>
            <w:r>
              <w:rPr>
                <w:rFonts w:ascii="Calibri" w:hAnsi="Calibri"/>
                <w:sz w:val="18"/>
              </w:rPr>
              <w:t>Agent identity is certificate-bound. API keys, IP allow-listing, or shared secrets are insufficient.</w:t>
            </w:r>
          </w:p>
        </w:tc>
        <w:tc>
          <w:tcPr>
            <w:tcW w:type="dxa" w:w="1910"/>
          </w:tcPr>
          <w:p>
            <w:r>
              <w:rPr>
                <w:rFonts w:ascii="Calibri" w:hAnsi="Calibri"/>
                <w:sz w:val="18"/>
              </w:rPr>
              <w:t>Unauthenticated polling, bearer token-only agent identity, IP-based trust.</w:t>
            </w:r>
          </w:p>
        </w:tc>
      </w:tr>
      <w:tr>
        <w:tc>
          <w:tcPr>
            <w:tcW w:type="dxa" w:w="900"/>
          </w:tcPr>
          <w:p>
            <w:r>
              <w:rPr>
                <w:rFonts w:ascii="Calibri" w:hAnsi="Calibri"/>
                <w:sz w:val="18"/>
              </w:rPr>
              <w:t>AD-005</w:t>
            </w:r>
          </w:p>
        </w:tc>
        <w:tc>
          <w:tcPr>
            <w:tcW w:type="dxa" w:w="1450"/>
          </w:tcPr>
          <w:p>
            <w:r>
              <w:rPr>
                <w:rFonts w:ascii="Calibri" w:hAnsi="Calibri"/>
                <w:sz w:val="18"/>
              </w:rPr>
              <w:t>Orchestration separated from execution</w:t>
            </w:r>
          </w:p>
        </w:tc>
        <w:tc>
          <w:tcPr>
            <w:tcW w:type="dxa" w:w="2600"/>
          </w:tcPr>
          <w:p>
            <w:r>
              <w:rPr>
                <w:rFonts w:ascii="Calibri" w:hAnsi="Calibri"/>
                <w:sz w:val="18"/>
              </w:rPr>
              <w:t>Management server MUST schedule, authorize, catalog, and observe jobs; it MUST NOT perform protected-server backup work.</w:t>
            </w:r>
          </w:p>
        </w:tc>
        <w:tc>
          <w:tcPr>
            <w:tcW w:type="dxa" w:w="2500"/>
          </w:tcPr>
          <w:p>
            <w:r>
              <w:rPr>
                <w:rFonts w:ascii="Calibri" w:hAnsi="Calibri"/>
                <w:sz w:val="18"/>
              </w:rPr>
              <w:t>The agent returns structured state and artifacts metadata. The server persists policy, catalog, audit, and UI state.</w:t>
            </w:r>
          </w:p>
        </w:tc>
        <w:tc>
          <w:tcPr>
            <w:tcW w:type="dxa" w:w="1910"/>
          </w:tcPr>
          <w:p>
            <w:r>
              <w:rPr>
                <w:rFonts w:ascii="Calibri" w:hAnsi="Calibri"/>
                <w:sz w:val="18"/>
              </w:rPr>
              <w:t>Central server directly mounting and copying every protected system path.</w:t>
            </w:r>
          </w:p>
        </w:tc>
      </w:tr>
      <w:tr>
        <w:tc>
          <w:tcPr>
            <w:tcW w:type="dxa" w:w="900"/>
          </w:tcPr>
          <w:p>
            <w:r>
              <w:rPr>
                <w:rFonts w:ascii="Calibri" w:hAnsi="Calibri"/>
                <w:sz w:val="18"/>
              </w:rPr>
              <w:t>AD-006</w:t>
            </w:r>
          </w:p>
        </w:tc>
        <w:tc>
          <w:tcPr>
            <w:tcW w:type="dxa" w:w="1450"/>
          </w:tcPr>
          <w:p>
            <w:r>
              <w:rPr>
                <w:rFonts w:ascii="Calibri" w:hAnsi="Calibri"/>
                <w:sz w:val="18"/>
              </w:rPr>
              <w:t>Scheduling and retention in v1</w:t>
            </w:r>
          </w:p>
        </w:tc>
        <w:tc>
          <w:tcPr>
            <w:tcW w:type="dxa" w:w="2600"/>
          </w:tcPr>
          <w:p>
            <w:r>
              <w:rPr>
                <w:rFonts w:ascii="Calibri" w:hAnsi="Calibri"/>
                <w:sz w:val="18"/>
              </w:rPr>
              <w:t>Version 1 MUST ship scheduling, retention, and pruning together.</w:t>
            </w:r>
          </w:p>
        </w:tc>
        <w:tc>
          <w:tcPr>
            <w:tcW w:type="dxa" w:w="2500"/>
          </w:tcPr>
          <w:p>
            <w:r>
              <w:rPr>
                <w:rFonts w:ascii="Calibri" w:hAnsi="Calibri"/>
                <w:sz w:val="18"/>
              </w:rPr>
              <w:t>A job cannot be created without a retention policy. Retention must evaluate only after copy verification.</w:t>
            </w:r>
          </w:p>
        </w:tc>
        <w:tc>
          <w:tcPr>
            <w:tcW w:type="dxa" w:w="1910"/>
          </w:tcPr>
          <w:p>
            <w:r>
              <w:rPr>
                <w:rFonts w:ascii="Calibri" w:hAnsi="Calibri"/>
                <w:sz w:val="18"/>
              </w:rPr>
              <w:t>Backup-only release without pruning.</w:t>
            </w:r>
          </w:p>
        </w:tc>
      </w:tr>
      <w:tr>
        <w:tc>
          <w:tcPr>
            <w:tcW w:type="dxa" w:w="900"/>
          </w:tcPr>
          <w:p>
            <w:r>
              <w:rPr>
                <w:rFonts w:ascii="Calibri" w:hAnsi="Calibri"/>
                <w:sz w:val="18"/>
              </w:rPr>
              <w:t>AD-007</w:t>
            </w:r>
          </w:p>
        </w:tc>
        <w:tc>
          <w:tcPr>
            <w:tcW w:type="dxa" w:w="1450"/>
          </w:tcPr>
          <w:p>
            <w:r>
              <w:rPr>
                <w:rFonts w:ascii="Calibri" w:hAnsi="Calibri"/>
                <w:sz w:val="18"/>
              </w:rPr>
              <w:t>Repositories as first-class entities</w:t>
            </w:r>
          </w:p>
        </w:tc>
        <w:tc>
          <w:tcPr>
            <w:tcW w:type="dxa" w:w="2600"/>
          </w:tcPr>
          <w:p>
            <w:r>
              <w:rPr>
                <w:rFonts w:ascii="Calibri" w:hAnsi="Calibri"/>
                <w:sz w:val="18"/>
              </w:rPr>
              <w:t>Repositories MUST be database entities with health, capacity, type, copy requirement, and integrity status.</w:t>
            </w:r>
          </w:p>
        </w:tc>
        <w:tc>
          <w:tcPr>
            <w:tcW w:type="dxa" w:w="2500"/>
          </w:tcPr>
          <w:p>
            <w:r>
              <w:rPr>
                <w:rFonts w:ascii="Calibri" w:hAnsi="Calibri"/>
                <w:sz w:val="18"/>
              </w:rPr>
              <w:t>A repository is not just a path string in a job. Copy status is tracked per repository per run.</w:t>
            </w:r>
          </w:p>
        </w:tc>
        <w:tc>
          <w:tcPr>
            <w:tcW w:type="dxa" w:w="1910"/>
          </w:tcPr>
          <w:p>
            <w:r>
              <w:rPr>
                <w:rFonts w:ascii="Calibri" w:hAnsi="Calibri"/>
                <w:sz w:val="18"/>
              </w:rPr>
              <w:t>Hard-coded output paths inside jobs.</w:t>
            </w:r>
          </w:p>
        </w:tc>
      </w:tr>
      <w:tr>
        <w:tc>
          <w:tcPr>
            <w:tcW w:type="dxa" w:w="900"/>
          </w:tcPr>
          <w:p>
            <w:r>
              <w:rPr>
                <w:rFonts w:ascii="Calibri" w:hAnsi="Calibri"/>
                <w:sz w:val="18"/>
              </w:rPr>
              <w:t>AD-008</w:t>
            </w:r>
          </w:p>
        </w:tc>
        <w:tc>
          <w:tcPr>
            <w:tcW w:type="dxa" w:w="1450"/>
          </w:tcPr>
          <w:p>
            <w:r>
              <w:rPr>
                <w:rFonts w:ascii="Calibri" w:hAnsi="Calibri"/>
                <w:sz w:val="18"/>
              </w:rPr>
              <w:t>Multi-repository local replication</w:t>
            </w:r>
          </w:p>
        </w:tc>
        <w:tc>
          <w:tcPr>
            <w:tcW w:type="dxa" w:w="2600"/>
          </w:tcPr>
          <w:p>
            <w:r>
              <w:rPr>
                <w:rFonts w:ascii="Calibri" w:hAnsi="Calibri"/>
                <w:sz w:val="18"/>
              </w:rPr>
              <w:t>A protected backup MUST be able to maintain verified copies in primary, secondary, and offline repositories.</w:t>
            </w:r>
          </w:p>
        </w:tc>
        <w:tc>
          <w:tcPr>
            <w:tcW w:type="dxa" w:w="2500"/>
          </w:tcPr>
          <w:p>
            <w:r>
              <w:rPr>
                <w:rFonts w:ascii="Calibri" w:hAnsi="Calibri"/>
                <w:sz w:val="18"/>
              </w:rPr>
              <w:t>Protection state derives from required verified copy count and repository priority.</w:t>
            </w:r>
          </w:p>
        </w:tc>
        <w:tc>
          <w:tcPr>
            <w:tcW w:type="dxa" w:w="1910"/>
          </w:tcPr>
          <w:p>
            <w:r>
              <w:rPr>
                <w:rFonts w:ascii="Calibri" w:hAnsi="Calibri"/>
                <w:sz w:val="18"/>
              </w:rPr>
              <w:t>Single-destination backup.</w:t>
            </w:r>
          </w:p>
        </w:tc>
      </w:tr>
      <w:tr>
        <w:tc>
          <w:tcPr>
            <w:tcW w:type="dxa" w:w="900"/>
          </w:tcPr>
          <w:p>
            <w:r>
              <w:rPr>
                <w:rFonts w:ascii="Calibri" w:hAnsi="Calibri"/>
                <w:sz w:val="18"/>
              </w:rPr>
              <w:t>AD-009</w:t>
            </w:r>
          </w:p>
        </w:tc>
        <w:tc>
          <w:tcPr>
            <w:tcW w:type="dxa" w:w="1450"/>
          </w:tcPr>
          <w:p>
            <w:r>
              <w:rPr>
                <w:rFonts w:ascii="Calibri" w:hAnsi="Calibri"/>
                <w:sz w:val="18"/>
              </w:rPr>
              <w:t>Compress and encrypt before transfer</w:t>
            </w:r>
          </w:p>
        </w:tc>
        <w:tc>
          <w:tcPr>
            <w:tcW w:type="dxa" w:w="2600"/>
          </w:tcPr>
          <w:p>
            <w:r>
              <w:rPr>
                <w:rFonts w:ascii="Calibri" w:hAnsi="Calibri"/>
                <w:sz w:val="18"/>
              </w:rPr>
              <w:t>Artifacts MUST be compressed and encrypted on the agent before repository transfer.</w:t>
            </w:r>
          </w:p>
        </w:tc>
        <w:tc>
          <w:tcPr>
            <w:tcW w:type="dxa" w:w="2500"/>
          </w:tcPr>
          <w:p>
            <w:r>
              <w:rPr>
                <w:rFonts w:ascii="Calibri" w:hAnsi="Calibri"/>
                <w:sz w:val="18"/>
              </w:rPr>
              <w:t>Plain backup payloads must not traverse the network or rest in repositories.</w:t>
            </w:r>
          </w:p>
        </w:tc>
        <w:tc>
          <w:tcPr>
            <w:tcW w:type="dxa" w:w="1910"/>
          </w:tcPr>
          <w:p>
            <w:r>
              <w:rPr>
                <w:rFonts w:ascii="Calibri" w:hAnsi="Calibri"/>
                <w:sz w:val="18"/>
              </w:rPr>
              <w:t>Repository-side encryption only, raw database/file copies on shares.</w:t>
            </w:r>
          </w:p>
        </w:tc>
      </w:tr>
      <w:tr>
        <w:tc>
          <w:tcPr>
            <w:tcW w:type="dxa" w:w="900"/>
          </w:tcPr>
          <w:p>
            <w:r>
              <w:rPr>
                <w:rFonts w:ascii="Calibri" w:hAnsi="Calibri"/>
                <w:sz w:val="18"/>
              </w:rPr>
              <w:t>AD-010</w:t>
            </w:r>
          </w:p>
        </w:tc>
        <w:tc>
          <w:tcPr>
            <w:tcW w:type="dxa" w:w="1450"/>
          </w:tcPr>
          <w:p>
            <w:r>
              <w:rPr>
                <w:rFonts w:ascii="Calibri" w:hAnsi="Calibri"/>
                <w:sz w:val="18"/>
              </w:rPr>
              <w:t>Envelope encryption and escrow</w:t>
            </w:r>
          </w:p>
        </w:tc>
        <w:tc>
          <w:tcPr>
            <w:tcW w:type="dxa" w:w="2600"/>
          </w:tcPr>
          <w:p>
            <w:r>
              <w:rPr>
                <w:rFonts w:ascii="Calibri" w:hAnsi="Calibri"/>
                <w:sz w:val="18"/>
              </w:rPr>
              <w:t>Each artifact MUST use a per-artifact DEK wrapped by an approved KEK, and the platform MUST export a recoverable key escrow package.</w:t>
            </w:r>
          </w:p>
        </w:tc>
        <w:tc>
          <w:tcPr>
            <w:tcW w:type="dxa" w:w="2500"/>
          </w:tcPr>
          <w:p>
            <w:r>
              <w:rPr>
                <w:rFonts w:ascii="Calibri" w:hAnsi="Calibri"/>
                <w:sz w:val="18"/>
              </w:rPr>
              <w:t>Encrypted backups must survive management server loss.</w:t>
            </w:r>
          </w:p>
        </w:tc>
        <w:tc>
          <w:tcPr>
            <w:tcW w:type="dxa" w:w="1910"/>
          </w:tcPr>
          <w:p>
            <w:r>
              <w:rPr>
                <w:rFonts w:ascii="Calibri" w:hAnsi="Calibri"/>
                <w:sz w:val="18"/>
              </w:rPr>
              <w:t>Single static password, no escrow, HSM-only v1 design.</w:t>
            </w:r>
          </w:p>
        </w:tc>
      </w:tr>
      <w:tr>
        <w:tc>
          <w:tcPr>
            <w:tcW w:type="dxa" w:w="900"/>
          </w:tcPr>
          <w:p>
            <w:r>
              <w:rPr>
                <w:rFonts w:ascii="Calibri" w:hAnsi="Calibri"/>
                <w:sz w:val="18"/>
              </w:rPr>
              <w:t>AD-011</w:t>
            </w:r>
          </w:p>
        </w:tc>
        <w:tc>
          <w:tcPr>
            <w:tcW w:type="dxa" w:w="1450"/>
          </w:tcPr>
          <w:p>
            <w:r>
              <w:rPr>
                <w:rFonts w:ascii="Calibri" w:hAnsi="Calibri"/>
                <w:sz w:val="18"/>
              </w:rPr>
              <w:t>File backup uses VSS plus robocopy</w:t>
            </w:r>
          </w:p>
        </w:tc>
        <w:tc>
          <w:tcPr>
            <w:tcW w:type="dxa" w:w="2600"/>
          </w:tcPr>
          <w:p>
            <w:r>
              <w:rPr>
                <w:rFonts w:ascii="Calibri" w:hAnsi="Calibri"/>
                <w:sz w:val="18"/>
              </w:rPr>
              <w:t>File workloads requiring consistent snapshots MUST use VSS; file tree copy MUST use robocopy from snapshot/staging.</w:t>
            </w:r>
          </w:p>
        </w:tc>
        <w:tc>
          <w:tcPr>
            <w:tcW w:type="dxa" w:w="2500"/>
          </w:tcPr>
          <w:p>
            <w:r>
              <w:rPr>
                <w:rFonts w:ascii="Calibri" w:hAnsi="Calibri"/>
                <w:sz w:val="18"/>
              </w:rPr>
              <w:t>VSS failure is fatal when policy requires VSS. Robocopy flags are centrally defined.</w:t>
            </w:r>
          </w:p>
        </w:tc>
        <w:tc>
          <w:tcPr>
            <w:tcW w:type="dxa" w:w="1910"/>
          </w:tcPr>
          <w:p>
            <w:r>
              <w:rPr>
                <w:rFonts w:ascii="Calibri" w:hAnsi="Calibri"/>
                <w:sz w:val="18"/>
              </w:rPr>
              <w:t>Plain xcopy/copy, blind copy of open files.</w:t>
            </w:r>
          </w:p>
        </w:tc>
      </w:tr>
      <w:tr>
        <w:tc>
          <w:tcPr>
            <w:tcW w:type="dxa" w:w="900"/>
          </w:tcPr>
          <w:p>
            <w:r>
              <w:rPr>
                <w:rFonts w:ascii="Calibri" w:hAnsi="Calibri"/>
                <w:sz w:val="18"/>
              </w:rPr>
              <w:t>AD-012</w:t>
            </w:r>
          </w:p>
        </w:tc>
        <w:tc>
          <w:tcPr>
            <w:tcW w:type="dxa" w:w="1450"/>
          </w:tcPr>
          <w:p>
            <w:r>
              <w:rPr>
                <w:rFonts w:ascii="Calibri" w:hAnsi="Calibri"/>
                <w:sz w:val="18"/>
              </w:rPr>
              <w:t>SQL Server native full backup v1</w:t>
            </w:r>
          </w:p>
        </w:tc>
        <w:tc>
          <w:tcPr>
            <w:tcW w:type="dxa" w:w="2600"/>
          </w:tcPr>
          <w:p>
            <w:r>
              <w:rPr>
                <w:rFonts w:ascii="Calibri" w:hAnsi="Calibri"/>
                <w:sz w:val="18"/>
              </w:rPr>
              <w:t>SQL Server provider MUST use native BACKUP DATABASE WITH CHECKSUM and RESTORE VERIFYONLY.</w:t>
            </w:r>
          </w:p>
        </w:tc>
        <w:tc>
          <w:tcPr>
            <w:tcW w:type="dxa" w:w="2500"/>
          </w:tcPr>
          <w:p>
            <w:r>
              <w:rPr>
                <w:rFonts w:ascii="Calibri" w:hAnsi="Calibri"/>
                <w:sz w:val="18"/>
              </w:rPr>
              <w:t>Version 1 supports full database backups. Differential, log-chain, and PITR are roadmap.</w:t>
            </w:r>
          </w:p>
        </w:tc>
        <w:tc>
          <w:tcPr>
            <w:tcW w:type="dxa" w:w="1910"/>
          </w:tcPr>
          <w:p>
            <w:r>
              <w:rPr>
                <w:rFonts w:ascii="Calibri" w:hAnsi="Calibri"/>
                <w:sz w:val="18"/>
              </w:rPr>
              <w:t>File-copying MDF/LDF files, PITR in v1.</w:t>
            </w:r>
          </w:p>
        </w:tc>
      </w:tr>
      <w:tr>
        <w:tc>
          <w:tcPr>
            <w:tcW w:type="dxa" w:w="900"/>
          </w:tcPr>
          <w:p>
            <w:r>
              <w:rPr>
                <w:rFonts w:ascii="Calibri" w:hAnsi="Calibri"/>
                <w:sz w:val="18"/>
              </w:rPr>
              <w:t>AD-013</w:t>
            </w:r>
          </w:p>
        </w:tc>
        <w:tc>
          <w:tcPr>
            <w:tcW w:type="dxa" w:w="1450"/>
          </w:tcPr>
          <w:p>
            <w:r>
              <w:rPr>
                <w:rFonts w:ascii="Calibri" w:hAnsi="Calibri"/>
                <w:sz w:val="18"/>
              </w:rPr>
              <w:t>MySQL/MariaDB logical backup v1</w:t>
            </w:r>
          </w:p>
        </w:tc>
        <w:tc>
          <w:tcPr>
            <w:tcW w:type="dxa" w:w="2600"/>
          </w:tcPr>
          <w:p>
            <w:r>
              <w:rPr>
                <w:rFonts w:ascii="Calibri" w:hAnsi="Calibri"/>
                <w:sz w:val="18"/>
              </w:rPr>
              <w:t>MySQL/MariaDB provider MUST use mysqldump with transactional options where supported.</w:t>
            </w:r>
          </w:p>
        </w:tc>
        <w:tc>
          <w:tcPr>
            <w:tcW w:type="dxa" w:w="2500"/>
          </w:tcPr>
          <w:p>
            <w:r>
              <w:rPr>
                <w:rFonts w:ascii="Calibri" w:hAnsi="Calibri"/>
                <w:sz w:val="18"/>
              </w:rPr>
              <w:t>Percona XtraBackup and binary log PITR are roadmap after logical backup is stable.</w:t>
            </w:r>
          </w:p>
        </w:tc>
        <w:tc>
          <w:tcPr>
            <w:tcW w:type="dxa" w:w="1910"/>
          </w:tcPr>
          <w:p>
            <w:r>
              <w:rPr>
                <w:rFonts w:ascii="Calibri" w:hAnsi="Calibri"/>
                <w:sz w:val="18"/>
              </w:rPr>
              <w:t>Raw data directory copy, Percona as v1 dependency.</w:t>
            </w:r>
          </w:p>
        </w:tc>
      </w:tr>
      <w:tr>
        <w:tc>
          <w:tcPr>
            <w:tcW w:type="dxa" w:w="900"/>
          </w:tcPr>
          <w:p>
            <w:r>
              <w:rPr>
                <w:rFonts w:ascii="Calibri" w:hAnsi="Calibri"/>
                <w:sz w:val="18"/>
              </w:rPr>
              <w:t>AD-014</w:t>
            </w:r>
          </w:p>
        </w:tc>
        <w:tc>
          <w:tcPr>
            <w:tcW w:type="dxa" w:w="1450"/>
          </w:tcPr>
          <w:p>
            <w:r>
              <w:rPr>
                <w:rFonts w:ascii="Calibri" w:hAnsi="Calibri"/>
                <w:sz w:val="18"/>
              </w:rPr>
              <w:t>Manual restore in v1</w:t>
            </w:r>
          </w:p>
        </w:tc>
        <w:tc>
          <w:tcPr>
            <w:tcW w:type="dxa" w:w="2600"/>
          </w:tcPr>
          <w:p>
            <w:r>
              <w:rPr>
                <w:rFonts w:ascii="Calibri" w:hAnsi="Calibri"/>
                <w:sz w:val="18"/>
              </w:rPr>
              <w:t>Version 1 MUST include executable manual restore, not only backup browsing.</w:t>
            </w:r>
          </w:p>
        </w:tc>
        <w:tc>
          <w:tcPr>
            <w:tcW w:type="dxa" w:w="2500"/>
          </w:tcPr>
          <w:p>
            <w:r>
              <w:rPr>
                <w:rFonts w:ascii="Calibri" w:hAnsi="Calibri"/>
                <w:sz w:val="18"/>
              </w:rPr>
              <w:t>Manual means an administrator chooses target/overwrite behavior while agents perform validation and restore execution.</w:t>
            </w:r>
          </w:p>
        </w:tc>
        <w:tc>
          <w:tcPr>
            <w:tcW w:type="dxa" w:w="1910"/>
          </w:tcPr>
          <w:p>
            <w:r>
              <w:rPr>
                <w:rFonts w:ascii="Calibri" w:hAnsi="Calibri"/>
                <w:sz w:val="18"/>
              </w:rPr>
              <w:t>Backup-only MVP, fully automated restore v1.</w:t>
            </w:r>
          </w:p>
        </w:tc>
      </w:tr>
      <w:tr>
        <w:tc>
          <w:tcPr>
            <w:tcW w:type="dxa" w:w="900"/>
          </w:tcPr>
          <w:p>
            <w:r>
              <w:rPr>
                <w:rFonts w:ascii="Calibri" w:hAnsi="Calibri"/>
                <w:sz w:val="18"/>
              </w:rPr>
              <w:t>AD-015</w:t>
            </w:r>
          </w:p>
        </w:tc>
        <w:tc>
          <w:tcPr>
            <w:tcW w:type="dxa" w:w="1450"/>
          </w:tcPr>
          <w:p>
            <w:r>
              <w:rPr>
                <w:rFonts w:ascii="Calibri" w:hAnsi="Calibri"/>
                <w:sz w:val="18"/>
              </w:rPr>
              <w:t>Self-backup manifest</w:t>
            </w:r>
          </w:p>
        </w:tc>
        <w:tc>
          <w:tcPr>
            <w:tcW w:type="dxa" w:w="2600"/>
          </w:tcPr>
          <w:p>
            <w:r>
              <w:rPr>
                <w:rFonts w:ascii="Calibri" w:hAnsi="Calibri"/>
                <w:sz w:val="18"/>
              </w:rPr>
              <w:t>The platform MUST export a signed or checksummed system manifest after configuration changes and at least nightly.</w:t>
            </w:r>
          </w:p>
        </w:tc>
        <w:tc>
          <w:tcPr>
            <w:tcW w:type="dxa" w:w="2500"/>
          </w:tcPr>
          <w:p>
            <w:r>
              <w:rPr>
                <w:rFonts w:ascii="Calibri" w:hAnsi="Calibri"/>
                <w:sz w:val="18"/>
              </w:rPr>
              <w:t>Manifest enables catalog recovery after management server loss.</w:t>
            </w:r>
          </w:p>
        </w:tc>
        <w:tc>
          <w:tcPr>
            <w:tcW w:type="dxa" w:w="1910"/>
          </w:tcPr>
          <w:p>
            <w:r>
              <w:rPr>
                <w:rFonts w:ascii="Calibri" w:hAnsi="Calibri"/>
                <w:sz w:val="18"/>
              </w:rPr>
              <w:t>Manual spreadsheet of system configuration.</w:t>
            </w:r>
          </w:p>
        </w:tc>
      </w:tr>
      <w:tr>
        <w:tc>
          <w:tcPr>
            <w:tcW w:type="dxa" w:w="900"/>
          </w:tcPr>
          <w:p>
            <w:r>
              <w:rPr>
                <w:rFonts w:ascii="Calibri" w:hAnsi="Calibri"/>
                <w:sz w:val="18"/>
              </w:rPr>
              <w:t>AD-016</w:t>
            </w:r>
          </w:p>
        </w:tc>
        <w:tc>
          <w:tcPr>
            <w:tcW w:type="dxa" w:w="1450"/>
          </w:tcPr>
          <w:p>
            <w:r>
              <w:rPr>
                <w:rFonts w:ascii="Calibri" w:hAnsi="Calibri"/>
                <w:sz w:val="18"/>
              </w:rPr>
              <w:t>Repository scrubbing</w:t>
            </w:r>
          </w:p>
        </w:tc>
        <w:tc>
          <w:tcPr>
            <w:tcW w:type="dxa" w:w="2600"/>
          </w:tcPr>
          <w:p>
            <w:r>
              <w:rPr>
                <w:rFonts w:ascii="Calibri" w:hAnsi="Calibri"/>
                <w:sz w:val="18"/>
              </w:rPr>
              <w:t>The platform MUST include scheduled integrity scrubbing that recalculates repository hashes and marks corrupt copies.</w:t>
            </w:r>
          </w:p>
        </w:tc>
        <w:tc>
          <w:tcPr>
            <w:tcW w:type="dxa" w:w="2500"/>
          </w:tcPr>
          <w:p>
            <w:r>
              <w:rPr>
                <w:rFonts w:ascii="Calibri" w:hAnsi="Calibri"/>
                <w:sz w:val="18"/>
              </w:rPr>
              <w:t>Verification at write time is not enough; bit rot must be detected.</w:t>
            </w:r>
          </w:p>
        </w:tc>
        <w:tc>
          <w:tcPr>
            <w:tcW w:type="dxa" w:w="1910"/>
          </w:tcPr>
          <w:p>
            <w:r>
              <w:rPr>
                <w:rFonts w:ascii="Calibri" w:hAnsi="Calibri"/>
                <w:sz w:val="18"/>
              </w:rPr>
              <w:t>No post-write integrity verification.</w:t>
            </w:r>
          </w:p>
        </w:tc>
      </w:tr>
      <w:tr>
        <w:tc>
          <w:tcPr>
            <w:tcW w:type="dxa" w:w="900"/>
          </w:tcPr>
          <w:p>
            <w:r>
              <w:rPr>
                <w:rFonts w:ascii="Calibri" w:hAnsi="Calibri"/>
                <w:sz w:val="18"/>
              </w:rPr>
              <w:t>AD-017</w:t>
            </w:r>
          </w:p>
        </w:tc>
        <w:tc>
          <w:tcPr>
            <w:tcW w:type="dxa" w:w="1450"/>
          </w:tcPr>
          <w:p>
            <w:r>
              <w:rPr>
                <w:rFonts w:ascii="Calibri" w:hAnsi="Calibri"/>
                <w:sz w:val="18"/>
              </w:rPr>
              <w:t>Agent lifecycle management</w:t>
            </w:r>
          </w:p>
        </w:tc>
        <w:tc>
          <w:tcPr>
            <w:tcW w:type="dxa" w:w="2600"/>
          </w:tcPr>
          <w:p>
            <w:r>
              <w:rPr>
                <w:rFonts w:ascii="Calibri" w:hAnsi="Calibri"/>
                <w:sz w:val="18"/>
              </w:rPr>
              <w:t>Agent registration, approval, update, replacement, revocation, maintenance, retirement, and last-seen tracking MUST be modeled explicitly.</w:t>
            </w:r>
          </w:p>
        </w:tc>
        <w:tc>
          <w:tcPr>
            <w:tcW w:type="dxa" w:w="2500"/>
          </w:tcPr>
          <w:p>
            <w:r>
              <w:rPr>
                <w:rFonts w:ascii="Calibri" w:hAnsi="Calibri"/>
                <w:sz w:val="18"/>
              </w:rPr>
              <w:t>Rebuilt servers and compromised agents must not create unmanaged duplicates.</w:t>
            </w:r>
          </w:p>
        </w:tc>
        <w:tc>
          <w:tcPr>
            <w:tcW w:type="dxa" w:w="1910"/>
          </w:tcPr>
          <w:p>
            <w:r>
              <w:rPr>
                <w:rFonts w:ascii="Calibri" w:hAnsi="Calibri"/>
                <w:sz w:val="18"/>
              </w:rPr>
              <w:t>Install-and-forget agents.</w:t>
            </w:r>
          </w:p>
        </w:tc>
      </w:tr>
      <w:tr>
        <w:tc>
          <w:tcPr>
            <w:tcW w:type="dxa" w:w="900"/>
          </w:tcPr>
          <w:p>
            <w:r>
              <w:rPr>
                <w:rFonts w:ascii="Calibri" w:hAnsi="Calibri"/>
                <w:sz w:val="18"/>
              </w:rPr>
              <w:t>AD-018</w:t>
            </w:r>
          </w:p>
        </w:tc>
        <w:tc>
          <w:tcPr>
            <w:tcW w:type="dxa" w:w="1450"/>
          </w:tcPr>
          <w:p>
            <w:r>
              <w:rPr>
                <w:rFonts w:ascii="Calibri" w:hAnsi="Calibri"/>
                <w:sz w:val="18"/>
              </w:rPr>
              <w:t>Resource throttling</w:t>
            </w:r>
          </w:p>
        </w:tc>
        <w:tc>
          <w:tcPr>
            <w:tcW w:type="dxa" w:w="2600"/>
          </w:tcPr>
          <w:p>
            <w:r>
              <w:rPr>
                <w:rFonts w:ascii="Calibri" w:hAnsi="Calibri"/>
                <w:sz w:val="18"/>
              </w:rPr>
              <w:t>Agents MUST enforce resource controls for concurrency, CPU/process priority, disk staging, robocopy threads, network copy, and execution windows.</w:t>
            </w:r>
          </w:p>
        </w:tc>
        <w:tc>
          <w:tcPr>
            <w:tcW w:type="dxa" w:w="2500"/>
          </w:tcPr>
          <w:p>
            <w:r>
              <w:rPr>
                <w:rFonts w:ascii="Calibri" w:hAnsi="Calibri"/>
                <w:sz w:val="18"/>
              </w:rPr>
              <w:t>Backup must not destabilize production systems.</w:t>
            </w:r>
          </w:p>
        </w:tc>
        <w:tc>
          <w:tcPr>
            <w:tcW w:type="dxa" w:w="1910"/>
          </w:tcPr>
          <w:p>
            <w:r>
              <w:rPr>
                <w:rFonts w:ascii="Calibri" w:hAnsi="Calibri"/>
                <w:sz w:val="18"/>
              </w:rPr>
              <w:t>Unlimited parallel copy jobs.</w:t>
            </w:r>
          </w:p>
        </w:tc>
      </w:tr>
      <w:tr>
        <w:tc>
          <w:tcPr>
            <w:tcW w:type="dxa" w:w="900"/>
          </w:tcPr>
          <w:p>
            <w:r>
              <w:rPr>
                <w:rFonts w:ascii="Calibri" w:hAnsi="Calibri"/>
                <w:sz w:val="18"/>
              </w:rPr>
              <w:t>AD-019</w:t>
            </w:r>
          </w:p>
        </w:tc>
        <w:tc>
          <w:tcPr>
            <w:tcW w:type="dxa" w:w="1450"/>
          </w:tcPr>
          <w:p>
            <w:r>
              <w:rPr>
                <w:rFonts w:ascii="Calibri" w:hAnsi="Calibri"/>
                <w:sz w:val="18"/>
              </w:rPr>
              <w:t>SignalR for state, REST for bulk</w:t>
            </w:r>
          </w:p>
        </w:tc>
        <w:tc>
          <w:tcPr>
            <w:tcW w:type="dxa" w:w="2600"/>
          </w:tcPr>
          <w:p>
            <w:r>
              <w:rPr>
                <w:rFonts w:ascii="Calibri" w:hAnsi="Calibri"/>
                <w:sz w:val="18"/>
              </w:rPr>
              <w:t>SignalR MUST carry state/progress events; bulk logs and metadata MUST use REST ingestion.</w:t>
            </w:r>
          </w:p>
        </w:tc>
        <w:tc>
          <w:tcPr>
            <w:tcW w:type="dxa" w:w="2500"/>
          </w:tcPr>
          <w:p>
            <w:r>
              <w:rPr>
                <w:rFonts w:ascii="Calibri" w:hAnsi="Calibri"/>
                <w:sz w:val="18"/>
              </w:rPr>
              <w:t>Prevents real-time channels from becoming high-volume log pipes.</w:t>
            </w:r>
          </w:p>
        </w:tc>
        <w:tc>
          <w:tcPr>
            <w:tcW w:type="dxa" w:w="1910"/>
          </w:tcPr>
          <w:p>
            <w:r>
              <w:rPr>
                <w:rFonts w:ascii="Calibri" w:hAnsi="Calibri"/>
                <w:sz w:val="18"/>
              </w:rPr>
              <w:t>Streaming all logs over SignalR.</w:t>
            </w:r>
          </w:p>
        </w:tc>
      </w:tr>
      <w:tr>
        <w:tc>
          <w:tcPr>
            <w:tcW w:type="dxa" w:w="900"/>
          </w:tcPr>
          <w:p>
            <w:r>
              <w:rPr>
                <w:rFonts w:ascii="Calibri" w:hAnsi="Calibri"/>
                <w:sz w:val="18"/>
              </w:rPr>
              <w:t>AD-020</w:t>
            </w:r>
          </w:p>
        </w:tc>
        <w:tc>
          <w:tcPr>
            <w:tcW w:type="dxa" w:w="1450"/>
          </w:tcPr>
          <w:p>
            <w:r>
              <w:rPr>
                <w:rFonts w:ascii="Calibri" w:hAnsi="Calibri"/>
                <w:sz w:val="18"/>
              </w:rPr>
              <w:t>Provider-based health and dependencies</w:t>
            </w:r>
          </w:p>
        </w:tc>
        <w:tc>
          <w:tcPr>
            <w:tcW w:type="dxa" w:w="2600"/>
          </w:tcPr>
          <w:p>
            <w:r>
              <w:rPr>
                <w:rFonts w:ascii="Calibri" w:hAnsi="Calibri"/>
                <w:sz w:val="18"/>
              </w:rPr>
              <w:t>Health checks and dependency actions MUST be provider-based, not HTTP-only.</w:t>
            </w:r>
          </w:p>
        </w:tc>
        <w:tc>
          <w:tcPr>
            <w:tcW w:type="dxa" w:w="2500"/>
          </w:tcPr>
          <w:p>
            <w:r>
              <w:rPr>
                <w:rFonts w:ascii="Calibri" w:hAnsi="Calibri"/>
                <w:sz w:val="18"/>
              </w:rPr>
              <w:t>Systems may include IIS, Windows services, databases, queues, and file stores.</w:t>
            </w:r>
          </w:p>
        </w:tc>
        <w:tc>
          <w:tcPr>
            <w:tcW w:type="dxa" w:w="1910"/>
          </w:tcPr>
          <w:p>
            <w:r>
              <w:rPr>
                <w:rFonts w:ascii="Calibri" w:hAnsi="Calibri"/>
                <w:sz w:val="18"/>
              </w:rPr>
              <w:t>Hard-coded HTTP ping as health model.</w:t>
            </w:r>
          </w:p>
        </w:tc>
      </w:tr>
      <w:tr>
        <w:tc>
          <w:tcPr>
            <w:tcW w:type="dxa" w:w="900"/>
          </w:tcPr>
          <w:p>
            <w:r>
              <w:rPr>
                <w:rFonts w:ascii="Calibri" w:hAnsi="Calibri"/>
                <w:sz w:val="18"/>
              </w:rPr>
              <w:t>AD-021</w:t>
            </w:r>
          </w:p>
        </w:tc>
        <w:tc>
          <w:tcPr>
            <w:tcW w:type="dxa" w:w="1450"/>
          </w:tcPr>
          <w:p>
            <w:r>
              <w:rPr>
                <w:rFonts w:ascii="Calibri" w:hAnsi="Calibri"/>
                <w:sz w:val="18"/>
              </w:rPr>
              <w:t>Hangfire scheduler baseline</w:t>
            </w:r>
          </w:p>
        </w:tc>
        <w:tc>
          <w:tcPr>
            <w:tcW w:type="dxa" w:w="2600"/>
          </w:tcPr>
          <w:p>
            <w:r>
              <w:rPr>
                <w:rFonts w:ascii="Calibri" w:hAnsi="Calibri"/>
                <w:sz w:val="18"/>
              </w:rPr>
              <w:t>The implementation MUST use Hangfire with persistent SQL-backed storage for v1 scheduling and background job orchestration.</w:t>
            </w:r>
          </w:p>
        </w:tc>
        <w:tc>
          <w:tcPr>
            <w:tcW w:type="dxa" w:w="2500"/>
          </w:tcPr>
          <w:p>
            <w:r>
              <w:rPr>
                <w:rFonts w:ascii="Calibri" w:hAnsi="Calibri"/>
                <w:sz w:val="18"/>
              </w:rPr>
              <w:t>The earlier Hangfire-or-Quartz option is resolved here. Quartz requires a later architecture amendment.</w:t>
            </w:r>
          </w:p>
        </w:tc>
        <w:tc>
          <w:tcPr>
            <w:tcW w:type="dxa" w:w="1910"/>
          </w:tcPr>
          <w:p>
            <w:r>
              <w:rPr>
                <w:rFonts w:ascii="Calibri" w:hAnsi="Calibri"/>
                <w:sz w:val="18"/>
              </w:rPr>
              <w:t>Leaving scheduler library to developer choice.</w:t>
            </w:r>
          </w:p>
        </w:tc>
      </w:tr>
      <w:tr>
        <w:tc>
          <w:tcPr>
            <w:tcW w:type="dxa" w:w="900"/>
          </w:tcPr>
          <w:p>
            <w:r>
              <w:rPr>
                <w:rFonts w:ascii="Calibri" w:hAnsi="Calibri"/>
                <w:sz w:val="18"/>
              </w:rPr>
              <w:t>AD-022</w:t>
            </w:r>
          </w:p>
        </w:tc>
        <w:tc>
          <w:tcPr>
            <w:tcW w:type="dxa" w:w="1450"/>
          </w:tcPr>
          <w:p>
            <w:r>
              <w:rPr>
                <w:rFonts w:ascii="Calibri" w:hAnsi="Calibri"/>
                <w:sz w:val="18"/>
              </w:rPr>
              <w:t>SQL Server catalog default</w:t>
            </w:r>
          </w:p>
        </w:tc>
        <w:tc>
          <w:tcPr>
            <w:tcW w:type="dxa" w:w="2600"/>
          </w:tcPr>
          <w:p>
            <w:r>
              <w:rPr>
                <w:rFonts w:ascii="Calibri" w:hAnsi="Calibri"/>
                <w:sz w:val="18"/>
              </w:rPr>
              <w:t>The central metadata catalog MUST use SQL Server in production, accessed through EF Core migrations.</w:t>
            </w:r>
          </w:p>
        </w:tc>
        <w:tc>
          <w:tcPr>
            <w:tcW w:type="dxa" w:w="2500"/>
          </w:tcPr>
          <w:p>
            <w:r>
              <w:rPr>
                <w:rFonts w:ascii="Calibri" w:hAnsi="Calibri"/>
                <w:sz w:val="18"/>
              </w:rPr>
              <w:t>Provider abstraction is allowed, but v1 acceptance is against SQL Server.</w:t>
            </w:r>
          </w:p>
        </w:tc>
        <w:tc>
          <w:tcPr>
            <w:tcW w:type="dxa" w:w="1910"/>
          </w:tcPr>
          <w:p>
            <w:r>
              <w:rPr>
                <w:rFonts w:ascii="Calibri" w:hAnsi="Calibri"/>
                <w:sz w:val="18"/>
              </w:rPr>
              <w:t>SQLite production catalog, file-only catalog.</w:t>
            </w:r>
          </w:p>
        </w:tc>
      </w:tr>
      <w:tr>
        <w:tc>
          <w:tcPr>
            <w:tcW w:type="dxa" w:w="900"/>
          </w:tcPr>
          <w:p>
            <w:r>
              <w:rPr>
                <w:rFonts w:ascii="Calibri" w:hAnsi="Calibri"/>
                <w:sz w:val="18"/>
              </w:rPr>
              <w:t>AD-023</w:t>
            </w:r>
          </w:p>
        </w:tc>
        <w:tc>
          <w:tcPr>
            <w:tcW w:type="dxa" w:w="1450"/>
          </w:tcPr>
          <w:p>
            <w:r>
              <w:rPr>
                <w:rFonts w:ascii="Calibri" w:hAnsi="Calibri"/>
                <w:sz w:val="18"/>
              </w:rPr>
              <w:t>RBAC and immutable audit</w:t>
            </w:r>
          </w:p>
        </w:tc>
        <w:tc>
          <w:tcPr>
            <w:tcW w:type="dxa" w:w="2600"/>
          </w:tcPr>
          <w:p>
            <w:r>
              <w:rPr>
                <w:rFonts w:ascii="Calibri" w:hAnsi="Calibri"/>
                <w:sz w:val="18"/>
              </w:rPr>
              <w:t>All administrative actions and destructive automated actions MUST pass RBAC and create append-only audit records.</w:t>
            </w:r>
          </w:p>
        </w:tc>
        <w:tc>
          <w:tcPr>
            <w:tcW w:type="dxa" w:w="2500"/>
          </w:tcPr>
          <w:p>
            <w:r>
              <w:rPr>
                <w:rFonts w:ascii="Calibri" w:hAnsi="Calibri"/>
                <w:sz w:val="18"/>
              </w:rPr>
              <w:t>Restore, prune, key recovery, agent approval, and agent revocation are audit-critical.</w:t>
            </w:r>
          </w:p>
        </w:tc>
        <w:tc>
          <w:tcPr>
            <w:tcW w:type="dxa" w:w="1910"/>
          </w:tcPr>
          <w:p>
            <w:r>
              <w:rPr>
                <w:rFonts w:ascii="Calibri" w:hAnsi="Calibri"/>
                <w:sz w:val="18"/>
              </w:rPr>
              <w:t>Shared admin account, mutable operational logs only.</w:t>
            </w:r>
          </w:p>
        </w:tc>
      </w:tr>
      <w:tr>
        <w:tc>
          <w:tcPr>
            <w:tcW w:type="dxa" w:w="900"/>
          </w:tcPr>
          <w:p>
            <w:r>
              <w:rPr>
                <w:rFonts w:ascii="Calibri" w:hAnsi="Calibri"/>
                <w:sz w:val="18"/>
              </w:rPr>
              <w:t>AD-024</w:t>
            </w:r>
          </w:p>
        </w:tc>
        <w:tc>
          <w:tcPr>
            <w:tcW w:type="dxa" w:w="1450"/>
          </w:tcPr>
          <w:p>
            <w:r>
              <w:rPr>
                <w:rFonts w:ascii="Calibri" w:hAnsi="Calibri"/>
                <w:sz w:val="18"/>
              </w:rPr>
              <w:t>Explicit v1 exclusions</w:t>
            </w:r>
          </w:p>
        </w:tc>
        <w:tc>
          <w:tcPr>
            <w:tcW w:type="dxa" w:w="2600"/>
          </w:tcPr>
          <w:p>
            <w:r>
              <w:rPr>
                <w:rFonts w:ascii="Calibri" w:hAnsi="Calibri"/>
                <w:sz w:val="18"/>
              </w:rPr>
              <w:t>Version 1 MUST NOT include Linux agents, VM image backup, Kubernetes backup, bare-metal recovery, public-cloud dependency, or universal automated PITR.</w:t>
            </w:r>
          </w:p>
        </w:tc>
        <w:tc>
          <w:tcPr>
            <w:tcW w:type="dxa" w:w="2500"/>
          </w:tcPr>
          <w:p>
            <w:r>
              <w:rPr>
                <w:rFonts w:ascii="Calibri" w:hAnsi="Calibri"/>
                <w:sz w:val="18"/>
              </w:rPr>
              <w:t>These are roadmap capabilities only after v1 correctness is proven.</w:t>
            </w:r>
          </w:p>
        </w:tc>
        <w:tc>
          <w:tcPr>
            <w:tcW w:type="dxa" w:w="1910"/>
          </w:tcPr>
          <w:p>
            <w:r>
              <w:rPr>
                <w:rFonts w:ascii="Calibri" w:hAnsi="Calibri"/>
                <w:sz w:val="18"/>
              </w:rPr>
              <w:t>Broad commercial backup-suite parity in the first release.</w:t>
            </w:r>
          </w:p>
        </w:tc>
      </w:tr>
    </w:tbl>
    <w:p>
      <w:pPr>
        <w:pStyle w:val="Heading1"/>
      </w:pPr>
      <w:r>
        <w:t>3. Version 1 Scope and Explicit Non-Goals</w:t>
      </w:r>
    </w:p>
    <w:p>
      <w:pPr>
        <w:pStyle w:val="Heading2"/>
      </w:pPr>
      <w:r>
        <w:t>3.1 Required Version 1 Capabilities</w:t>
      </w:r>
    </w:p>
    <w:p>
      <w:pPr>
        <w:pStyle w:val="ListBullet"/>
        <w:ind w:left="540" w:hanging="271"/>
      </w:pPr>
      <w:r>
        <w:t>ASP.NET Core management dashboard and versioned REST API.</w:t>
      </w:r>
    </w:p>
    <w:p>
      <w:pPr>
        <w:pStyle w:val="ListBullet"/>
        <w:ind w:left="540" w:hanging="271"/>
      </w:pPr>
      <w:r>
        <w:t>SQL Server metadata catalog with EF Core migrations.</w:t>
      </w:r>
    </w:p>
    <w:p>
      <w:pPr>
        <w:pStyle w:val="ListBullet"/>
        <w:ind w:left="540" w:hanging="271"/>
      </w:pPr>
      <w:r>
        <w:t>Hangfire-backed scheduler and durable job queue.</w:t>
      </w:r>
    </w:p>
    <w:p>
      <w:pPr>
        <w:pStyle w:val="ListBullet"/>
        <w:ind w:left="540" w:hanging="271"/>
      </w:pPr>
      <w:r>
        <w:t>C# .NET 8 Windows Service agent installed on every protected Windows server.</w:t>
      </w:r>
    </w:p>
    <w:p>
      <w:pPr>
        <w:pStyle w:val="ListBullet"/>
        <w:ind w:left="540" w:hanging="271"/>
      </w:pPr>
      <w:r>
        <w:t>Certificate-based agent registration, approval, revocation, replacement, update, maintenance, and retirement.</w:t>
      </w:r>
    </w:p>
    <w:p>
      <w:pPr>
        <w:pStyle w:val="ListBullet"/>
        <w:ind w:left="540" w:hanging="271"/>
      </w:pPr>
      <w:r>
        <w:t>mTLS for every agent-server interaction after registration.</w:t>
      </w:r>
    </w:p>
    <w:p>
      <w:pPr>
        <w:pStyle w:val="ListBullet"/>
        <w:ind w:left="540" w:hanging="271"/>
      </w:pPr>
      <w:r>
        <w:t>File backup using VSS where required and robocopy for file tree capture.</w:t>
      </w:r>
    </w:p>
    <w:p>
      <w:pPr>
        <w:pStyle w:val="ListBullet"/>
        <w:ind w:left="540" w:hanging="271"/>
      </w:pPr>
      <w:r>
        <w:t>Microsoft SQL Server full database backup using native BACKUP DATABASE with CHECKSUM and RESTORE VERIFYONLY.</w:t>
      </w:r>
    </w:p>
    <w:p>
      <w:pPr>
        <w:pStyle w:val="ListBullet"/>
        <w:ind w:left="540" w:hanging="271"/>
      </w:pPr>
      <w:r>
        <w:t>MySQL/MariaDB logical backup using mysqldump with transactional options when supported.</w:t>
      </w:r>
    </w:p>
    <w:p>
      <w:pPr>
        <w:pStyle w:val="ListBullet"/>
        <w:ind w:left="540" w:hanging="271"/>
      </w:pPr>
      <w:r>
        <w:t>Compression before encryption, encryption before transfer, and per-artifact checksum verification.</w:t>
      </w:r>
    </w:p>
    <w:p>
      <w:pPr>
        <w:pStyle w:val="ListBullet"/>
        <w:ind w:left="540" w:hanging="271"/>
      </w:pPr>
      <w:r>
        <w:t>Primary, secondary, UNC/NAS, and offline media repositories as first-class entities.</w:t>
      </w:r>
    </w:p>
    <w:p>
      <w:pPr>
        <w:pStyle w:val="ListBullet"/>
        <w:ind w:left="540" w:hanging="271"/>
      </w:pPr>
      <w:r>
        <w:t>Per-copy verification, protection state calculation, offline-copy pending workflow, retention and pruning.</w:t>
      </w:r>
    </w:p>
    <w:p>
      <w:pPr>
        <w:pStyle w:val="ListBullet"/>
        <w:ind w:left="540" w:hanging="271"/>
      </w:pPr>
      <w:r>
        <w:t>Manual restore execution for file, SQL Server, and MySQL/MariaDB backups with dry-run validation.</w:t>
      </w:r>
    </w:p>
    <w:p>
      <w:pPr>
        <w:pStyle w:val="ListBullet"/>
        <w:ind w:left="540" w:hanging="271"/>
      </w:pPr>
      <w:r>
        <w:t>Provider-based health checks and application dependency profiles.</w:t>
      </w:r>
    </w:p>
    <w:p>
      <w:pPr>
        <w:pStyle w:val="ListBullet"/>
        <w:ind w:left="540" w:hanging="271"/>
      </w:pPr>
      <w:r>
        <w:t>Self-backup manifest export and catalog recovery procedure.</w:t>
      </w:r>
    </w:p>
    <w:p>
      <w:pPr>
        <w:pStyle w:val="ListBullet"/>
        <w:ind w:left="540" w:hanging="271"/>
      </w:pPr>
      <w:r>
        <w:t>Repository scrubbing for bit-rot and missing copy detection.</w:t>
      </w:r>
    </w:p>
    <w:p>
      <w:pPr>
        <w:pStyle w:val="ListBullet"/>
        <w:ind w:left="540" w:hanging="271"/>
      </w:pPr>
      <w:r>
        <w:t>RBAC, append-only audit logs, structured job logs, alerts, and protection reporting.</w:t>
      </w:r>
    </w:p>
    <w:p>
      <w:pPr>
        <w:pStyle w:val="Heading2"/>
      </w:pPr>
      <w:r>
        <w:t>3.2 Explicit Version 1 Non-Goals</w:t>
      </w:r>
    </w:p>
    <w:p>
      <w:pPr>
        <w:pStyle w:val="ListBullet"/>
        <w:ind w:left="540" w:hanging="271"/>
      </w:pPr>
      <w:r>
        <w:t>No Linux agent.</w:t>
      </w:r>
    </w:p>
    <w:p>
      <w:pPr>
        <w:pStyle w:val="ListBullet"/>
        <w:ind w:left="540" w:hanging="271"/>
      </w:pPr>
      <w:r>
        <w:t>No public-cloud storage dependency.</w:t>
      </w:r>
    </w:p>
    <w:p>
      <w:pPr>
        <w:pStyle w:val="ListBullet"/>
        <w:ind w:left="540" w:hanging="271"/>
      </w:pPr>
      <w:r>
        <w:t>No VM image-level backup.</w:t>
      </w:r>
    </w:p>
    <w:p>
      <w:pPr>
        <w:pStyle w:val="ListBullet"/>
        <w:ind w:left="540" w:hanging="271"/>
      </w:pPr>
      <w:r>
        <w:t>No Kubernetes or container-native backup.</w:t>
      </w:r>
    </w:p>
    <w:p>
      <w:pPr>
        <w:pStyle w:val="ListBullet"/>
        <w:ind w:left="540" w:hanging="271"/>
      </w:pPr>
      <w:r>
        <w:t>No bare-metal recovery.</w:t>
      </w:r>
    </w:p>
    <w:p>
      <w:pPr>
        <w:pStyle w:val="ListBullet"/>
        <w:ind w:left="540" w:hanging="271"/>
      </w:pPr>
      <w:r>
        <w:t>No universal automated point-in-time restore.</w:t>
      </w:r>
    </w:p>
    <w:p>
      <w:pPr>
        <w:pStyle w:val="ListBullet"/>
        <w:ind w:left="540" w:hanging="271"/>
      </w:pPr>
      <w:r>
        <w:t>No support for arbitrary administrator-provided shell scripts in backup or restore flows.</w:t>
      </w:r>
    </w:p>
    <w:p>
      <w:pPr>
        <w:pStyle w:val="ListBullet"/>
        <w:ind w:left="540" w:hanging="271"/>
      </w:pPr>
      <w:r>
        <w:t>No dashboard-initiated remote command execution outside the agent protocol.</w:t>
      </w:r>
    </w:p>
    <w:p>
      <w:pPr>
        <w:pStyle w:val="ListBullet"/>
        <w:ind w:left="540" w:hanging="271"/>
      </w:pPr>
      <w:r>
        <w:t>No repository pruning before retention safety rules confirm that required verified copies remain.</w:t>
      </w:r>
    </w:p>
    <w:p>
      <w:pPr>
        <w:pStyle w:val="Heading1"/>
      </w:pPr>
      <w:r>
        <w:t>4. Required Solution Structure</w:t>
      </w:r>
    </w:p>
    <w:p>
      <w:r>
        <w:t>The repository must be organized so that orchestration, agent execution, contracts, persistence, and providers can be tested independently. The following project boundaries are mandatory unless a later amendment replaces them.</w:t>
      </w:r>
    </w:p>
    <w:tbl>
      <w:tblPr>
        <w:tblStyle w:val="TableGrid"/>
        <w:tblW w:type="dxa" w:w="9360"/>
        <w:jc w:val="left"/>
        <w:tblLayout w:type="fixed"/>
        <w:tblLook w:firstColumn="1" w:firstRow="1" w:lastColumn="0" w:lastRow="0" w:noHBand="0" w:noVBand="1" w:val="04A0"/>
        <w:tblInd w:w="120" w:type="dxa"/>
      </w:tblPr>
      <w:tblGrid>
        <w:gridCol w:w="1900"/>
        <w:gridCol w:w="1800"/>
        <w:gridCol w:w="5660"/>
      </w:tblGrid>
      <w:tr>
        <w:trPr>
          <w:tblHeader w:val="true"/>
        </w:trPr>
        <w:tc>
          <w:tcPr>
            <w:tcW w:type="dxa" w:w="1900"/>
            <w:vAlign w:val="center"/>
            <w:shd w:fill="E8EEF5"/>
          </w:tcPr>
          <w:p>
            <w:r>
              <w:rPr>
                <w:rFonts w:ascii="Calibri" w:hAnsi="Calibri"/>
                <w:b/>
                <w:color w:val="0B2545"/>
                <w:sz w:val="18"/>
              </w:rPr>
              <w:t>Project</w:t>
            </w:r>
          </w:p>
        </w:tc>
        <w:tc>
          <w:tcPr>
            <w:tcW w:type="dxa" w:w="1800"/>
            <w:vAlign w:val="center"/>
            <w:shd w:fill="E8EEF5"/>
          </w:tcPr>
          <w:p>
            <w:r>
              <w:rPr>
                <w:rFonts w:ascii="Calibri" w:hAnsi="Calibri"/>
                <w:b/>
                <w:color w:val="0B2545"/>
                <w:sz w:val="18"/>
              </w:rPr>
              <w:t>Type</w:t>
            </w:r>
          </w:p>
        </w:tc>
        <w:tc>
          <w:tcPr>
            <w:tcW w:type="dxa" w:w="5660"/>
            <w:vAlign w:val="center"/>
            <w:shd w:fill="E8EEF5"/>
          </w:tcPr>
          <w:p>
            <w:r>
              <w:rPr>
                <w:rFonts w:ascii="Calibri" w:hAnsi="Calibri"/>
                <w:b/>
                <w:color w:val="0B2545"/>
                <w:sz w:val="18"/>
              </w:rPr>
              <w:t>Required responsibility</w:t>
            </w:r>
          </w:p>
        </w:tc>
      </w:tr>
      <w:tr>
        <w:tc>
          <w:tcPr>
            <w:tcW w:type="dxa" w:w="1900"/>
          </w:tcPr>
          <w:p>
            <w:r>
              <w:rPr>
                <w:rFonts w:ascii="Calibri" w:hAnsi="Calibri"/>
                <w:sz w:val="18"/>
              </w:rPr>
              <w:t>Ebrop.Contracts</w:t>
            </w:r>
          </w:p>
        </w:tc>
        <w:tc>
          <w:tcPr>
            <w:tcW w:type="dxa" w:w="1800"/>
          </w:tcPr>
          <w:p>
            <w:r>
              <w:rPr>
                <w:rFonts w:ascii="Calibri" w:hAnsi="Calibri"/>
                <w:sz w:val="18"/>
              </w:rPr>
              <w:t>.NET class library</w:t>
            </w:r>
          </w:p>
        </w:tc>
        <w:tc>
          <w:tcPr>
            <w:tcW w:type="dxa" w:w="5660"/>
          </w:tcPr>
          <w:p>
            <w:r>
              <w:rPr>
                <w:rFonts w:ascii="Calibri" w:hAnsi="Calibri"/>
                <w:sz w:val="18"/>
              </w:rPr>
              <w:t>DTOs, enums, validation constants, API request/response models, SignalR event contracts, shared error codes. Must not reference infrastructure projects.</w:t>
            </w:r>
          </w:p>
        </w:tc>
      </w:tr>
      <w:tr>
        <w:tc>
          <w:tcPr>
            <w:tcW w:type="dxa" w:w="1900"/>
          </w:tcPr>
          <w:p>
            <w:r>
              <w:rPr>
                <w:rFonts w:ascii="Calibri" w:hAnsi="Calibri"/>
                <w:sz w:val="18"/>
              </w:rPr>
              <w:t>Ebrop.Domain</w:t>
            </w:r>
          </w:p>
        </w:tc>
        <w:tc>
          <w:tcPr>
            <w:tcW w:type="dxa" w:w="1800"/>
          </w:tcPr>
          <w:p>
            <w:r>
              <w:rPr>
                <w:rFonts w:ascii="Calibri" w:hAnsi="Calibri"/>
                <w:sz w:val="18"/>
              </w:rPr>
              <w:t>.NET class library</w:t>
            </w:r>
          </w:p>
        </w:tc>
        <w:tc>
          <w:tcPr>
            <w:tcW w:type="dxa" w:w="5660"/>
          </w:tcPr>
          <w:p>
            <w:r>
              <w:rPr>
                <w:rFonts w:ascii="Calibri" w:hAnsi="Calibri"/>
                <w:sz w:val="18"/>
              </w:rPr>
              <w:t>Entities, value objects, state transition rules, policy evaluation primitives, protection status rules. Must be independent of EF Core and ASP.NET.</w:t>
            </w:r>
          </w:p>
        </w:tc>
      </w:tr>
      <w:tr>
        <w:tc>
          <w:tcPr>
            <w:tcW w:type="dxa" w:w="1900"/>
          </w:tcPr>
          <w:p>
            <w:r>
              <w:rPr>
                <w:rFonts w:ascii="Calibri" w:hAnsi="Calibri"/>
                <w:sz w:val="18"/>
              </w:rPr>
              <w:t>Ebrop.Infrastructure</w:t>
            </w:r>
          </w:p>
        </w:tc>
        <w:tc>
          <w:tcPr>
            <w:tcW w:type="dxa" w:w="1800"/>
          </w:tcPr>
          <w:p>
            <w:r>
              <w:rPr>
                <w:rFonts w:ascii="Calibri" w:hAnsi="Calibri"/>
                <w:sz w:val="18"/>
              </w:rPr>
              <w:t>.NET class library</w:t>
            </w:r>
          </w:p>
        </w:tc>
        <w:tc>
          <w:tcPr>
            <w:tcW w:type="dxa" w:w="5660"/>
          </w:tcPr>
          <w:p>
            <w:r>
              <w:rPr>
                <w:rFonts w:ascii="Calibri" w:hAnsi="Calibri"/>
                <w:sz w:val="18"/>
              </w:rPr>
              <w:t>EF Core DbContext, migrations, repositories, Hangfire storage integration, crypto adapters, file system abstractions, notification adapters.</w:t>
            </w:r>
          </w:p>
        </w:tc>
      </w:tr>
      <w:tr>
        <w:tc>
          <w:tcPr>
            <w:tcW w:type="dxa" w:w="1900"/>
          </w:tcPr>
          <w:p>
            <w:r>
              <w:rPr>
                <w:rFonts w:ascii="Calibri" w:hAnsi="Calibri"/>
                <w:sz w:val="18"/>
              </w:rPr>
              <w:t>Ebrop.Web</w:t>
            </w:r>
          </w:p>
        </w:tc>
        <w:tc>
          <w:tcPr>
            <w:tcW w:type="dxa" w:w="1800"/>
          </w:tcPr>
          <w:p>
            <w:r>
              <w:rPr>
                <w:rFonts w:ascii="Calibri" w:hAnsi="Calibri"/>
                <w:sz w:val="18"/>
              </w:rPr>
              <w:t>ASP.NET Core app</w:t>
            </w:r>
          </w:p>
        </w:tc>
        <w:tc>
          <w:tcPr>
            <w:tcW w:type="dxa" w:w="5660"/>
          </w:tcPr>
          <w:p>
            <w:r>
              <w:rPr>
                <w:rFonts w:ascii="Calibri" w:hAnsi="Calibri"/>
                <w:sz w:val="18"/>
              </w:rPr>
              <w:t>Dashboard UI, REST API, SignalR hub, authentication, RBAC, model validation, audit middleware.</w:t>
            </w:r>
          </w:p>
        </w:tc>
      </w:tr>
      <w:tr>
        <w:tc>
          <w:tcPr>
            <w:tcW w:type="dxa" w:w="1900"/>
          </w:tcPr>
          <w:p>
            <w:r>
              <w:rPr>
                <w:rFonts w:ascii="Calibri" w:hAnsi="Calibri"/>
                <w:sz w:val="18"/>
              </w:rPr>
              <w:t>Ebrop.Scheduler</w:t>
            </w:r>
          </w:p>
        </w:tc>
        <w:tc>
          <w:tcPr>
            <w:tcW w:type="dxa" w:w="1800"/>
          </w:tcPr>
          <w:p>
            <w:r>
              <w:rPr>
                <w:rFonts w:ascii="Calibri" w:hAnsi="Calibri"/>
                <w:sz w:val="18"/>
              </w:rPr>
              <w:t>Hosted service within Web or separate worker</w:t>
            </w:r>
          </w:p>
        </w:tc>
        <w:tc>
          <w:tcPr>
            <w:tcW w:type="dxa" w:w="5660"/>
          </w:tcPr>
          <w:p>
            <w:r>
              <w:rPr>
                <w:rFonts w:ascii="Calibri" w:hAnsi="Calibri"/>
                <w:sz w:val="18"/>
              </w:rPr>
              <w:t>Hangfire recurring jobs, dispatch jobs, retention evaluation, manifest export, repository scrub scheduling. May run in Web host for v1 but code must be isolated.</w:t>
            </w:r>
          </w:p>
        </w:tc>
      </w:tr>
      <w:tr>
        <w:tc>
          <w:tcPr>
            <w:tcW w:type="dxa" w:w="1900"/>
          </w:tcPr>
          <w:p>
            <w:r>
              <w:rPr>
                <w:rFonts w:ascii="Calibri" w:hAnsi="Calibri"/>
                <w:sz w:val="18"/>
              </w:rPr>
              <w:t>Ebrop.Agent</w:t>
            </w:r>
          </w:p>
        </w:tc>
        <w:tc>
          <w:tcPr>
            <w:tcW w:type="dxa" w:w="1800"/>
          </w:tcPr>
          <w:p>
            <w:r>
              <w:rPr>
                <w:rFonts w:ascii="Calibri" w:hAnsi="Calibri"/>
                <w:sz w:val="18"/>
              </w:rPr>
              <w:t>.NET Worker Service</w:t>
            </w:r>
          </w:p>
        </w:tc>
        <w:tc>
          <w:tcPr>
            <w:tcW w:type="dxa" w:w="5660"/>
          </w:tcPr>
          <w:p>
            <w:r>
              <w:rPr>
                <w:rFonts w:ascii="Calibri" w:hAnsi="Calibri"/>
                <w:sz w:val="18"/>
              </w:rPr>
              <w:t>Windows Service host, mTLS client, local queue, backup/restore execution, provider orchestration, local health, update hooks.</w:t>
            </w:r>
          </w:p>
        </w:tc>
      </w:tr>
      <w:tr>
        <w:tc>
          <w:tcPr>
            <w:tcW w:type="dxa" w:w="1900"/>
          </w:tcPr>
          <w:p>
            <w:r>
              <w:rPr>
                <w:rFonts w:ascii="Calibri" w:hAnsi="Calibri"/>
                <w:sz w:val="18"/>
              </w:rPr>
              <w:t>Ebrop.Agent.Providers</w:t>
            </w:r>
          </w:p>
        </w:tc>
        <w:tc>
          <w:tcPr>
            <w:tcW w:type="dxa" w:w="1800"/>
          </w:tcPr>
          <w:p>
            <w:r>
              <w:rPr>
                <w:rFonts w:ascii="Calibri" w:hAnsi="Calibri"/>
                <w:sz w:val="18"/>
              </w:rPr>
              <w:t>.NET class library</w:t>
            </w:r>
          </w:p>
        </w:tc>
        <w:tc>
          <w:tcPr>
            <w:tcW w:type="dxa" w:w="5660"/>
          </w:tcPr>
          <w:p>
            <w:r>
              <w:rPr>
                <w:rFonts w:ascii="Calibri" w:hAnsi="Calibri"/>
                <w:sz w:val="18"/>
              </w:rPr>
              <w:t>File, MSSQL, MySQL, compression, encryption, checksum, repository, health, and dependency providers.</w:t>
            </w:r>
          </w:p>
        </w:tc>
      </w:tr>
      <w:tr>
        <w:tc>
          <w:tcPr>
            <w:tcW w:type="dxa" w:w="1900"/>
          </w:tcPr>
          <w:p>
            <w:r>
              <w:rPr>
                <w:rFonts w:ascii="Calibri" w:hAnsi="Calibri"/>
                <w:sz w:val="18"/>
              </w:rPr>
              <w:t>Ebrop.Tests.Unit</w:t>
            </w:r>
          </w:p>
        </w:tc>
        <w:tc>
          <w:tcPr>
            <w:tcW w:type="dxa" w:w="1800"/>
          </w:tcPr>
          <w:p>
            <w:r>
              <w:rPr>
                <w:rFonts w:ascii="Calibri" w:hAnsi="Calibri"/>
                <w:sz w:val="18"/>
              </w:rPr>
              <w:t>Test project</w:t>
            </w:r>
          </w:p>
        </w:tc>
        <w:tc>
          <w:tcPr>
            <w:tcW w:type="dxa" w:w="5660"/>
          </w:tcPr>
          <w:p>
            <w:r>
              <w:rPr>
                <w:rFonts w:ascii="Calibri" w:hAnsi="Calibri"/>
                <w:sz w:val="18"/>
              </w:rPr>
              <w:t>Domain, policy, state machine, provider option, retention, crypto metadata, DTO validation tests.</w:t>
            </w:r>
          </w:p>
        </w:tc>
      </w:tr>
      <w:tr>
        <w:tc>
          <w:tcPr>
            <w:tcW w:type="dxa" w:w="1900"/>
          </w:tcPr>
          <w:p>
            <w:r>
              <w:rPr>
                <w:rFonts w:ascii="Calibri" w:hAnsi="Calibri"/>
                <w:sz w:val="18"/>
              </w:rPr>
              <w:t>Ebrop.Tests.Integration</w:t>
            </w:r>
          </w:p>
        </w:tc>
        <w:tc>
          <w:tcPr>
            <w:tcW w:type="dxa" w:w="1800"/>
          </w:tcPr>
          <w:p>
            <w:r>
              <w:rPr>
                <w:rFonts w:ascii="Calibri" w:hAnsi="Calibri"/>
                <w:sz w:val="18"/>
              </w:rPr>
              <w:t>Test project</w:t>
            </w:r>
          </w:p>
        </w:tc>
        <w:tc>
          <w:tcPr>
            <w:tcW w:type="dxa" w:w="5660"/>
          </w:tcPr>
          <w:p>
            <w:r>
              <w:rPr>
                <w:rFonts w:ascii="Calibri" w:hAnsi="Calibri"/>
                <w:sz w:val="18"/>
              </w:rPr>
              <w:t>API, EF migrations, Hangfire scheduling, agent handshake, repository copy, restore dry-run, manifest import/export tests.</w:t>
            </w:r>
          </w:p>
        </w:tc>
      </w:tr>
    </w:tbl>
    <w:p>
      <w:pPr>
        <w:pStyle w:val="Heading2"/>
      </w:pPr>
      <w:r>
        <w:t>4.1 Naming and Serialization Rules</w:t>
      </w:r>
    </w:p>
    <w:p>
      <w:pPr>
        <w:pStyle w:val="ListBullet"/>
        <w:ind w:left="540" w:hanging="271"/>
      </w:pPr>
      <w:r>
        <w:t>All external API timestamps MUST be UTC ISO-8601 strings with a trailing Z.</w:t>
      </w:r>
    </w:p>
    <w:p>
      <w:pPr>
        <w:pStyle w:val="ListBullet"/>
        <w:ind w:left="540" w:hanging="271"/>
      </w:pPr>
      <w:r>
        <w:t>All database timestamps MUST use DATETIME2 and store UTC.</w:t>
      </w:r>
    </w:p>
    <w:p>
      <w:pPr>
        <w:pStyle w:val="ListBullet"/>
        <w:ind w:left="540" w:hanging="271"/>
      </w:pPr>
      <w:r>
        <w:t>All API request IDs and event IDs MUST include correlation_id. Backup and restore executions MUST use the same correlation_id across logs, audit, SignalR, and database records.</w:t>
      </w:r>
    </w:p>
    <w:p>
      <w:pPr>
        <w:pStyle w:val="ListBullet"/>
        <w:ind w:left="540" w:hanging="271"/>
      </w:pPr>
      <w:r>
        <w:t>API enum values MUST use PascalCase names exactly as defined in this SAS.</w:t>
      </w:r>
    </w:p>
    <w:p>
      <w:pPr>
        <w:pStyle w:val="ListBullet"/>
        <w:ind w:left="540" w:hanging="271"/>
      </w:pPr>
      <w:r>
        <w:t>Database enum columns MAY be NVARCHAR with check constraints in v1; they MUST reject unknown values.</w:t>
      </w:r>
    </w:p>
    <w:p>
      <w:pPr>
        <w:pStyle w:val="ListBullet"/>
        <w:ind w:left="540" w:hanging="271"/>
      </w:pPr>
      <w:r>
        <w:t>Secrets MUST NOT be returned by any API response. Secret references use credentials_ref or agent-local secret IDs.</w:t>
      </w:r>
    </w:p>
    <w:p>
      <w:pPr>
        <w:pStyle w:val="Heading1"/>
      </w:pPr>
      <w:r>
        <w:t>5. Runtime Topology and Trust Boundaries</w:t>
      </w:r>
    </w:p>
    <w:p>
      <w:pPr>
        <w:pStyle w:val="CodeBlock"/>
      </w:pPr>
      <w:r>
        <w:t>Administrator Browser</w:t>
      </w:r>
    </w:p>
    <w:p>
      <w:pPr>
        <w:pStyle w:val="CodeBlock"/>
      </w:pPr>
      <w:r>
        <w:t xml:space="preserve">    -&gt; HTTPS -&gt; EBROP Web/API/SignalR on Management Server</w:t>
      </w:r>
    </w:p>
    <w:p>
      <w:pPr>
        <w:pStyle w:val="CodeBlock"/>
      </w:pPr>
      <w:r>
        <w:t xml:space="preserve">        -&gt; SQL Server Catalog</w:t>
      </w:r>
    </w:p>
    <w:p>
      <w:pPr>
        <w:pStyle w:val="CodeBlock"/>
      </w:pPr>
      <w:r>
        <w:t xml:space="preserve">        -&gt; Hangfire SQL Storage</w:t>
      </w:r>
    </w:p>
    <w:p>
      <w:pPr>
        <w:pStyle w:val="CodeBlock"/>
      </w:pPr>
      <w:r>
        <w:t xml:space="preserve">        -&gt; Notification channels</w:t>
      </w:r>
    </w:p>
    <w:p>
      <w:pPr>
        <w:pStyle w:val="CodeBlock"/>
      </w:pPr>
      <w:r/>
    </w:p>
    <w:p>
      <w:pPr>
        <w:pStyle w:val="CodeBlock"/>
      </w:pPr>
      <w:r>
        <w:t>Protected Windows Server</w:t>
      </w:r>
    </w:p>
    <w:p>
      <w:pPr>
        <w:pStyle w:val="CodeBlock"/>
      </w:pPr>
      <w:r>
        <w:t xml:space="preserve">    EBROP Agent Windows Service</w:t>
      </w:r>
    </w:p>
    <w:p>
      <w:pPr>
        <w:pStyle w:val="CodeBlock"/>
      </w:pPr>
      <w:r>
        <w:t xml:space="preserve">        -&gt; outbound mTLS -&gt; EBROP API/SignalR</w:t>
      </w:r>
    </w:p>
    <w:p>
      <w:pPr>
        <w:pStyle w:val="CodeBlock"/>
      </w:pPr>
      <w:r>
        <w:t xml:space="preserve">        -&gt; local VSS / robocopy / sqlcmd or SMO / mysqldump</w:t>
      </w:r>
    </w:p>
    <w:p>
      <w:pPr>
        <w:pStyle w:val="CodeBlock"/>
      </w:pPr>
      <w:r>
        <w:t xml:space="preserve">        -&gt; local staging</w:t>
      </w:r>
    </w:p>
    <w:p>
      <w:pPr>
        <w:pStyle w:val="CodeBlock"/>
      </w:pPr>
      <w:r>
        <w:t xml:space="preserve">        -&gt; compression</w:t>
      </w:r>
    </w:p>
    <w:p>
      <w:pPr>
        <w:pStyle w:val="CodeBlock"/>
      </w:pPr>
      <w:r>
        <w:t xml:space="preserve">        -&gt; encryption</w:t>
      </w:r>
    </w:p>
    <w:p>
      <w:pPr>
        <w:pStyle w:val="CodeBlock"/>
      </w:pPr>
      <w:r>
        <w:t xml:space="preserve">        -&gt; SMB/local/NAS/offline repository copy</w:t>
      </w:r>
    </w:p>
    <w:p>
      <w:pPr>
        <w:pStyle w:val="CodeBlock"/>
      </w:pPr>
      <w:r/>
    </w:p>
    <w:p>
      <w:pPr>
        <w:pStyle w:val="CodeBlock"/>
      </w:pPr>
      <w:r>
        <w:t>Repositories</w:t>
      </w:r>
    </w:p>
    <w:p>
      <w:pPr>
        <w:pStyle w:val="CodeBlock"/>
      </w:pPr>
      <w:r>
        <w:t xml:space="preserve">    Primary local or UNC repository</w:t>
      </w:r>
    </w:p>
    <w:p>
      <w:pPr>
        <w:pStyle w:val="CodeBlock"/>
      </w:pPr>
      <w:r>
        <w:t xml:space="preserve">    Secondary local or UNC/NAS repository</w:t>
      </w:r>
    </w:p>
    <w:p>
      <w:pPr>
        <w:pStyle w:val="CodeBlock"/>
      </w:pPr>
      <w:r>
        <w:t xml:space="preserve">    Offline approved media repository</w:t>
      </w:r>
    </w:p>
    <w:p>
      <w:pPr>
        <w:pStyle w:val="Heading2"/>
      </w:pPr>
      <w:r>
        <w:t>5.1 Network Rules</w:t>
      </w:r>
    </w:p>
    <w:p>
      <w:pPr>
        <w:pStyle w:val="ListBullet"/>
        <w:ind w:left="540" w:hanging="271"/>
      </w:pPr>
      <w:r>
        <w:t>Administrators access the dashboard over HTTPS only.</w:t>
      </w:r>
    </w:p>
    <w:p>
      <w:pPr>
        <w:pStyle w:val="ListBullet"/>
        <w:ind w:left="540" w:hanging="271"/>
      </w:pPr>
      <w:r>
        <w:t>Agents initiate outbound connections to the management server. The management server must not require inbound administrative ports on protected servers.</w:t>
      </w:r>
    </w:p>
    <w:p>
      <w:pPr>
        <w:pStyle w:val="ListBullet"/>
        <w:ind w:left="540" w:hanging="271"/>
      </w:pPr>
      <w:r>
        <w:t>Agents connect to repositories using local file system or SMB/UNC paths according to repository type.</w:t>
      </w:r>
    </w:p>
    <w:p>
      <w:pPr>
        <w:pStyle w:val="ListBullet"/>
        <w:ind w:left="540" w:hanging="271"/>
      </w:pPr>
      <w:r>
        <w:t>Agent-server traffic must require mTLS after registration. TLS without client certificate is permitted only for the bootstrap registration endpoint when an install token is used.</w:t>
      </w:r>
    </w:p>
    <w:p>
      <w:pPr>
        <w:pStyle w:val="ListBullet"/>
        <w:ind w:left="540" w:hanging="271"/>
      </w:pPr>
      <w:r>
        <w:t>The management server may connect to SQL Server catalog and notification infrastructure. It must not connect directly to protected source paths for backup execution.</w:t>
      </w:r>
    </w:p>
    <w:p>
      <w:pPr>
        <w:pStyle w:val="Heading2"/>
      </w:pPr>
      <w:r>
        <w:t>5.2 Trust Boundaries</w:t>
      </w:r>
    </w:p>
    <w:tbl>
      <w:tblPr>
        <w:tblStyle w:val="TableGrid"/>
        <w:tblW w:type="dxa" w:w="9360"/>
        <w:jc w:val="left"/>
        <w:tblLayout w:type="fixed"/>
        <w:tblLook w:firstColumn="1" w:firstRow="1" w:lastColumn="0" w:lastRow="0" w:noHBand="0" w:noVBand="1" w:val="04A0"/>
        <w:tblInd w:w="120" w:type="dxa"/>
      </w:tblPr>
      <w:tblGrid>
        <w:gridCol w:w="1900"/>
        <w:gridCol w:w="3300"/>
        <w:gridCol w:w="4160"/>
      </w:tblGrid>
      <w:tr>
        <w:trPr>
          <w:tblHeader w:val="true"/>
        </w:trPr>
        <w:tc>
          <w:tcPr>
            <w:tcW w:type="dxa" w:w="1900"/>
            <w:vAlign w:val="center"/>
            <w:shd w:fill="E8EEF5"/>
          </w:tcPr>
          <w:p>
            <w:r>
              <w:rPr>
                <w:rFonts w:ascii="Calibri" w:hAnsi="Calibri"/>
                <w:b/>
                <w:color w:val="0B2545"/>
                <w:sz w:val="18"/>
              </w:rPr>
              <w:t>Boundary</w:t>
            </w:r>
          </w:p>
        </w:tc>
        <w:tc>
          <w:tcPr>
            <w:tcW w:type="dxa" w:w="3300"/>
            <w:vAlign w:val="center"/>
            <w:shd w:fill="E8EEF5"/>
          </w:tcPr>
          <w:p>
            <w:r>
              <w:rPr>
                <w:rFonts w:ascii="Calibri" w:hAnsi="Calibri"/>
                <w:b/>
                <w:color w:val="0B2545"/>
                <w:sz w:val="18"/>
              </w:rPr>
              <w:t>Crossing data</w:t>
            </w:r>
          </w:p>
        </w:tc>
        <w:tc>
          <w:tcPr>
            <w:tcW w:type="dxa" w:w="4160"/>
            <w:vAlign w:val="center"/>
            <w:shd w:fill="E8EEF5"/>
          </w:tcPr>
          <w:p>
            <w:r>
              <w:rPr>
                <w:rFonts w:ascii="Calibri" w:hAnsi="Calibri"/>
                <w:b/>
                <w:color w:val="0B2545"/>
                <w:sz w:val="18"/>
              </w:rPr>
              <w:t>Required control</w:t>
            </w:r>
          </w:p>
        </w:tc>
      </w:tr>
      <w:tr>
        <w:tc>
          <w:tcPr>
            <w:tcW w:type="dxa" w:w="1900"/>
          </w:tcPr>
          <w:p>
            <w:r>
              <w:rPr>
                <w:rFonts w:ascii="Calibri" w:hAnsi="Calibri"/>
                <w:sz w:val="18"/>
              </w:rPr>
              <w:t>Browser to Web/API</w:t>
            </w:r>
          </w:p>
        </w:tc>
        <w:tc>
          <w:tcPr>
            <w:tcW w:type="dxa" w:w="3300"/>
          </w:tcPr>
          <w:p>
            <w:r>
              <w:rPr>
                <w:rFonts w:ascii="Calibri" w:hAnsi="Calibri"/>
                <w:sz w:val="18"/>
              </w:rPr>
              <w:t>Administrative commands, dashboard data</w:t>
            </w:r>
          </w:p>
        </w:tc>
        <w:tc>
          <w:tcPr>
            <w:tcW w:type="dxa" w:w="4160"/>
          </w:tcPr>
          <w:p>
            <w:r>
              <w:rPr>
                <w:rFonts w:ascii="Calibri" w:hAnsi="Calibri"/>
                <w:sz w:val="18"/>
              </w:rPr>
              <w:t>HTTPS, authenticated user session, RBAC, CSRF protection for browser forms, audit on mutation.</w:t>
            </w:r>
          </w:p>
        </w:tc>
      </w:tr>
      <w:tr>
        <w:tc>
          <w:tcPr>
            <w:tcW w:type="dxa" w:w="1900"/>
          </w:tcPr>
          <w:p>
            <w:r>
              <w:rPr>
                <w:rFonts w:ascii="Calibri" w:hAnsi="Calibri"/>
                <w:sz w:val="18"/>
              </w:rPr>
              <w:t>Agent to API</w:t>
            </w:r>
          </w:p>
        </w:tc>
        <w:tc>
          <w:tcPr>
            <w:tcW w:type="dxa" w:w="3300"/>
          </w:tcPr>
          <w:p>
            <w:r>
              <w:rPr>
                <w:rFonts w:ascii="Calibri" w:hAnsi="Calibri"/>
                <w:sz w:val="18"/>
              </w:rPr>
              <w:t>Heartbeats, job fetches, logs, metrics, state updates</w:t>
            </w:r>
          </w:p>
        </w:tc>
        <w:tc>
          <w:tcPr>
            <w:tcW w:type="dxa" w:w="4160"/>
          </w:tcPr>
          <w:p>
            <w:r>
              <w:rPr>
                <w:rFonts w:ascii="Calibri" w:hAnsi="Calibri"/>
                <w:sz w:val="18"/>
              </w:rPr>
              <w:t>mTLS, thumbprint registry, request signature or nonce where supported, correlation_id.</w:t>
            </w:r>
          </w:p>
        </w:tc>
      </w:tr>
      <w:tr>
        <w:tc>
          <w:tcPr>
            <w:tcW w:type="dxa" w:w="1900"/>
          </w:tcPr>
          <w:p>
            <w:r>
              <w:rPr>
                <w:rFonts w:ascii="Calibri" w:hAnsi="Calibri"/>
                <w:sz w:val="18"/>
              </w:rPr>
              <w:t>Agent to local OS</w:t>
            </w:r>
          </w:p>
        </w:tc>
        <w:tc>
          <w:tcPr>
            <w:tcW w:type="dxa" w:w="3300"/>
          </w:tcPr>
          <w:p>
            <w:r>
              <w:rPr>
                <w:rFonts w:ascii="Calibri" w:hAnsi="Calibri"/>
                <w:sz w:val="18"/>
              </w:rPr>
              <w:t>VSS, files, service checks, native backup commands</w:t>
            </w:r>
          </w:p>
        </w:tc>
        <w:tc>
          <w:tcPr>
            <w:tcW w:type="dxa" w:w="4160"/>
          </w:tcPr>
          <w:p>
            <w:r>
              <w:rPr>
                <w:rFonts w:ascii="Calibri" w:hAnsi="Calibri"/>
                <w:sz w:val="18"/>
              </w:rPr>
              <w:t>Least privilege service account, fixed provider commands, no arbitrary input command execution.</w:t>
            </w:r>
          </w:p>
        </w:tc>
      </w:tr>
      <w:tr>
        <w:tc>
          <w:tcPr>
            <w:tcW w:type="dxa" w:w="1900"/>
          </w:tcPr>
          <w:p>
            <w:r>
              <w:rPr>
                <w:rFonts w:ascii="Calibri" w:hAnsi="Calibri"/>
                <w:sz w:val="18"/>
              </w:rPr>
              <w:t>Agent to repository</w:t>
            </w:r>
          </w:p>
        </w:tc>
        <w:tc>
          <w:tcPr>
            <w:tcW w:type="dxa" w:w="3300"/>
          </w:tcPr>
          <w:p>
            <w:r>
              <w:rPr>
                <w:rFonts w:ascii="Calibri" w:hAnsi="Calibri"/>
                <w:sz w:val="18"/>
              </w:rPr>
              <w:t>Encrypted backup artifacts, manifests, checksums</w:t>
            </w:r>
          </w:p>
        </w:tc>
        <w:tc>
          <w:tcPr>
            <w:tcW w:type="dxa" w:w="4160"/>
          </w:tcPr>
          <w:p>
            <w:r>
              <w:rPr>
                <w:rFonts w:ascii="Calibri" w:hAnsi="Calibri"/>
                <w:sz w:val="18"/>
              </w:rPr>
              <w:t>Repository identity validation, encrypted artifacts only, copy verification.</w:t>
            </w:r>
          </w:p>
        </w:tc>
      </w:tr>
      <w:tr>
        <w:tc>
          <w:tcPr>
            <w:tcW w:type="dxa" w:w="1900"/>
          </w:tcPr>
          <w:p>
            <w:r>
              <w:rPr>
                <w:rFonts w:ascii="Calibri" w:hAnsi="Calibri"/>
                <w:sz w:val="18"/>
              </w:rPr>
              <w:t>Management server to catalog</w:t>
            </w:r>
          </w:p>
        </w:tc>
        <w:tc>
          <w:tcPr>
            <w:tcW w:type="dxa" w:w="3300"/>
          </w:tcPr>
          <w:p>
            <w:r>
              <w:rPr>
                <w:rFonts w:ascii="Calibri" w:hAnsi="Calibri"/>
                <w:sz w:val="18"/>
              </w:rPr>
              <w:t>Metadata, policies, audit, logs</w:t>
            </w:r>
          </w:p>
        </w:tc>
        <w:tc>
          <w:tcPr>
            <w:tcW w:type="dxa" w:w="4160"/>
          </w:tcPr>
          <w:p>
            <w:r>
              <w:rPr>
                <w:rFonts w:ascii="Calibri" w:hAnsi="Calibri"/>
                <w:sz w:val="18"/>
              </w:rPr>
              <w:t>SQL auth or integrated auth with least privilege, migrations, encrypted connection.</w:t>
            </w:r>
          </w:p>
        </w:tc>
      </w:tr>
      <w:tr>
        <w:tc>
          <w:tcPr>
            <w:tcW w:type="dxa" w:w="1900"/>
          </w:tcPr>
          <w:p>
            <w:r>
              <w:rPr>
                <w:rFonts w:ascii="Calibri" w:hAnsi="Calibri"/>
                <w:sz w:val="18"/>
              </w:rPr>
              <w:t>Operator to key escrow</w:t>
            </w:r>
          </w:p>
        </w:tc>
        <w:tc>
          <w:tcPr>
            <w:tcW w:type="dxa" w:w="3300"/>
          </w:tcPr>
          <w:p>
            <w:r>
              <w:rPr>
                <w:rFonts w:ascii="Calibri" w:hAnsi="Calibri"/>
                <w:sz w:val="18"/>
              </w:rPr>
              <w:t>Escrow export/import</w:t>
            </w:r>
          </w:p>
        </w:tc>
        <w:tc>
          <w:tcPr>
            <w:tcW w:type="dxa" w:w="4160"/>
          </w:tcPr>
          <w:p>
            <w:r>
              <w:rPr>
                <w:rFonts w:ascii="Calibri" w:hAnsi="Calibri"/>
                <w:sz w:val="18"/>
              </w:rPr>
              <w:t>SystemAdmin permission, dual-control operating procedure, audit, checksum validation.</w:t>
            </w:r>
          </w:p>
        </w:tc>
      </w:tr>
    </w:tbl>
    <w:p>
      <w:pPr>
        <w:pStyle w:val="Heading1"/>
      </w:pPr>
      <w:r>
        <w:t>6. Required State Machines</w:t>
      </w:r>
    </w:p>
    <w:p>
      <w:r>
        <w:t>State transitions are part of the architecture. Developers must not invent additional public states without updating contracts, database constraints, API documentation, SignalR events, tests, and dashboard filters.</w:t>
      </w:r>
    </w:p>
    <w:tbl>
      <w:tblPr>
        <w:tblStyle w:val="TableGrid"/>
        <w:tblW w:type="dxa" w:w="9360"/>
        <w:jc w:val="left"/>
        <w:tblLayout w:type="fixed"/>
        <w:tblLook w:firstColumn="1" w:firstRow="1" w:lastColumn="0" w:lastRow="0" w:noHBand="0" w:noVBand="1" w:val="04A0"/>
        <w:tblInd w:w="120" w:type="dxa"/>
      </w:tblPr>
      <w:tblGrid>
        <w:gridCol w:w="1450"/>
        <w:gridCol w:w="1800"/>
        <w:gridCol w:w="6110"/>
      </w:tblGrid>
      <w:tr>
        <w:trPr>
          <w:tblHeader w:val="true"/>
        </w:trPr>
        <w:tc>
          <w:tcPr>
            <w:tcW w:type="dxa" w:w="1450"/>
            <w:vAlign w:val="center"/>
            <w:shd w:fill="E8EEF5"/>
          </w:tcPr>
          <w:p>
            <w:r>
              <w:rPr>
                <w:rFonts w:ascii="Calibri" w:hAnsi="Calibri"/>
                <w:b/>
                <w:color w:val="0B2545"/>
                <w:sz w:val="18"/>
              </w:rPr>
              <w:t>Entity</w:t>
            </w:r>
          </w:p>
        </w:tc>
        <w:tc>
          <w:tcPr>
            <w:tcW w:type="dxa" w:w="1800"/>
            <w:vAlign w:val="center"/>
            <w:shd w:fill="E8EEF5"/>
          </w:tcPr>
          <w:p>
            <w:r>
              <w:rPr>
                <w:rFonts w:ascii="Calibri" w:hAnsi="Calibri"/>
                <w:b/>
                <w:color w:val="0B2545"/>
                <w:sz w:val="18"/>
              </w:rPr>
              <w:t>State</w:t>
            </w:r>
          </w:p>
        </w:tc>
        <w:tc>
          <w:tcPr>
            <w:tcW w:type="dxa" w:w="6110"/>
            <w:vAlign w:val="center"/>
            <w:shd w:fill="E8EEF5"/>
          </w:tcPr>
          <w:p>
            <w:r>
              <w:rPr>
                <w:rFonts w:ascii="Calibri" w:hAnsi="Calibri"/>
                <w:b/>
                <w:color w:val="0B2545"/>
                <w:sz w:val="18"/>
              </w:rPr>
              <w:t>Meaning and required behavior</w:t>
            </w:r>
          </w:p>
        </w:tc>
      </w:tr>
      <w:tr>
        <w:tc>
          <w:tcPr>
            <w:tcW w:type="dxa" w:w="1450"/>
          </w:tcPr>
          <w:p>
            <w:r>
              <w:rPr>
                <w:rFonts w:ascii="Calibri" w:hAnsi="Calibri"/>
                <w:sz w:val="18"/>
              </w:rPr>
              <w:t>Agent</w:t>
            </w:r>
          </w:p>
        </w:tc>
        <w:tc>
          <w:tcPr>
            <w:tcW w:type="dxa" w:w="1800"/>
          </w:tcPr>
          <w:p>
            <w:r>
              <w:rPr>
                <w:rFonts w:ascii="Calibri" w:hAnsi="Calibri"/>
                <w:sz w:val="18"/>
              </w:rPr>
              <w:t>Pending</w:t>
            </w:r>
          </w:p>
        </w:tc>
        <w:tc>
          <w:tcPr>
            <w:tcW w:type="dxa" w:w="6110"/>
          </w:tcPr>
          <w:p>
            <w:r>
              <w:rPr>
                <w:rFonts w:ascii="Calibri" w:hAnsi="Calibri"/>
                <w:sz w:val="18"/>
              </w:rPr>
              <w:t>Certificate submitted but not administrator-approved. MUST NOT receive jobs.</w:t>
            </w:r>
          </w:p>
        </w:tc>
      </w:tr>
      <w:tr>
        <w:tc>
          <w:tcPr>
            <w:tcW w:type="dxa" w:w="1450"/>
          </w:tcPr>
          <w:p>
            <w:r>
              <w:rPr>
                <w:rFonts w:ascii="Calibri" w:hAnsi="Calibri"/>
                <w:sz w:val="18"/>
              </w:rPr>
              <w:t>Agent</w:t>
            </w:r>
          </w:p>
        </w:tc>
        <w:tc>
          <w:tcPr>
            <w:tcW w:type="dxa" w:w="1800"/>
          </w:tcPr>
          <w:p>
            <w:r>
              <w:rPr>
                <w:rFonts w:ascii="Calibri" w:hAnsi="Calibri"/>
                <w:sz w:val="18"/>
              </w:rPr>
              <w:t>Approved</w:t>
            </w:r>
          </w:p>
        </w:tc>
        <w:tc>
          <w:tcPr>
            <w:tcW w:type="dxa" w:w="6110"/>
          </w:tcPr>
          <w:p>
            <w:r>
              <w:rPr>
                <w:rFonts w:ascii="Calibri" w:hAnsi="Calibri"/>
                <w:sz w:val="18"/>
              </w:rPr>
              <w:t>Certificate approved but no active heartbeat. MAY receive configuration but no job is assigned until Online.</w:t>
            </w:r>
          </w:p>
        </w:tc>
      </w:tr>
      <w:tr>
        <w:tc>
          <w:tcPr>
            <w:tcW w:type="dxa" w:w="1450"/>
          </w:tcPr>
          <w:p>
            <w:r>
              <w:rPr>
                <w:rFonts w:ascii="Calibri" w:hAnsi="Calibri"/>
                <w:sz w:val="18"/>
              </w:rPr>
              <w:t>Agent</w:t>
            </w:r>
          </w:p>
        </w:tc>
        <w:tc>
          <w:tcPr>
            <w:tcW w:type="dxa" w:w="1800"/>
          </w:tcPr>
          <w:p>
            <w:r>
              <w:rPr>
                <w:rFonts w:ascii="Calibri" w:hAnsi="Calibri"/>
                <w:sz w:val="18"/>
              </w:rPr>
              <w:t>Online</w:t>
            </w:r>
          </w:p>
        </w:tc>
        <w:tc>
          <w:tcPr>
            <w:tcW w:type="dxa" w:w="6110"/>
          </w:tcPr>
          <w:p>
            <w:r>
              <w:rPr>
                <w:rFonts w:ascii="Calibri" w:hAnsi="Calibri"/>
                <w:sz w:val="18"/>
              </w:rPr>
              <w:t>Heartbeat accepted within threshold. MAY receive jobs if not in Maintenance, Updating, Revoked, or Retired.</w:t>
            </w:r>
          </w:p>
        </w:tc>
      </w:tr>
      <w:tr>
        <w:tc>
          <w:tcPr>
            <w:tcW w:type="dxa" w:w="1450"/>
          </w:tcPr>
          <w:p>
            <w:r>
              <w:rPr>
                <w:rFonts w:ascii="Calibri" w:hAnsi="Calibri"/>
                <w:sz w:val="18"/>
              </w:rPr>
              <w:t>Agent</w:t>
            </w:r>
          </w:p>
        </w:tc>
        <w:tc>
          <w:tcPr>
            <w:tcW w:type="dxa" w:w="1800"/>
          </w:tcPr>
          <w:p>
            <w:r>
              <w:rPr>
                <w:rFonts w:ascii="Calibri" w:hAnsi="Calibri"/>
                <w:sz w:val="18"/>
              </w:rPr>
              <w:t>Offline</w:t>
            </w:r>
          </w:p>
        </w:tc>
        <w:tc>
          <w:tcPr>
            <w:tcW w:type="dxa" w:w="6110"/>
          </w:tcPr>
          <w:p>
            <w:r>
              <w:rPr>
                <w:rFonts w:ascii="Calibri" w:hAnsi="Calibri"/>
                <w:sz w:val="18"/>
              </w:rPr>
              <w:t>Heartbeat missing beyond threshold. Running jobs become Stalled only after their job timeout.</w:t>
            </w:r>
          </w:p>
        </w:tc>
      </w:tr>
      <w:tr>
        <w:tc>
          <w:tcPr>
            <w:tcW w:type="dxa" w:w="1450"/>
          </w:tcPr>
          <w:p>
            <w:r>
              <w:rPr>
                <w:rFonts w:ascii="Calibri" w:hAnsi="Calibri"/>
                <w:sz w:val="18"/>
              </w:rPr>
              <w:t>Agent</w:t>
            </w:r>
          </w:p>
        </w:tc>
        <w:tc>
          <w:tcPr>
            <w:tcW w:type="dxa" w:w="1800"/>
          </w:tcPr>
          <w:p>
            <w:r>
              <w:rPr>
                <w:rFonts w:ascii="Calibri" w:hAnsi="Calibri"/>
                <w:sz w:val="18"/>
              </w:rPr>
              <w:t>Maintenance</w:t>
            </w:r>
          </w:p>
        </w:tc>
        <w:tc>
          <w:tcPr>
            <w:tcW w:type="dxa" w:w="6110"/>
          </w:tcPr>
          <w:p>
            <w:r>
              <w:rPr>
                <w:rFonts w:ascii="Calibri" w:hAnsi="Calibri"/>
                <w:sz w:val="18"/>
              </w:rPr>
              <w:t>Administrator-disabled for scheduling. Running jobs continue unless cancelled.</w:t>
            </w:r>
          </w:p>
        </w:tc>
      </w:tr>
      <w:tr>
        <w:tc>
          <w:tcPr>
            <w:tcW w:type="dxa" w:w="1450"/>
          </w:tcPr>
          <w:p>
            <w:r>
              <w:rPr>
                <w:rFonts w:ascii="Calibri" w:hAnsi="Calibri"/>
                <w:sz w:val="18"/>
              </w:rPr>
              <w:t>Agent</w:t>
            </w:r>
          </w:p>
        </w:tc>
        <w:tc>
          <w:tcPr>
            <w:tcW w:type="dxa" w:w="1800"/>
          </w:tcPr>
          <w:p>
            <w:r>
              <w:rPr>
                <w:rFonts w:ascii="Calibri" w:hAnsi="Calibri"/>
                <w:sz w:val="18"/>
              </w:rPr>
              <w:t>Updating</w:t>
            </w:r>
          </w:p>
        </w:tc>
        <w:tc>
          <w:tcPr>
            <w:tcW w:type="dxa" w:w="6110"/>
          </w:tcPr>
          <w:p>
            <w:r>
              <w:rPr>
                <w:rFonts w:ascii="Calibri" w:hAnsi="Calibri"/>
                <w:sz w:val="18"/>
              </w:rPr>
              <w:t>Signed update in progress. MUST NOT accept new backup or restore jobs.</w:t>
            </w:r>
          </w:p>
        </w:tc>
      </w:tr>
      <w:tr>
        <w:tc>
          <w:tcPr>
            <w:tcW w:type="dxa" w:w="1450"/>
          </w:tcPr>
          <w:p>
            <w:r>
              <w:rPr>
                <w:rFonts w:ascii="Calibri" w:hAnsi="Calibri"/>
                <w:sz w:val="18"/>
              </w:rPr>
              <w:t>Agent</w:t>
            </w:r>
          </w:p>
        </w:tc>
        <w:tc>
          <w:tcPr>
            <w:tcW w:type="dxa" w:w="1800"/>
          </w:tcPr>
          <w:p>
            <w:r>
              <w:rPr>
                <w:rFonts w:ascii="Calibri" w:hAnsi="Calibri"/>
                <w:sz w:val="18"/>
              </w:rPr>
              <w:t>Replacing</w:t>
            </w:r>
          </w:p>
        </w:tc>
        <w:tc>
          <w:tcPr>
            <w:tcW w:type="dxa" w:w="6110"/>
          </w:tcPr>
          <w:p>
            <w:r>
              <w:rPr>
                <w:rFonts w:ascii="Calibri" w:hAnsi="Calibri"/>
                <w:sz w:val="18"/>
              </w:rPr>
              <w:t>Old identity is being mapped to a new certificate. MUST NOT receive new jobs.</w:t>
            </w:r>
          </w:p>
        </w:tc>
      </w:tr>
      <w:tr>
        <w:tc>
          <w:tcPr>
            <w:tcW w:type="dxa" w:w="1450"/>
          </w:tcPr>
          <w:p>
            <w:r>
              <w:rPr>
                <w:rFonts w:ascii="Calibri" w:hAnsi="Calibri"/>
                <w:sz w:val="18"/>
              </w:rPr>
              <w:t>Agent</w:t>
            </w:r>
          </w:p>
        </w:tc>
        <w:tc>
          <w:tcPr>
            <w:tcW w:type="dxa" w:w="1800"/>
          </w:tcPr>
          <w:p>
            <w:r>
              <w:rPr>
                <w:rFonts w:ascii="Calibri" w:hAnsi="Calibri"/>
                <w:sz w:val="18"/>
              </w:rPr>
              <w:t>Revoked</w:t>
            </w:r>
          </w:p>
        </w:tc>
        <w:tc>
          <w:tcPr>
            <w:tcW w:type="dxa" w:w="6110"/>
          </w:tcPr>
          <w:p>
            <w:r>
              <w:rPr>
                <w:rFonts w:ascii="Calibri" w:hAnsi="Calibri"/>
                <w:sz w:val="18"/>
              </w:rPr>
              <w:t>Certificate revoked. MUST reject all communications and cancel unstarted jobs.</w:t>
            </w:r>
          </w:p>
        </w:tc>
      </w:tr>
      <w:tr>
        <w:tc>
          <w:tcPr>
            <w:tcW w:type="dxa" w:w="1450"/>
          </w:tcPr>
          <w:p>
            <w:r>
              <w:rPr>
                <w:rFonts w:ascii="Calibri" w:hAnsi="Calibri"/>
                <w:sz w:val="18"/>
              </w:rPr>
              <w:t>Agent</w:t>
            </w:r>
          </w:p>
        </w:tc>
        <w:tc>
          <w:tcPr>
            <w:tcW w:type="dxa" w:w="1800"/>
          </w:tcPr>
          <w:p>
            <w:r>
              <w:rPr>
                <w:rFonts w:ascii="Calibri" w:hAnsi="Calibri"/>
                <w:sz w:val="18"/>
              </w:rPr>
              <w:t>Retired</w:t>
            </w:r>
          </w:p>
        </w:tc>
        <w:tc>
          <w:tcPr>
            <w:tcW w:type="dxa" w:w="6110"/>
          </w:tcPr>
          <w:p>
            <w:r>
              <w:rPr>
                <w:rFonts w:ascii="Calibri" w:hAnsi="Calibri"/>
                <w:sz w:val="18"/>
              </w:rPr>
              <w:t>Historical record only. MUST retain audit and backup catalog history.</w:t>
            </w:r>
          </w:p>
        </w:tc>
      </w:tr>
      <w:tr>
        <w:tc>
          <w:tcPr>
            <w:tcW w:type="dxa" w:w="1450"/>
          </w:tcPr>
          <w:p>
            <w:r>
              <w:rPr>
                <w:rFonts w:ascii="Calibri" w:hAnsi="Calibri"/>
                <w:sz w:val="18"/>
              </w:rPr>
              <w:t>BackupRun</w:t>
            </w:r>
          </w:p>
        </w:tc>
        <w:tc>
          <w:tcPr>
            <w:tcW w:type="dxa" w:w="1800"/>
          </w:tcPr>
          <w:p>
            <w:r>
              <w:rPr>
                <w:rFonts w:ascii="Calibri" w:hAnsi="Calibri"/>
                <w:sz w:val="18"/>
              </w:rPr>
              <w:t>Queued</w:t>
            </w:r>
          </w:p>
        </w:tc>
        <w:tc>
          <w:tcPr>
            <w:tcW w:type="dxa" w:w="6110"/>
          </w:tcPr>
          <w:p>
            <w:r>
              <w:rPr>
                <w:rFonts w:ascii="Calibri" w:hAnsi="Calibri"/>
                <w:sz w:val="18"/>
              </w:rPr>
              <w:t>Created by scheduler or manual run; not yet assigned to an agent.</w:t>
            </w:r>
          </w:p>
        </w:tc>
      </w:tr>
      <w:tr>
        <w:tc>
          <w:tcPr>
            <w:tcW w:type="dxa" w:w="1450"/>
          </w:tcPr>
          <w:p>
            <w:r>
              <w:rPr>
                <w:rFonts w:ascii="Calibri" w:hAnsi="Calibri"/>
                <w:sz w:val="18"/>
              </w:rPr>
              <w:t>BackupRun</w:t>
            </w:r>
          </w:p>
        </w:tc>
        <w:tc>
          <w:tcPr>
            <w:tcW w:type="dxa" w:w="1800"/>
          </w:tcPr>
          <w:p>
            <w:r>
              <w:rPr>
                <w:rFonts w:ascii="Calibri" w:hAnsi="Calibri"/>
                <w:sz w:val="18"/>
              </w:rPr>
              <w:t>Assigned</w:t>
            </w:r>
          </w:p>
        </w:tc>
        <w:tc>
          <w:tcPr>
            <w:tcW w:type="dxa" w:w="6110"/>
          </w:tcPr>
          <w:p>
            <w:r>
              <w:rPr>
                <w:rFonts w:ascii="Calibri" w:hAnsi="Calibri"/>
                <w:sz w:val="18"/>
              </w:rPr>
              <w:t>Bound to an agent and waiting for agent acknowledgement.</w:t>
            </w:r>
          </w:p>
        </w:tc>
      </w:tr>
      <w:tr>
        <w:tc>
          <w:tcPr>
            <w:tcW w:type="dxa" w:w="1450"/>
          </w:tcPr>
          <w:p>
            <w:r>
              <w:rPr>
                <w:rFonts w:ascii="Calibri" w:hAnsi="Calibri"/>
                <w:sz w:val="18"/>
              </w:rPr>
              <w:t>BackupRun</w:t>
            </w:r>
          </w:p>
        </w:tc>
        <w:tc>
          <w:tcPr>
            <w:tcW w:type="dxa" w:w="1800"/>
          </w:tcPr>
          <w:p>
            <w:r>
              <w:rPr>
                <w:rFonts w:ascii="Calibri" w:hAnsi="Calibri"/>
                <w:sz w:val="18"/>
              </w:rPr>
              <w:t>PreFlight</w:t>
            </w:r>
          </w:p>
        </w:tc>
        <w:tc>
          <w:tcPr>
            <w:tcW w:type="dxa" w:w="6110"/>
          </w:tcPr>
          <w:p>
            <w:r>
              <w:rPr>
                <w:rFonts w:ascii="Calibri" w:hAnsi="Calibri"/>
                <w:sz w:val="18"/>
              </w:rPr>
              <w:t>Agent is checking prerequisites, locks, free space, tools, credentials, VSS writers, repository state.</w:t>
            </w:r>
          </w:p>
        </w:tc>
      </w:tr>
      <w:tr>
        <w:tc>
          <w:tcPr>
            <w:tcW w:type="dxa" w:w="1450"/>
          </w:tcPr>
          <w:p>
            <w:r>
              <w:rPr>
                <w:rFonts w:ascii="Calibri" w:hAnsi="Calibri"/>
                <w:sz w:val="18"/>
              </w:rPr>
              <w:t>BackupRun</w:t>
            </w:r>
          </w:p>
        </w:tc>
        <w:tc>
          <w:tcPr>
            <w:tcW w:type="dxa" w:w="1800"/>
          </w:tcPr>
          <w:p>
            <w:r>
              <w:rPr>
                <w:rFonts w:ascii="Calibri" w:hAnsi="Calibri"/>
                <w:sz w:val="18"/>
              </w:rPr>
              <w:t>Capturing</w:t>
            </w:r>
          </w:p>
        </w:tc>
        <w:tc>
          <w:tcPr>
            <w:tcW w:type="dxa" w:w="6110"/>
          </w:tcPr>
          <w:p>
            <w:r>
              <w:rPr>
                <w:rFonts w:ascii="Calibri" w:hAnsi="Calibri"/>
                <w:sz w:val="18"/>
              </w:rPr>
              <w:t>Provider is producing the raw backup payload.</w:t>
            </w:r>
          </w:p>
        </w:tc>
      </w:tr>
      <w:tr>
        <w:tc>
          <w:tcPr>
            <w:tcW w:type="dxa" w:w="1450"/>
          </w:tcPr>
          <w:p>
            <w:r>
              <w:rPr>
                <w:rFonts w:ascii="Calibri" w:hAnsi="Calibri"/>
                <w:sz w:val="18"/>
              </w:rPr>
              <w:t>BackupRun</w:t>
            </w:r>
          </w:p>
        </w:tc>
        <w:tc>
          <w:tcPr>
            <w:tcW w:type="dxa" w:w="1800"/>
          </w:tcPr>
          <w:p>
            <w:r>
              <w:rPr>
                <w:rFonts w:ascii="Calibri" w:hAnsi="Calibri"/>
                <w:sz w:val="18"/>
              </w:rPr>
              <w:t>VerifyingSource</w:t>
            </w:r>
          </w:p>
        </w:tc>
        <w:tc>
          <w:tcPr>
            <w:tcW w:type="dxa" w:w="6110"/>
          </w:tcPr>
          <w:p>
            <w:r>
              <w:rPr>
                <w:rFonts w:ascii="Calibri" w:hAnsi="Calibri"/>
                <w:sz w:val="18"/>
              </w:rPr>
              <w:t>Native verification and source checksum are executing.</w:t>
            </w:r>
          </w:p>
        </w:tc>
      </w:tr>
      <w:tr>
        <w:tc>
          <w:tcPr>
            <w:tcW w:type="dxa" w:w="1450"/>
          </w:tcPr>
          <w:p>
            <w:r>
              <w:rPr>
                <w:rFonts w:ascii="Calibri" w:hAnsi="Calibri"/>
                <w:sz w:val="18"/>
              </w:rPr>
              <w:t>BackupRun</w:t>
            </w:r>
          </w:p>
        </w:tc>
        <w:tc>
          <w:tcPr>
            <w:tcW w:type="dxa" w:w="1800"/>
          </w:tcPr>
          <w:p>
            <w:r>
              <w:rPr>
                <w:rFonts w:ascii="Calibri" w:hAnsi="Calibri"/>
                <w:sz w:val="18"/>
              </w:rPr>
              <w:t>Compressing</w:t>
            </w:r>
          </w:p>
        </w:tc>
        <w:tc>
          <w:tcPr>
            <w:tcW w:type="dxa" w:w="6110"/>
          </w:tcPr>
          <w:p>
            <w:r>
              <w:rPr>
                <w:rFonts w:ascii="Calibri" w:hAnsi="Calibri"/>
                <w:sz w:val="18"/>
              </w:rPr>
              <w:t>Agent is producing the compressed payload bundle.</w:t>
            </w:r>
          </w:p>
        </w:tc>
      </w:tr>
      <w:tr>
        <w:tc>
          <w:tcPr>
            <w:tcW w:type="dxa" w:w="1450"/>
          </w:tcPr>
          <w:p>
            <w:r>
              <w:rPr>
                <w:rFonts w:ascii="Calibri" w:hAnsi="Calibri"/>
                <w:sz w:val="18"/>
              </w:rPr>
              <w:t>BackupRun</w:t>
            </w:r>
          </w:p>
        </w:tc>
        <w:tc>
          <w:tcPr>
            <w:tcW w:type="dxa" w:w="1800"/>
          </w:tcPr>
          <w:p>
            <w:r>
              <w:rPr>
                <w:rFonts w:ascii="Calibri" w:hAnsi="Calibri"/>
                <w:sz w:val="18"/>
              </w:rPr>
              <w:t>Encrypting</w:t>
            </w:r>
          </w:p>
        </w:tc>
        <w:tc>
          <w:tcPr>
            <w:tcW w:type="dxa" w:w="6110"/>
          </w:tcPr>
          <w:p>
            <w:r>
              <w:rPr>
                <w:rFonts w:ascii="Calibri" w:hAnsi="Calibri"/>
                <w:sz w:val="18"/>
              </w:rPr>
              <w:t>Agent is encrypting payload and writing artifact manifest.</w:t>
            </w:r>
          </w:p>
        </w:tc>
      </w:tr>
      <w:tr>
        <w:tc>
          <w:tcPr>
            <w:tcW w:type="dxa" w:w="1450"/>
          </w:tcPr>
          <w:p>
            <w:r>
              <w:rPr>
                <w:rFonts w:ascii="Calibri" w:hAnsi="Calibri"/>
                <w:sz w:val="18"/>
              </w:rPr>
              <w:t>BackupRun</w:t>
            </w:r>
          </w:p>
        </w:tc>
        <w:tc>
          <w:tcPr>
            <w:tcW w:type="dxa" w:w="1800"/>
          </w:tcPr>
          <w:p>
            <w:r>
              <w:rPr>
                <w:rFonts w:ascii="Calibri" w:hAnsi="Calibri"/>
                <w:sz w:val="18"/>
              </w:rPr>
              <w:t>Replicating</w:t>
            </w:r>
          </w:p>
        </w:tc>
        <w:tc>
          <w:tcPr>
            <w:tcW w:type="dxa" w:w="6110"/>
          </w:tcPr>
          <w:p>
            <w:r>
              <w:rPr>
                <w:rFonts w:ascii="Calibri" w:hAnsi="Calibri"/>
                <w:sz w:val="18"/>
              </w:rPr>
              <w:t>One or more repository copies are being transferred and verified.</w:t>
            </w:r>
          </w:p>
        </w:tc>
      </w:tr>
      <w:tr>
        <w:tc>
          <w:tcPr>
            <w:tcW w:type="dxa" w:w="1450"/>
          </w:tcPr>
          <w:p>
            <w:r>
              <w:rPr>
                <w:rFonts w:ascii="Calibri" w:hAnsi="Calibri"/>
                <w:sz w:val="18"/>
              </w:rPr>
              <w:t>BackupRun</w:t>
            </w:r>
          </w:p>
        </w:tc>
        <w:tc>
          <w:tcPr>
            <w:tcW w:type="dxa" w:w="1800"/>
          </w:tcPr>
          <w:p>
            <w:r>
              <w:rPr>
                <w:rFonts w:ascii="Calibri" w:hAnsi="Calibri"/>
                <w:sz w:val="18"/>
              </w:rPr>
              <w:t>RetentionEvaluating</w:t>
            </w:r>
          </w:p>
        </w:tc>
        <w:tc>
          <w:tcPr>
            <w:tcW w:type="dxa" w:w="6110"/>
          </w:tcPr>
          <w:p>
            <w:r>
              <w:rPr>
                <w:rFonts w:ascii="Calibri" w:hAnsi="Calibri"/>
                <w:sz w:val="18"/>
              </w:rPr>
              <w:t>Retention policy is calculating eligible prunes after successful copies.</w:t>
            </w:r>
          </w:p>
        </w:tc>
      </w:tr>
      <w:tr>
        <w:tc>
          <w:tcPr>
            <w:tcW w:type="dxa" w:w="1450"/>
          </w:tcPr>
          <w:p>
            <w:r>
              <w:rPr>
                <w:rFonts w:ascii="Calibri" w:hAnsi="Calibri"/>
                <w:sz w:val="18"/>
              </w:rPr>
              <w:t>BackupRun</w:t>
            </w:r>
          </w:p>
        </w:tc>
        <w:tc>
          <w:tcPr>
            <w:tcW w:type="dxa" w:w="1800"/>
          </w:tcPr>
          <w:p>
            <w:r>
              <w:rPr>
                <w:rFonts w:ascii="Calibri" w:hAnsi="Calibri"/>
                <w:sz w:val="18"/>
              </w:rPr>
              <w:t>Completed</w:t>
            </w:r>
          </w:p>
        </w:tc>
        <w:tc>
          <w:tcPr>
            <w:tcW w:type="dxa" w:w="6110"/>
          </w:tcPr>
          <w:p>
            <w:r>
              <w:rPr>
                <w:rFonts w:ascii="Calibri" w:hAnsi="Calibri"/>
                <w:sz w:val="18"/>
              </w:rPr>
              <w:t>All required copies are verified and retention evaluation completed.</w:t>
            </w:r>
          </w:p>
        </w:tc>
      </w:tr>
      <w:tr>
        <w:tc>
          <w:tcPr>
            <w:tcW w:type="dxa" w:w="1450"/>
          </w:tcPr>
          <w:p>
            <w:r>
              <w:rPr>
                <w:rFonts w:ascii="Calibri" w:hAnsi="Calibri"/>
                <w:sz w:val="18"/>
              </w:rPr>
              <w:t>BackupRun</w:t>
            </w:r>
          </w:p>
        </w:tc>
        <w:tc>
          <w:tcPr>
            <w:tcW w:type="dxa" w:w="1800"/>
          </w:tcPr>
          <w:p>
            <w:r>
              <w:rPr>
                <w:rFonts w:ascii="Calibri" w:hAnsi="Calibri"/>
                <w:sz w:val="18"/>
              </w:rPr>
              <w:t>CompletedWithWarnings</w:t>
            </w:r>
          </w:p>
        </w:tc>
        <w:tc>
          <w:tcPr>
            <w:tcW w:type="dxa" w:w="6110"/>
          </w:tcPr>
          <w:p>
            <w:r>
              <w:rPr>
                <w:rFonts w:ascii="Calibri" w:hAnsi="Calibri"/>
                <w:sz w:val="18"/>
              </w:rPr>
              <w:t>Core backup is usable but optional copies or nonfatal checks are pending or warning.</w:t>
            </w:r>
          </w:p>
        </w:tc>
      </w:tr>
      <w:tr>
        <w:tc>
          <w:tcPr>
            <w:tcW w:type="dxa" w:w="1450"/>
          </w:tcPr>
          <w:p>
            <w:r>
              <w:rPr>
                <w:rFonts w:ascii="Calibri" w:hAnsi="Calibri"/>
                <w:sz w:val="18"/>
              </w:rPr>
              <w:t>BackupRun</w:t>
            </w:r>
          </w:p>
        </w:tc>
        <w:tc>
          <w:tcPr>
            <w:tcW w:type="dxa" w:w="1800"/>
          </w:tcPr>
          <w:p>
            <w:r>
              <w:rPr>
                <w:rFonts w:ascii="Calibri" w:hAnsi="Calibri"/>
                <w:sz w:val="18"/>
              </w:rPr>
              <w:t>Failed</w:t>
            </w:r>
          </w:p>
        </w:tc>
        <w:tc>
          <w:tcPr>
            <w:tcW w:type="dxa" w:w="6110"/>
          </w:tcPr>
          <w:p>
            <w:r>
              <w:rPr>
                <w:rFonts w:ascii="Calibri" w:hAnsi="Calibri"/>
                <w:sz w:val="18"/>
              </w:rPr>
              <w:t>No usable backup artifact was produced or required verification failed.</w:t>
            </w:r>
          </w:p>
        </w:tc>
      </w:tr>
      <w:tr>
        <w:tc>
          <w:tcPr>
            <w:tcW w:type="dxa" w:w="1450"/>
          </w:tcPr>
          <w:p>
            <w:r>
              <w:rPr>
                <w:rFonts w:ascii="Calibri" w:hAnsi="Calibri"/>
                <w:sz w:val="18"/>
              </w:rPr>
              <w:t>BackupRun</w:t>
            </w:r>
          </w:p>
        </w:tc>
        <w:tc>
          <w:tcPr>
            <w:tcW w:type="dxa" w:w="1800"/>
          </w:tcPr>
          <w:p>
            <w:r>
              <w:rPr>
                <w:rFonts w:ascii="Calibri" w:hAnsi="Calibri"/>
                <w:sz w:val="18"/>
              </w:rPr>
              <w:t>Cancelled</w:t>
            </w:r>
          </w:p>
        </w:tc>
        <w:tc>
          <w:tcPr>
            <w:tcW w:type="dxa" w:w="6110"/>
          </w:tcPr>
          <w:p>
            <w:r>
              <w:rPr>
                <w:rFonts w:ascii="Calibri" w:hAnsi="Calibri"/>
                <w:sz w:val="18"/>
              </w:rPr>
              <w:t>Administrator cancelled before completion; partial artifacts are cleaned or marked abandoned.</w:t>
            </w:r>
          </w:p>
        </w:tc>
      </w:tr>
      <w:tr>
        <w:tc>
          <w:tcPr>
            <w:tcW w:type="dxa" w:w="1450"/>
          </w:tcPr>
          <w:p>
            <w:r>
              <w:rPr>
                <w:rFonts w:ascii="Calibri" w:hAnsi="Calibri"/>
                <w:sz w:val="18"/>
              </w:rPr>
              <w:t>Copy</w:t>
            </w:r>
          </w:p>
        </w:tc>
        <w:tc>
          <w:tcPr>
            <w:tcW w:type="dxa" w:w="1800"/>
          </w:tcPr>
          <w:p>
            <w:r>
              <w:rPr>
                <w:rFonts w:ascii="Calibri" w:hAnsi="Calibri"/>
                <w:sz w:val="18"/>
              </w:rPr>
              <w:t>PendingOffline</w:t>
            </w:r>
          </w:p>
        </w:tc>
        <w:tc>
          <w:tcPr>
            <w:tcW w:type="dxa" w:w="6110"/>
          </w:tcPr>
          <w:p>
            <w:r>
              <w:rPr>
                <w:rFonts w:ascii="Calibri" w:hAnsi="Calibri"/>
                <w:sz w:val="18"/>
              </w:rPr>
              <w:t>Offline repository copy is required but approved media is not mounted.</w:t>
            </w:r>
          </w:p>
        </w:tc>
      </w:tr>
      <w:tr>
        <w:tc>
          <w:tcPr>
            <w:tcW w:type="dxa" w:w="1450"/>
          </w:tcPr>
          <w:p>
            <w:r>
              <w:rPr>
                <w:rFonts w:ascii="Calibri" w:hAnsi="Calibri"/>
                <w:sz w:val="18"/>
              </w:rPr>
              <w:t>Copy</w:t>
            </w:r>
          </w:p>
        </w:tc>
        <w:tc>
          <w:tcPr>
            <w:tcW w:type="dxa" w:w="1800"/>
          </w:tcPr>
          <w:p>
            <w:r>
              <w:rPr>
                <w:rFonts w:ascii="Calibri" w:hAnsi="Calibri"/>
                <w:sz w:val="18"/>
              </w:rPr>
              <w:t>Verified</w:t>
            </w:r>
          </w:p>
        </w:tc>
        <w:tc>
          <w:tcPr>
            <w:tcW w:type="dxa" w:w="6110"/>
          </w:tcPr>
          <w:p>
            <w:r>
              <w:rPr>
                <w:rFonts w:ascii="Calibri" w:hAnsi="Calibri"/>
                <w:sz w:val="18"/>
              </w:rPr>
              <w:t>Repository checksum equals encrypted artifact checksum and copy metadata persisted.</w:t>
            </w:r>
          </w:p>
        </w:tc>
      </w:tr>
      <w:tr>
        <w:tc>
          <w:tcPr>
            <w:tcW w:type="dxa" w:w="1450"/>
          </w:tcPr>
          <w:p>
            <w:r>
              <w:rPr>
                <w:rFonts w:ascii="Calibri" w:hAnsi="Calibri"/>
                <w:sz w:val="18"/>
              </w:rPr>
              <w:t>Copy</w:t>
            </w:r>
          </w:p>
        </w:tc>
        <w:tc>
          <w:tcPr>
            <w:tcW w:type="dxa" w:w="1800"/>
          </w:tcPr>
          <w:p>
            <w:r>
              <w:rPr>
                <w:rFonts w:ascii="Calibri" w:hAnsi="Calibri"/>
                <w:sz w:val="18"/>
              </w:rPr>
              <w:t>Corrupted</w:t>
            </w:r>
          </w:p>
        </w:tc>
        <w:tc>
          <w:tcPr>
            <w:tcW w:type="dxa" w:w="6110"/>
          </w:tcPr>
          <w:p>
            <w:r>
              <w:rPr>
                <w:rFonts w:ascii="Calibri" w:hAnsi="Calibri"/>
                <w:sz w:val="18"/>
              </w:rPr>
              <w:t>Scrubbing or verification found checksum mismatch.</w:t>
            </w:r>
          </w:p>
        </w:tc>
      </w:tr>
      <w:tr>
        <w:tc>
          <w:tcPr>
            <w:tcW w:type="dxa" w:w="1450"/>
          </w:tcPr>
          <w:p>
            <w:r>
              <w:rPr>
                <w:rFonts w:ascii="Calibri" w:hAnsi="Calibri"/>
                <w:sz w:val="18"/>
              </w:rPr>
              <w:t>Protection</w:t>
            </w:r>
          </w:p>
        </w:tc>
        <w:tc>
          <w:tcPr>
            <w:tcW w:type="dxa" w:w="1800"/>
          </w:tcPr>
          <w:p>
            <w:r>
              <w:rPr>
                <w:rFonts w:ascii="Calibri" w:hAnsi="Calibri"/>
                <w:sz w:val="18"/>
              </w:rPr>
              <w:t>Protected</w:t>
            </w:r>
          </w:p>
        </w:tc>
        <w:tc>
          <w:tcPr>
            <w:tcW w:type="dxa" w:w="6110"/>
          </w:tcPr>
          <w:p>
            <w:r>
              <w:rPr>
                <w:rFonts w:ascii="Calibri" w:hAnsi="Calibri"/>
                <w:sz w:val="18"/>
              </w:rPr>
              <w:t>Required verified copy count and required repository classes are satisfied.</w:t>
            </w:r>
          </w:p>
        </w:tc>
      </w:tr>
      <w:tr>
        <w:tc>
          <w:tcPr>
            <w:tcW w:type="dxa" w:w="1450"/>
          </w:tcPr>
          <w:p>
            <w:r>
              <w:rPr>
                <w:rFonts w:ascii="Calibri" w:hAnsi="Calibri"/>
                <w:sz w:val="18"/>
              </w:rPr>
              <w:t>Protection</w:t>
            </w:r>
          </w:p>
        </w:tc>
        <w:tc>
          <w:tcPr>
            <w:tcW w:type="dxa" w:w="1800"/>
          </w:tcPr>
          <w:p>
            <w:r>
              <w:rPr>
                <w:rFonts w:ascii="Calibri" w:hAnsi="Calibri"/>
                <w:sz w:val="18"/>
              </w:rPr>
              <w:t>PartiallyProtected</w:t>
            </w:r>
          </w:p>
        </w:tc>
        <w:tc>
          <w:tcPr>
            <w:tcW w:type="dxa" w:w="6110"/>
          </w:tcPr>
          <w:p>
            <w:r>
              <w:rPr>
                <w:rFonts w:ascii="Calibri" w:hAnsi="Calibri"/>
                <w:sz w:val="18"/>
              </w:rPr>
              <w:t>At least one verified copy exists but policy target is not fully satisfied.</w:t>
            </w:r>
          </w:p>
        </w:tc>
      </w:tr>
      <w:tr>
        <w:tc>
          <w:tcPr>
            <w:tcW w:type="dxa" w:w="1450"/>
          </w:tcPr>
          <w:p>
            <w:r>
              <w:rPr>
                <w:rFonts w:ascii="Calibri" w:hAnsi="Calibri"/>
                <w:sz w:val="18"/>
              </w:rPr>
              <w:t>Protection</w:t>
            </w:r>
          </w:p>
        </w:tc>
        <w:tc>
          <w:tcPr>
            <w:tcW w:type="dxa" w:w="1800"/>
          </w:tcPr>
          <w:p>
            <w:r>
              <w:rPr>
                <w:rFonts w:ascii="Calibri" w:hAnsi="Calibri"/>
                <w:sz w:val="18"/>
              </w:rPr>
              <w:t>Unprotected</w:t>
            </w:r>
          </w:p>
        </w:tc>
        <w:tc>
          <w:tcPr>
            <w:tcW w:type="dxa" w:w="6110"/>
          </w:tcPr>
          <w:p>
            <w:r>
              <w:rPr>
                <w:rFonts w:ascii="Calibri" w:hAnsi="Calibri"/>
                <w:sz w:val="18"/>
              </w:rPr>
              <w:t>No verified restorable copy exists.</w:t>
            </w:r>
          </w:p>
        </w:tc>
      </w:tr>
      <w:tr>
        <w:tc>
          <w:tcPr>
            <w:tcW w:type="dxa" w:w="1450"/>
          </w:tcPr>
          <w:p>
            <w:r>
              <w:rPr>
                <w:rFonts w:ascii="Calibri" w:hAnsi="Calibri"/>
                <w:sz w:val="18"/>
              </w:rPr>
              <w:t>Protection</w:t>
            </w:r>
          </w:p>
        </w:tc>
        <w:tc>
          <w:tcPr>
            <w:tcW w:type="dxa" w:w="1800"/>
          </w:tcPr>
          <w:p>
            <w:r>
              <w:rPr>
                <w:rFonts w:ascii="Calibri" w:hAnsi="Calibri"/>
                <w:sz w:val="18"/>
              </w:rPr>
              <w:t>AtRisk</w:t>
            </w:r>
          </w:p>
        </w:tc>
        <w:tc>
          <w:tcPr>
            <w:tcW w:type="dxa" w:w="6110"/>
          </w:tcPr>
          <w:p>
            <w:r>
              <w:rPr>
                <w:rFonts w:ascii="Calibri" w:hAnsi="Calibri"/>
                <w:sz w:val="18"/>
              </w:rPr>
              <w:t>Latest successful run is older than RPO, or only degraded/corrupt copies remain.</w:t>
            </w:r>
          </w:p>
        </w:tc>
      </w:tr>
    </w:tbl>
    <w:p>
      <w:pPr>
        <w:pStyle w:val="Heading2"/>
      </w:pPr>
      <w:r>
        <w:t>6.1 Transition Rules</w:t>
      </w:r>
    </w:p>
    <w:p>
      <w:pPr>
        <w:pStyle w:val="ListBullet"/>
        <w:ind w:left="540" w:hanging="271"/>
      </w:pPr>
      <w:r>
        <w:t>An agent may transition Pending -&gt; Approved only through an authenticated administrator approval action.</w:t>
      </w:r>
    </w:p>
    <w:p>
      <w:pPr>
        <w:pStyle w:val="ListBullet"/>
        <w:ind w:left="540" w:hanging="271"/>
      </w:pPr>
      <w:r>
        <w:t>An agent may transition Approved -&gt; Online only after a valid mTLS heartbeat using the approved certificate.</w:t>
      </w:r>
    </w:p>
    <w:p>
      <w:pPr>
        <w:pStyle w:val="ListBullet"/>
        <w:ind w:left="540" w:hanging="271"/>
      </w:pPr>
      <w:r>
        <w:t>Any Revoked agent request MUST return 403 and produce a security audit event.</w:t>
      </w:r>
    </w:p>
    <w:p>
      <w:pPr>
        <w:pStyle w:val="ListBullet"/>
        <w:ind w:left="540" w:hanging="271"/>
      </w:pPr>
      <w:r>
        <w:t>A BackupRun may transition Queued -&gt; Assigned only if the selected agent is Online, the job is enabled, the system is active, no resource lock conflicts exist, and at least one required repository is available or offline-pending behavior is allowed.</w:t>
      </w:r>
    </w:p>
    <w:p>
      <w:pPr>
        <w:pStyle w:val="ListBullet"/>
        <w:ind w:left="540" w:hanging="271"/>
      </w:pPr>
      <w:r>
        <w:t>A BackupRun may transition to Completed only after source verification, compression, encryption, required repository copy verification, catalog update, and retention evaluation.</w:t>
      </w:r>
    </w:p>
    <w:p>
      <w:pPr>
        <w:pStyle w:val="ListBullet"/>
        <w:ind w:left="540" w:hanging="271"/>
      </w:pPr>
      <w:r>
        <w:t>A Copy may transition to Verified only after its encrypted artifact checksum matches catalog metadata.</w:t>
      </w:r>
    </w:p>
    <w:p>
      <w:pPr>
        <w:pStyle w:val="ListBullet"/>
        <w:ind w:left="540" w:hanging="271"/>
      </w:pPr>
      <w:r>
        <w:t>A RestoreJob in destructive overwrite mode may not transition to Running until approval is recorded with actor, timestamp, target, source backup, and overwrite mode.</w:t>
      </w:r>
    </w:p>
    <w:p>
      <w:pPr>
        <w:pStyle w:val="Heading1"/>
      </w:pPr>
      <w:r>
        <w:t>7. Management Server Subsystems</w:t>
      </w:r>
    </w:p>
    <w:tbl>
      <w:tblPr>
        <w:tblStyle w:val="TableGrid"/>
        <w:tblW w:type="dxa" w:w="9360"/>
        <w:jc w:val="left"/>
        <w:tblLayout w:type="fixed"/>
        <w:tblLook w:firstColumn="1" w:firstRow="1" w:lastColumn="0" w:lastRow="0" w:noHBand="0" w:noVBand="1" w:val="04A0"/>
        <w:tblInd w:w="120" w:type="dxa"/>
      </w:tblPr>
      <w:tblGrid>
        <w:gridCol w:w="2100"/>
        <w:gridCol w:w="2200"/>
        <w:gridCol w:w="5060"/>
      </w:tblGrid>
      <w:tr>
        <w:trPr>
          <w:tblHeader w:val="true"/>
        </w:trPr>
        <w:tc>
          <w:tcPr>
            <w:tcW w:type="dxa" w:w="2100"/>
            <w:vAlign w:val="center"/>
            <w:shd w:fill="E8EEF5"/>
          </w:tcPr>
          <w:p>
            <w:r>
              <w:rPr>
                <w:rFonts w:ascii="Calibri" w:hAnsi="Calibri"/>
                <w:b/>
                <w:color w:val="0B2545"/>
                <w:sz w:val="18"/>
              </w:rPr>
              <w:t>Subsystem</w:t>
            </w:r>
          </w:p>
        </w:tc>
        <w:tc>
          <w:tcPr>
            <w:tcW w:type="dxa" w:w="2200"/>
            <w:vAlign w:val="center"/>
            <w:shd w:fill="E8EEF5"/>
          </w:tcPr>
          <w:p>
            <w:r>
              <w:rPr>
                <w:rFonts w:ascii="Calibri" w:hAnsi="Calibri"/>
                <w:b/>
                <w:color w:val="0B2545"/>
                <w:sz w:val="18"/>
              </w:rPr>
              <w:t>Consumers</w:t>
            </w:r>
          </w:p>
        </w:tc>
        <w:tc>
          <w:tcPr>
            <w:tcW w:type="dxa" w:w="5060"/>
            <w:vAlign w:val="center"/>
            <w:shd w:fill="E8EEF5"/>
          </w:tcPr>
          <w:p>
            <w:r>
              <w:rPr>
                <w:rFonts w:ascii="Calibri" w:hAnsi="Calibri"/>
                <w:b/>
                <w:color w:val="0B2545"/>
                <w:sz w:val="18"/>
              </w:rPr>
              <w:t>Binding contract</w:t>
            </w:r>
          </w:p>
        </w:tc>
      </w:tr>
      <w:tr>
        <w:tc>
          <w:tcPr>
            <w:tcW w:type="dxa" w:w="2100"/>
          </w:tcPr>
          <w:p>
            <w:r>
              <w:rPr>
                <w:rFonts w:ascii="Calibri" w:hAnsi="Calibri"/>
                <w:sz w:val="18"/>
              </w:rPr>
              <w:t>Dashboard UI</w:t>
            </w:r>
          </w:p>
        </w:tc>
        <w:tc>
          <w:tcPr>
            <w:tcW w:type="dxa" w:w="2200"/>
          </w:tcPr>
          <w:p>
            <w:r>
              <w:rPr>
                <w:rFonts w:ascii="Calibri" w:hAnsi="Calibri"/>
                <w:sz w:val="18"/>
              </w:rPr>
              <w:t>Administrators, operators, auditors</w:t>
            </w:r>
          </w:p>
        </w:tc>
        <w:tc>
          <w:tcPr>
            <w:tcW w:type="dxa" w:w="5060"/>
          </w:tcPr>
          <w:p>
            <w:r>
              <w:rPr>
                <w:rFonts w:ascii="Calibri" w:hAnsi="Calibri"/>
                <w:sz w:val="18"/>
              </w:rPr>
              <w:t>Create systems, agents, policies, repositories, jobs, restores, reports. MUST never expose arbitrary shell input.</w:t>
            </w:r>
          </w:p>
        </w:tc>
      </w:tr>
      <w:tr>
        <w:tc>
          <w:tcPr>
            <w:tcW w:type="dxa" w:w="2100"/>
          </w:tcPr>
          <w:p>
            <w:r>
              <w:rPr>
                <w:rFonts w:ascii="Calibri" w:hAnsi="Calibri"/>
                <w:sz w:val="18"/>
              </w:rPr>
              <w:t>REST API</w:t>
            </w:r>
          </w:p>
        </w:tc>
        <w:tc>
          <w:tcPr>
            <w:tcW w:type="dxa" w:w="2200"/>
          </w:tcPr>
          <w:p>
            <w:r>
              <w:rPr>
                <w:rFonts w:ascii="Calibri" w:hAnsi="Calibri"/>
                <w:sz w:val="18"/>
              </w:rPr>
              <w:t>Dashboard UI and agents</w:t>
            </w:r>
          </w:p>
        </w:tc>
        <w:tc>
          <w:tcPr>
            <w:tcW w:type="dxa" w:w="5060"/>
          </w:tcPr>
          <w:p>
            <w:r>
              <w:rPr>
                <w:rFonts w:ascii="Calibri" w:hAnsi="Calibri"/>
                <w:sz w:val="18"/>
              </w:rPr>
              <w:t>Versioned contract under /api/v1. MUST enforce RBAC for user calls and mTLS for agent calls.</w:t>
            </w:r>
          </w:p>
        </w:tc>
      </w:tr>
      <w:tr>
        <w:tc>
          <w:tcPr>
            <w:tcW w:type="dxa" w:w="2100"/>
          </w:tcPr>
          <w:p>
            <w:r>
              <w:rPr>
                <w:rFonts w:ascii="Calibri" w:hAnsi="Calibri"/>
                <w:sz w:val="18"/>
              </w:rPr>
              <w:t>SignalR Hub</w:t>
            </w:r>
          </w:p>
        </w:tc>
        <w:tc>
          <w:tcPr>
            <w:tcW w:type="dxa" w:w="2200"/>
          </w:tcPr>
          <w:p>
            <w:r>
              <w:rPr>
                <w:rFonts w:ascii="Calibri" w:hAnsi="Calibri"/>
                <w:sz w:val="18"/>
              </w:rPr>
              <w:t>Dashboard UI and approved agents</w:t>
            </w:r>
          </w:p>
        </w:tc>
        <w:tc>
          <w:tcPr>
            <w:tcW w:type="dxa" w:w="5060"/>
          </w:tcPr>
          <w:p>
            <w:r>
              <w:rPr>
                <w:rFonts w:ascii="Calibri" w:hAnsi="Calibri"/>
                <w:sz w:val="18"/>
              </w:rPr>
              <w:t>State, progress, online/offline, alert, and protection-change events only. MUST NOT carry bulk logs.</w:t>
            </w:r>
          </w:p>
        </w:tc>
      </w:tr>
      <w:tr>
        <w:tc>
          <w:tcPr>
            <w:tcW w:type="dxa" w:w="2100"/>
          </w:tcPr>
          <w:p>
            <w:r>
              <w:rPr>
                <w:rFonts w:ascii="Calibri" w:hAnsi="Calibri"/>
                <w:sz w:val="18"/>
              </w:rPr>
              <w:t>Scheduler</w:t>
            </w:r>
          </w:p>
        </w:tc>
        <w:tc>
          <w:tcPr>
            <w:tcW w:type="dxa" w:w="2200"/>
          </w:tcPr>
          <w:p>
            <w:r>
              <w:rPr>
                <w:rFonts w:ascii="Calibri" w:hAnsi="Calibri"/>
                <w:sz w:val="18"/>
              </w:rPr>
              <w:t>Hangfire server</w:t>
            </w:r>
          </w:p>
        </w:tc>
        <w:tc>
          <w:tcPr>
            <w:tcW w:type="dxa" w:w="5060"/>
          </w:tcPr>
          <w:p>
            <w:r>
              <w:rPr>
                <w:rFonts w:ascii="Calibri" w:hAnsi="Calibri"/>
                <w:sz w:val="18"/>
              </w:rPr>
              <w:t>Expands schedules, enforces execution windows, creates backup_run records, dispatches to eligible agents.</w:t>
            </w:r>
          </w:p>
        </w:tc>
      </w:tr>
      <w:tr>
        <w:tc>
          <w:tcPr>
            <w:tcW w:type="dxa" w:w="2100"/>
          </w:tcPr>
          <w:p>
            <w:r>
              <w:rPr>
                <w:rFonts w:ascii="Calibri" w:hAnsi="Calibri"/>
                <w:sz w:val="18"/>
              </w:rPr>
              <w:t>Job Queue</w:t>
            </w:r>
          </w:p>
        </w:tc>
        <w:tc>
          <w:tcPr>
            <w:tcW w:type="dxa" w:w="2200"/>
          </w:tcPr>
          <w:p>
            <w:r>
              <w:rPr>
                <w:rFonts w:ascii="Calibri" w:hAnsi="Calibri"/>
                <w:sz w:val="18"/>
              </w:rPr>
              <w:t>Scheduler and agents</w:t>
            </w:r>
          </w:p>
        </w:tc>
        <w:tc>
          <w:tcPr>
            <w:tcW w:type="dxa" w:w="5060"/>
          </w:tcPr>
          <w:p>
            <w:r>
              <w:rPr>
                <w:rFonts w:ascii="Calibri" w:hAnsi="Calibri"/>
                <w:sz w:val="18"/>
              </w:rPr>
              <w:t>Stores durable jobs and retry metadata. MUST be idempotent by correlation_id and run_id.</w:t>
            </w:r>
          </w:p>
        </w:tc>
      </w:tr>
      <w:tr>
        <w:tc>
          <w:tcPr>
            <w:tcW w:type="dxa" w:w="2100"/>
          </w:tcPr>
          <w:p>
            <w:r>
              <w:rPr>
                <w:rFonts w:ascii="Calibri" w:hAnsi="Calibri"/>
                <w:sz w:val="18"/>
              </w:rPr>
              <w:t>Agent Registry</w:t>
            </w:r>
          </w:p>
        </w:tc>
        <w:tc>
          <w:tcPr>
            <w:tcW w:type="dxa" w:w="2200"/>
          </w:tcPr>
          <w:p>
            <w:r>
              <w:rPr>
                <w:rFonts w:ascii="Calibri" w:hAnsi="Calibri"/>
                <w:sz w:val="18"/>
              </w:rPr>
              <w:t>API and scheduler</w:t>
            </w:r>
          </w:p>
        </w:tc>
        <w:tc>
          <w:tcPr>
            <w:tcW w:type="dxa" w:w="5060"/>
          </w:tcPr>
          <w:p>
            <w:r>
              <w:rPr>
                <w:rFonts w:ascii="Calibri" w:hAnsi="Calibri"/>
                <w:sz w:val="18"/>
              </w:rPr>
              <w:t>Owns agent certificate status, lifecycle state, versions, capabilities, and last_seen_at.</w:t>
            </w:r>
          </w:p>
        </w:tc>
      </w:tr>
      <w:tr>
        <w:tc>
          <w:tcPr>
            <w:tcW w:type="dxa" w:w="2100"/>
          </w:tcPr>
          <w:p>
            <w:r>
              <w:rPr>
                <w:rFonts w:ascii="Calibri" w:hAnsi="Calibri"/>
                <w:sz w:val="18"/>
              </w:rPr>
              <w:t>Policy Service</w:t>
            </w:r>
          </w:p>
        </w:tc>
        <w:tc>
          <w:tcPr>
            <w:tcW w:type="dxa" w:w="2200"/>
          </w:tcPr>
          <w:p>
            <w:r>
              <w:rPr>
                <w:rFonts w:ascii="Calibri" w:hAnsi="Calibri"/>
                <w:sz w:val="18"/>
              </w:rPr>
              <w:t>Dashboard and scheduler</w:t>
            </w:r>
          </w:p>
        </w:tc>
        <w:tc>
          <w:tcPr>
            <w:tcW w:type="dxa" w:w="5060"/>
          </w:tcPr>
          <w:p>
            <w:r>
              <w:rPr>
                <w:rFonts w:ascii="Calibri" w:hAnsi="Calibri"/>
                <w:sz w:val="18"/>
              </w:rPr>
              <w:t>Owns backup policies, retention policies, dependency profiles, health checks, throttling, and execution windows.</w:t>
            </w:r>
          </w:p>
        </w:tc>
      </w:tr>
      <w:tr>
        <w:tc>
          <w:tcPr>
            <w:tcW w:type="dxa" w:w="2100"/>
          </w:tcPr>
          <w:p>
            <w:r>
              <w:rPr>
                <w:rFonts w:ascii="Calibri" w:hAnsi="Calibri"/>
                <w:sz w:val="18"/>
              </w:rPr>
              <w:t>Repository Manager</w:t>
            </w:r>
          </w:p>
        </w:tc>
        <w:tc>
          <w:tcPr>
            <w:tcW w:type="dxa" w:w="2200"/>
          </w:tcPr>
          <w:p>
            <w:r>
              <w:rPr>
                <w:rFonts w:ascii="Calibri" w:hAnsi="Calibri"/>
                <w:sz w:val="18"/>
              </w:rPr>
              <w:t>Server catalog and agent repository clients</w:t>
            </w:r>
          </w:p>
        </w:tc>
        <w:tc>
          <w:tcPr>
            <w:tcW w:type="dxa" w:w="5060"/>
          </w:tcPr>
          <w:p>
            <w:r>
              <w:rPr>
                <w:rFonts w:ascii="Calibri" w:hAnsi="Calibri"/>
                <w:sz w:val="18"/>
              </w:rPr>
              <w:t>Owns repository definitions, capacity, health, copy requirements, copy state, and scrub state.</w:t>
            </w:r>
          </w:p>
        </w:tc>
      </w:tr>
      <w:tr>
        <w:tc>
          <w:tcPr>
            <w:tcW w:type="dxa" w:w="2100"/>
          </w:tcPr>
          <w:p>
            <w:r>
              <w:rPr>
                <w:rFonts w:ascii="Calibri" w:hAnsi="Calibri"/>
                <w:sz w:val="18"/>
              </w:rPr>
              <w:t>Backup Catalog</w:t>
            </w:r>
          </w:p>
        </w:tc>
        <w:tc>
          <w:tcPr>
            <w:tcW w:type="dxa" w:w="2200"/>
          </w:tcPr>
          <w:p>
            <w:r>
              <w:rPr>
                <w:rFonts w:ascii="Calibri" w:hAnsi="Calibri"/>
                <w:sz w:val="18"/>
              </w:rPr>
              <w:t>All subsystems</w:t>
            </w:r>
          </w:p>
        </w:tc>
        <w:tc>
          <w:tcPr>
            <w:tcW w:type="dxa" w:w="5060"/>
          </w:tcPr>
          <w:p>
            <w:r>
              <w:rPr>
                <w:rFonts w:ascii="Calibri" w:hAnsi="Calibri"/>
                <w:sz w:val="18"/>
              </w:rPr>
              <w:t>Authoritative metadata for jobs, runs, artifacts, copies, checksums, keys, restores, logs, and manifests.</w:t>
            </w:r>
          </w:p>
        </w:tc>
      </w:tr>
      <w:tr>
        <w:tc>
          <w:tcPr>
            <w:tcW w:type="dxa" w:w="2100"/>
          </w:tcPr>
          <w:p>
            <w:r>
              <w:rPr>
                <w:rFonts w:ascii="Calibri" w:hAnsi="Calibri"/>
                <w:sz w:val="18"/>
              </w:rPr>
              <w:t>Crypto/Key Service</w:t>
            </w:r>
          </w:p>
        </w:tc>
        <w:tc>
          <w:tcPr>
            <w:tcW w:type="dxa" w:w="2200"/>
          </w:tcPr>
          <w:p>
            <w:r>
              <w:rPr>
                <w:rFonts w:ascii="Calibri" w:hAnsi="Calibri"/>
                <w:sz w:val="18"/>
              </w:rPr>
              <w:t>Agent and management server</w:t>
            </w:r>
          </w:p>
        </w:tc>
        <w:tc>
          <w:tcPr>
            <w:tcW w:type="dxa" w:w="5060"/>
          </w:tcPr>
          <w:p>
            <w:r>
              <w:rPr>
                <w:rFonts w:ascii="Calibri" w:hAnsi="Calibri"/>
                <w:sz w:val="18"/>
              </w:rPr>
              <w:t>Owns KEK metadata, DEK wrapping records, escrow export/import, key rotation, and recovery procedure.</w:t>
            </w:r>
          </w:p>
        </w:tc>
      </w:tr>
      <w:tr>
        <w:tc>
          <w:tcPr>
            <w:tcW w:type="dxa" w:w="2100"/>
          </w:tcPr>
          <w:p>
            <w:r>
              <w:rPr>
                <w:rFonts w:ascii="Calibri" w:hAnsi="Calibri"/>
                <w:sz w:val="18"/>
              </w:rPr>
              <w:t>Audit Service</w:t>
            </w:r>
          </w:p>
        </w:tc>
        <w:tc>
          <w:tcPr>
            <w:tcW w:type="dxa" w:w="2200"/>
          </w:tcPr>
          <w:p>
            <w:r>
              <w:rPr>
                <w:rFonts w:ascii="Calibri" w:hAnsi="Calibri"/>
                <w:sz w:val="18"/>
              </w:rPr>
              <w:t>All user and automation flows</w:t>
            </w:r>
          </w:p>
        </w:tc>
        <w:tc>
          <w:tcPr>
            <w:tcW w:type="dxa" w:w="5060"/>
          </w:tcPr>
          <w:p>
            <w:r>
              <w:rPr>
                <w:rFonts w:ascii="Calibri" w:hAnsi="Calibri"/>
                <w:sz w:val="18"/>
              </w:rPr>
              <w:t>Append-only audit trail. MUST record actor, action, entity, before/after hash or summary, timestamp, IP/certificate.</w:t>
            </w:r>
          </w:p>
        </w:tc>
      </w:tr>
      <w:tr>
        <w:tc>
          <w:tcPr>
            <w:tcW w:type="dxa" w:w="2100"/>
          </w:tcPr>
          <w:p>
            <w:r>
              <w:rPr>
                <w:rFonts w:ascii="Calibri" w:hAnsi="Calibri"/>
                <w:sz w:val="18"/>
              </w:rPr>
              <w:t>Notification Service</w:t>
            </w:r>
          </w:p>
        </w:tc>
        <w:tc>
          <w:tcPr>
            <w:tcW w:type="dxa" w:w="2200"/>
          </w:tcPr>
          <w:p>
            <w:r>
              <w:rPr>
                <w:rFonts w:ascii="Calibri" w:hAnsi="Calibri"/>
                <w:sz w:val="18"/>
              </w:rPr>
              <w:t>Scheduler, monitor, UI</w:t>
            </w:r>
          </w:p>
        </w:tc>
        <w:tc>
          <w:tcPr>
            <w:tcW w:type="dxa" w:w="5060"/>
          </w:tcPr>
          <w:p>
            <w:r>
              <w:rPr>
                <w:rFonts w:ascii="Calibri" w:hAnsi="Calibri"/>
                <w:sz w:val="18"/>
              </w:rPr>
              <w:t>Raises alerts for failed runs, RPO breach, offline copy pending, corruption, capacity risk, revoked agent, key escrow staleness.</w:t>
            </w:r>
          </w:p>
        </w:tc>
      </w:tr>
      <w:tr>
        <w:tc>
          <w:tcPr>
            <w:tcW w:type="dxa" w:w="2100"/>
          </w:tcPr>
          <w:p>
            <w:r>
              <w:rPr>
                <w:rFonts w:ascii="Calibri" w:hAnsi="Calibri"/>
                <w:sz w:val="18"/>
              </w:rPr>
              <w:t>Manifest Service</w:t>
            </w:r>
          </w:p>
        </w:tc>
        <w:tc>
          <w:tcPr>
            <w:tcW w:type="dxa" w:w="2200"/>
          </w:tcPr>
          <w:p>
            <w:r>
              <w:rPr>
                <w:rFonts w:ascii="Calibri" w:hAnsi="Calibri"/>
                <w:sz w:val="18"/>
              </w:rPr>
              <w:t>Management server</w:t>
            </w:r>
          </w:p>
        </w:tc>
        <w:tc>
          <w:tcPr>
            <w:tcW w:type="dxa" w:w="5060"/>
          </w:tcPr>
          <w:p>
            <w:r>
              <w:rPr>
                <w:rFonts w:ascii="Calibri" w:hAnsi="Calibri"/>
                <w:sz w:val="18"/>
              </w:rPr>
              <w:t>Exports/imports system manifest. MUST run nightly and after critical configuration changes.</w:t>
            </w:r>
          </w:p>
        </w:tc>
      </w:tr>
    </w:tbl>
    <w:p>
      <w:pPr>
        <w:pStyle w:val="Heading2"/>
      </w:pPr>
      <w:r>
        <w:t>7.1 Dashboard Contract</w:t>
      </w:r>
    </w:p>
    <w:p>
      <w:pPr>
        <w:pStyle w:val="ListBullet"/>
        <w:ind w:left="540" w:hanging="271"/>
      </w:pPr>
      <w:r>
        <w:t>The dashboard MUST expose system inventory, agent inventory, policy management, repository management, backup job management, restore workflow, audit search, reports, alerts, and key escrow status.</w:t>
      </w:r>
    </w:p>
    <w:p>
      <w:pPr>
        <w:pStyle w:val="ListBullet"/>
        <w:ind w:left="540" w:hanging="271"/>
      </w:pPr>
      <w:r>
        <w:t>Dangerous operations MUST use explicit confirmation screens: restore overwrite, database replace, prune apply, agent revoke, key escrow import/export, manifest import, repository delete/disable.</w:t>
      </w:r>
    </w:p>
    <w:p>
      <w:pPr>
        <w:pStyle w:val="ListBullet"/>
        <w:ind w:left="540" w:hanging="271"/>
      </w:pPr>
      <w:r>
        <w:t>The dashboard MUST show protection status by system and by latest backup run. It must distinguish Protected, PartiallyProtected, Unprotected, and AtRisk.</w:t>
      </w:r>
    </w:p>
    <w:p>
      <w:pPr>
        <w:pStyle w:val="ListBullet"/>
        <w:ind w:left="540" w:hanging="271"/>
      </w:pPr>
      <w:r>
        <w:t>The dashboard MUST not contain a free-form command textbox for backup, restore, health, or dependency actions.</w:t>
      </w:r>
    </w:p>
    <w:p>
      <w:pPr>
        <w:pStyle w:val="Heading2"/>
      </w:pPr>
      <w:r>
        <w:t>7.2 Scheduler Contract</w:t>
      </w:r>
    </w:p>
    <w:p>
      <w:pPr>
        <w:pStyle w:val="ListNumber"/>
        <w:ind w:left="540" w:hanging="271"/>
      </w:pPr>
      <w:r>
        <w:t>Hangfire recurring jobs expand enabled backup_jobs according to schedule_cron and timezone.</w:t>
      </w:r>
    </w:p>
    <w:p>
      <w:pPr>
        <w:pStyle w:val="ListNumber"/>
        <w:ind w:left="540" w:hanging="271"/>
      </w:pPr>
      <w:r>
        <w:t>Before creating a BackupRun, the scheduler validates agent status, policy status, repository requirements, maintenance window, resource lock availability, and existing queued/running jobs.</w:t>
      </w:r>
    </w:p>
    <w:p>
      <w:pPr>
        <w:pStyle w:val="ListNumber"/>
        <w:ind w:left="540" w:hanging="271"/>
      </w:pPr>
      <w:r>
        <w:t>The scheduler creates backup_runs with status Queued and a unique correlation_id.</w:t>
      </w:r>
    </w:p>
    <w:p>
      <w:pPr>
        <w:pStyle w:val="ListNumber"/>
        <w:ind w:left="540" w:hanging="271"/>
      </w:pPr>
      <w:r>
        <w:t>The dispatch job assigns a queued run to an eligible Online agent and changes status to Assigned.</w:t>
      </w:r>
    </w:p>
    <w:p>
      <w:pPr>
        <w:pStyle w:val="ListNumber"/>
        <w:ind w:left="540" w:hanging="271"/>
      </w:pPr>
      <w:r>
        <w:t>If no eligible agent exists, the run remains Queued until retry timeout, then fails with AGENT_UNAVAILABLE unless policy allows deferred execution.</w:t>
      </w:r>
    </w:p>
    <w:p>
      <w:pPr>
        <w:pStyle w:val="ListNumber"/>
        <w:ind w:left="540" w:hanging="271"/>
      </w:pPr>
      <w:r>
        <w:t>Retention evaluation runs after each Completed or CompletedWithWarnings backup and at a scheduled daily sweep.</w:t>
      </w:r>
    </w:p>
    <w:p>
      <w:pPr>
        <w:pStyle w:val="ListNumber"/>
        <w:ind w:left="540" w:hanging="271"/>
      </w:pPr>
      <w:r>
        <w:t>Repository scrub, manifest export, alert consolidation, and RPO breach checks are scheduled background jobs.</w:t>
      </w:r>
    </w:p>
    <w:p>
      <w:pPr>
        <w:pStyle w:val="Heading2"/>
      </w:pPr>
      <w:r>
        <w:t>7.3 RBAC Contract</w:t>
      </w:r>
    </w:p>
    <w:tbl>
      <w:tblPr>
        <w:tblStyle w:val="TableGrid"/>
        <w:tblW w:type="dxa" w:w="9360"/>
        <w:jc w:val="left"/>
        <w:tblLayout w:type="fixed"/>
        <w:tblLook w:firstColumn="1" w:firstRow="1" w:lastColumn="0" w:lastRow="0" w:noHBand="0" w:noVBand="1" w:val="04A0"/>
        <w:tblInd w:w="120" w:type="dxa"/>
      </w:tblPr>
      <w:tblGrid>
        <w:gridCol w:w="1700"/>
        <w:gridCol w:w="4200"/>
        <w:gridCol w:w="3460"/>
      </w:tblGrid>
      <w:tr>
        <w:trPr>
          <w:tblHeader w:val="true"/>
        </w:trPr>
        <w:tc>
          <w:tcPr>
            <w:tcW w:type="dxa" w:w="1700"/>
            <w:vAlign w:val="center"/>
            <w:shd w:fill="E8EEF5"/>
          </w:tcPr>
          <w:p>
            <w:r>
              <w:rPr>
                <w:rFonts w:ascii="Calibri" w:hAnsi="Calibri"/>
                <w:b/>
                <w:color w:val="0B2545"/>
                <w:sz w:val="18"/>
              </w:rPr>
              <w:t>Role</w:t>
            </w:r>
          </w:p>
        </w:tc>
        <w:tc>
          <w:tcPr>
            <w:tcW w:type="dxa" w:w="4200"/>
            <w:vAlign w:val="center"/>
            <w:shd w:fill="E8EEF5"/>
          </w:tcPr>
          <w:p>
            <w:r>
              <w:rPr>
                <w:rFonts w:ascii="Calibri" w:hAnsi="Calibri"/>
                <w:b/>
                <w:color w:val="0B2545"/>
                <w:sz w:val="18"/>
              </w:rPr>
              <w:t>Allowed actions</w:t>
            </w:r>
          </w:p>
        </w:tc>
        <w:tc>
          <w:tcPr>
            <w:tcW w:type="dxa" w:w="3460"/>
            <w:vAlign w:val="center"/>
            <w:shd w:fill="E8EEF5"/>
          </w:tcPr>
          <w:p>
            <w:r>
              <w:rPr>
                <w:rFonts w:ascii="Calibri" w:hAnsi="Calibri"/>
                <w:b/>
                <w:color w:val="0B2545"/>
                <w:sz w:val="18"/>
              </w:rPr>
              <w:t>Forbidden actions</w:t>
            </w:r>
          </w:p>
        </w:tc>
      </w:tr>
      <w:tr>
        <w:tc>
          <w:tcPr>
            <w:tcW w:type="dxa" w:w="1700"/>
          </w:tcPr>
          <w:p>
            <w:r>
              <w:rPr>
                <w:rFonts w:ascii="Calibri" w:hAnsi="Calibri"/>
                <w:sz w:val="18"/>
              </w:rPr>
              <w:t>SystemAdmin</w:t>
            </w:r>
          </w:p>
        </w:tc>
        <w:tc>
          <w:tcPr>
            <w:tcW w:type="dxa" w:w="4200"/>
          </w:tcPr>
          <w:p>
            <w:r>
              <w:rPr>
                <w:rFonts w:ascii="Calibri" w:hAnsi="Calibri"/>
                <w:sz w:val="18"/>
              </w:rPr>
              <w:t>All actions including user/RBAC, key escrow, manifest import, agent revocation, destructive restore approval.</w:t>
            </w:r>
          </w:p>
        </w:tc>
        <w:tc>
          <w:tcPr>
            <w:tcW w:type="dxa" w:w="3460"/>
          </w:tcPr>
          <w:p>
            <w:r>
              <w:rPr>
                <w:rFonts w:ascii="Calibri" w:hAnsi="Calibri"/>
                <w:sz w:val="18"/>
              </w:rPr>
              <w:t>None inside application policy, but all actions audited.</w:t>
            </w:r>
          </w:p>
        </w:tc>
      </w:tr>
      <w:tr>
        <w:tc>
          <w:tcPr>
            <w:tcW w:type="dxa" w:w="1700"/>
          </w:tcPr>
          <w:p>
            <w:r>
              <w:rPr>
                <w:rFonts w:ascii="Calibri" w:hAnsi="Calibri"/>
                <w:sz w:val="18"/>
              </w:rPr>
              <w:t>BackupAdmin</w:t>
            </w:r>
          </w:p>
        </w:tc>
        <w:tc>
          <w:tcPr>
            <w:tcW w:type="dxa" w:w="4200"/>
          </w:tcPr>
          <w:p>
            <w:r>
              <w:rPr>
                <w:rFonts w:ascii="Calibri" w:hAnsi="Calibri"/>
                <w:sz w:val="18"/>
              </w:rPr>
              <w:t>Systems, repositories, policies, jobs, agent approval, run now, retry offline, scrub, non-destructive restore approval.</w:t>
            </w:r>
          </w:p>
        </w:tc>
        <w:tc>
          <w:tcPr>
            <w:tcW w:type="dxa" w:w="3460"/>
          </w:tcPr>
          <w:p>
            <w:r>
              <w:rPr>
                <w:rFonts w:ascii="Calibri" w:hAnsi="Calibri"/>
                <w:sz w:val="18"/>
              </w:rPr>
              <w:t>User/RBAC management, key escrow import, audit deletion, DB maintenance.</w:t>
            </w:r>
          </w:p>
        </w:tc>
      </w:tr>
      <w:tr>
        <w:tc>
          <w:tcPr>
            <w:tcW w:type="dxa" w:w="1700"/>
          </w:tcPr>
          <w:p>
            <w:r>
              <w:rPr>
                <w:rFonts w:ascii="Calibri" w:hAnsi="Calibri"/>
                <w:sz w:val="18"/>
              </w:rPr>
              <w:t>RestoreOperator</w:t>
            </w:r>
          </w:p>
        </w:tc>
        <w:tc>
          <w:tcPr>
            <w:tcW w:type="dxa" w:w="4200"/>
          </w:tcPr>
          <w:p>
            <w:r>
              <w:rPr>
                <w:rFonts w:ascii="Calibri" w:hAnsi="Calibri"/>
                <w:sz w:val="18"/>
              </w:rPr>
              <w:t>Browse backups, create restore requests, run dry-run, execute approved non-destructive restore.</w:t>
            </w:r>
          </w:p>
        </w:tc>
        <w:tc>
          <w:tcPr>
            <w:tcW w:type="dxa" w:w="3460"/>
          </w:tcPr>
          <w:p>
            <w:r>
              <w:rPr>
                <w:rFonts w:ascii="Calibri" w:hAnsi="Calibri"/>
                <w:sz w:val="18"/>
              </w:rPr>
              <w:t>Approve destructive restore, revoke agents, edit policies.</w:t>
            </w:r>
          </w:p>
        </w:tc>
      </w:tr>
      <w:tr>
        <w:tc>
          <w:tcPr>
            <w:tcW w:type="dxa" w:w="1700"/>
          </w:tcPr>
          <w:p>
            <w:r>
              <w:rPr>
                <w:rFonts w:ascii="Calibri" w:hAnsi="Calibri"/>
                <w:sz w:val="18"/>
              </w:rPr>
              <w:t>Auditor</w:t>
            </w:r>
          </w:p>
        </w:tc>
        <w:tc>
          <w:tcPr>
            <w:tcW w:type="dxa" w:w="4200"/>
          </w:tcPr>
          <w:p>
            <w:r>
              <w:rPr>
                <w:rFonts w:ascii="Calibri" w:hAnsi="Calibri"/>
                <w:sz w:val="18"/>
              </w:rPr>
              <w:t>Read reports, logs, audit, manifests, protection status.</w:t>
            </w:r>
          </w:p>
        </w:tc>
        <w:tc>
          <w:tcPr>
            <w:tcW w:type="dxa" w:w="3460"/>
          </w:tcPr>
          <w:p>
            <w:r>
              <w:rPr>
                <w:rFonts w:ascii="Calibri" w:hAnsi="Calibri"/>
                <w:sz w:val="18"/>
              </w:rPr>
              <w:t>Any mutation.</w:t>
            </w:r>
          </w:p>
        </w:tc>
      </w:tr>
      <w:tr>
        <w:tc>
          <w:tcPr>
            <w:tcW w:type="dxa" w:w="1700"/>
          </w:tcPr>
          <w:p>
            <w:r>
              <w:rPr>
                <w:rFonts w:ascii="Calibri" w:hAnsi="Calibri"/>
                <w:sz w:val="18"/>
              </w:rPr>
              <w:t>ReadOnly</w:t>
            </w:r>
          </w:p>
        </w:tc>
        <w:tc>
          <w:tcPr>
            <w:tcW w:type="dxa" w:w="4200"/>
          </w:tcPr>
          <w:p>
            <w:r>
              <w:rPr>
                <w:rFonts w:ascii="Calibri" w:hAnsi="Calibri"/>
                <w:sz w:val="18"/>
              </w:rPr>
              <w:t>Read dashboard summaries and backup catalog.</w:t>
            </w:r>
          </w:p>
        </w:tc>
        <w:tc>
          <w:tcPr>
            <w:tcW w:type="dxa" w:w="3460"/>
          </w:tcPr>
          <w:p>
            <w:r>
              <w:rPr>
                <w:rFonts w:ascii="Calibri" w:hAnsi="Calibri"/>
                <w:sz w:val="18"/>
              </w:rPr>
              <w:t>Audit export if restricted, all mutation.</w:t>
            </w:r>
          </w:p>
        </w:tc>
      </w:tr>
    </w:tbl>
    <w:p>
      <w:pPr>
        <w:pStyle w:val="Heading1"/>
      </w:pPr>
      <w:r>
        <w:t>8. Windows Agent Architecture</w:t>
      </w:r>
    </w:p>
    <w:p>
      <w:r>
        <w:t>The agent is the only component allowed to perform privileged protected-server work. It must be reliable under network interruption, management server restart, local service restart, repository unavailability, and interrupted jobs.</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vAlign w:val="center"/>
            <w:shd w:fill="E8EEF5"/>
          </w:tcPr>
          <w:p>
            <w:r>
              <w:rPr>
                <w:rFonts w:ascii="Calibri" w:hAnsi="Calibri"/>
                <w:b/>
                <w:color w:val="0B2545"/>
                <w:sz w:val="18"/>
              </w:rPr>
              <w:t>Agent component</w:t>
            </w:r>
          </w:p>
        </w:tc>
        <w:tc>
          <w:tcPr>
            <w:tcW w:type="dxa" w:w="6960"/>
            <w:vAlign w:val="center"/>
            <w:shd w:fill="E8EEF5"/>
          </w:tcPr>
          <w:p>
            <w:r>
              <w:rPr>
                <w:rFonts w:ascii="Calibri" w:hAnsi="Calibri"/>
                <w:b/>
                <w:color w:val="0B2545"/>
                <w:sz w:val="18"/>
              </w:rPr>
              <w:t>Required responsibility</w:t>
            </w:r>
          </w:p>
        </w:tc>
      </w:tr>
      <w:tr>
        <w:tc>
          <w:tcPr>
            <w:tcW w:type="dxa" w:w="2400"/>
          </w:tcPr>
          <w:p>
            <w:r>
              <w:rPr>
                <w:rFonts w:ascii="Calibri" w:hAnsi="Calibri"/>
                <w:sz w:val="18"/>
              </w:rPr>
              <w:t>Service Host</w:t>
            </w:r>
          </w:p>
        </w:tc>
        <w:tc>
          <w:tcPr>
            <w:tcW w:type="dxa" w:w="6960"/>
          </w:tcPr>
          <w:p>
            <w:r>
              <w:rPr>
                <w:rFonts w:ascii="Calibri" w:hAnsi="Calibri"/>
                <w:sz w:val="18"/>
              </w:rPr>
              <w:t>Runs as Windows Service named EBROP Agent. Starts automatically. Writes Windows Event Log entries for startup, shutdown, certificate errors, update events, and fatal provider errors.</w:t>
            </w:r>
          </w:p>
        </w:tc>
      </w:tr>
      <w:tr>
        <w:tc>
          <w:tcPr>
            <w:tcW w:type="dxa" w:w="2400"/>
          </w:tcPr>
          <w:p>
            <w:r>
              <w:rPr>
                <w:rFonts w:ascii="Calibri" w:hAnsi="Calibri"/>
                <w:sz w:val="18"/>
              </w:rPr>
              <w:t>Certificate Manager</w:t>
            </w:r>
          </w:p>
        </w:tc>
        <w:tc>
          <w:tcPr>
            <w:tcW w:type="dxa" w:w="6960"/>
          </w:tcPr>
          <w:p>
            <w:r>
              <w:rPr>
                <w:rFonts w:ascii="Calibri" w:hAnsi="Calibri"/>
                <w:sz w:val="18"/>
              </w:rPr>
              <w:t>Creates or imports agent certificate, exposes fingerprint during registration, validates server certificate, rotates certificate through approved workflow.</w:t>
            </w:r>
          </w:p>
        </w:tc>
      </w:tr>
      <w:tr>
        <w:tc>
          <w:tcPr>
            <w:tcW w:type="dxa" w:w="2400"/>
          </w:tcPr>
          <w:p>
            <w:r>
              <w:rPr>
                <w:rFonts w:ascii="Calibri" w:hAnsi="Calibri"/>
                <w:sz w:val="18"/>
              </w:rPr>
              <w:t>Connection Manager</w:t>
            </w:r>
          </w:p>
        </w:tc>
        <w:tc>
          <w:tcPr>
            <w:tcW w:type="dxa" w:w="6960"/>
          </w:tcPr>
          <w:p>
            <w:r>
              <w:rPr>
                <w:rFonts w:ascii="Calibri" w:hAnsi="Calibri"/>
                <w:sz w:val="18"/>
              </w:rPr>
              <w:t>Maintains mTLS REST and SignalR connection, heartbeat, retry/backoff, and server compatibility check.</w:t>
            </w:r>
          </w:p>
        </w:tc>
      </w:tr>
      <w:tr>
        <w:tc>
          <w:tcPr>
            <w:tcW w:type="dxa" w:w="2400"/>
          </w:tcPr>
          <w:p>
            <w:r>
              <w:rPr>
                <w:rFonts w:ascii="Calibri" w:hAnsi="Calibri"/>
                <w:sz w:val="18"/>
              </w:rPr>
              <w:t>Local State Store</w:t>
            </w:r>
          </w:p>
        </w:tc>
        <w:tc>
          <w:tcPr>
            <w:tcW w:type="dxa" w:w="6960"/>
          </w:tcPr>
          <w:p>
            <w:r>
              <w:rPr>
                <w:rFonts w:ascii="Calibri" w:hAnsi="Calibri"/>
                <w:sz w:val="18"/>
              </w:rPr>
              <w:t>SQLite or durable local file store containing queued job IDs, job checkpoint state, local credentials references, pending log batches, and update state. Must survive service restart.</w:t>
            </w:r>
          </w:p>
        </w:tc>
      </w:tr>
      <w:tr>
        <w:tc>
          <w:tcPr>
            <w:tcW w:type="dxa" w:w="2400"/>
          </w:tcPr>
          <w:p>
            <w:r>
              <w:rPr>
                <w:rFonts w:ascii="Calibri" w:hAnsi="Calibri"/>
                <w:sz w:val="18"/>
              </w:rPr>
              <w:t>Job Processor</w:t>
            </w:r>
          </w:p>
        </w:tc>
        <w:tc>
          <w:tcPr>
            <w:tcW w:type="dxa" w:w="6960"/>
          </w:tcPr>
          <w:p>
            <w:r>
              <w:rPr>
                <w:rFonts w:ascii="Calibri" w:hAnsi="Calibri"/>
                <w:sz w:val="18"/>
              </w:rPr>
              <w:t>Fetches assigned jobs, validates they target this agent ID, enforces locks and concurrency, dispatches providers, updates state.</w:t>
            </w:r>
          </w:p>
        </w:tc>
      </w:tr>
      <w:tr>
        <w:tc>
          <w:tcPr>
            <w:tcW w:type="dxa" w:w="2400"/>
          </w:tcPr>
          <w:p>
            <w:r>
              <w:rPr>
                <w:rFonts w:ascii="Calibri" w:hAnsi="Calibri"/>
                <w:sz w:val="18"/>
              </w:rPr>
              <w:t>Resource Lock Manager</w:t>
            </w:r>
          </w:p>
        </w:tc>
        <w:tc>
          <w:tcPr>
            <w:tcW w:type="dxa" w:w="6960"/>
          </w:tcPr>
          <w:p>
            <w:r>
              <w:rPr>
                <w:rFonts w:ascii="Calibri" w:hAnsi="Calibri"/>
                <w:sz w:val="18"/>
              </w:rPr>
              <w:t>Prevents conflicting jobs against the same file source, database, staging path, restore target, or repository copy operation.</w:t>
            </w:r>
          </w:p>
        </w:tc>
      </w:tr>
      <w:tr>
        <w:tc>
          <w:tcPr>
            <w:tcW w:type="dxa" w:w="2400"/>
          </w:tcPr>
          <w:p>
            <w:r>
              <w:rPr>
                <w:rFonts w:ascii="Calibri" w:hAnsi="Calibri"/>
                <w:sz w:val="18"/>
              </w:rPr>
              <w:t>Provider Host</w:t>
            </w:r>
          </w:p>
        </w:tc>
        <w:tc>
          <w:tcPr>
            <w:tcW w:type="dxa" w:w="6960"/>
          </w:tcPr>
          <w:p>
            <w:r>
              <w:rPr>
                <w:rFonts w:ascii="Calibri" w:hAnsi="Calibri"/>
                <w:sz w:val="18"/>
              </w:rPr>
              <w:t>Loads File, MSSQL, MySQL, compression, encryption, checksum, repository, restore, health, and dependency providers.</w:t>
            </w:r>
          </w:p>
        </w:tc>
      </w:tr>
      <w:tr>
        <w:tc>
          <w:tcPr>
            <w:tcW w:type="dxa" w:w="2400"/>
          </w:tcPr>
          <w:p>
            <w:r>
              <w:rPr>
                <w:rFonts w:ascii="Calibri" w:hAnsi="Calibri"/>
                <w:sz w:val="18"/>
              </w:rPr>
              <w:t>Process Runner</w:t>
            </w:r>
          </w:p>
        </w:tc>
        <w:tc>
          <w:tcPr>
            <w:tcW w:type="dxa" w:w="6960"/>
          </w:tcPr>
          <w:p>
            <w:r>
              <w:rPr>
                <w:rFonts w:ascii="Calibri" w:hAnsi="Calibri"/>
                <w:sz w:val="18"/>
              </w:rPr>
              <w:t>Executes fixed native commands with argument arrays, timeouts, environment isolation, stdout/stderr capture, and exit-code mapping. Must not concatenate untrusted shell strings.</w:t>
            </w:r>
          </w:p>
        </w:tc>
      </w:tr>
      <w:tr>
        <w:tc>
          <w:tcPr>
            <w:tcW w:type="dxa" w:w="2400"/>
          </w:tcPr>
          <w:p>
            <w:r>
              <w:rPr>
                <w:rFonts w:ascii="Calibri" w:hAnsi="Calibri"/>
                <w:sz w:val="18"/>
              </w:rPr>
              <w:t>Staging Manager</w:t>
            </w:r>
          </w:p>
        </w:tc>
        <w:tc>
          <w:tcPr>
            <w:tcW w:type="dxa" w:w="6960"/>
          </w:tcPr>
          <w:p>
            <w:r>
              <w:rPr>
                <w:rFonts w:ascii="Calibri" w:hAnsi="Calibri"/>
                <w:sz w:val="18"/>
              </w:rPr>
              <w:t>Creates per-run staging directory, checks free space, cleans completed/failed abandoned staging according to retention rules.</w:t>
            </w:r>
          </w:p>
        </w:tc>
      </w:tr>
      <w:tr>
        <w:tc>
          <w:tcPr>
            <w:tcW w:type="dxa" w:w="2400"/>
          </w:tcPr>
          <w:p>
            <w:r>
              <w:rPr>
                <w:rFonts w:ascii="Calibri" w:hAnsi="Calibri"/>
                <w:sz w:val="18"/>
              </w:rPr>
              <w:t>Repository Client</w:t>
            </w:r>
          </w:p>
        </w:tc>
        <w:tc>
          <w:tcPr>
            <w:tcW w:type="dxa" w:w="6960"/>
          </w:tcPr>
          <w:p>
            <w:r>
              <w:rPr>
                <w:rFonts w:ascii="Calibri" w:hAnsi="Calibri"/>
                <w:sz w:val="18"/>
              </w:rPr>
              <w:t>Copies encrypted artifacts to repositories, verifies checksum, handles offline media detection, reports copy status.</w:t>
            </w:r>
          </w:p>
        </w:tc>
      </w:tr>
      <w:tr>
        <w:tc>
          <w:tcPr>
            <w:tcW w:type="dxa" w:w="2400"/>
          </w:tcPr>
          <w:p>
            <w:r>
              <w:rPr>
                <w:rFonts w:ascii="Calibri" w:hAnsi="Calibri"/>
                <w:sz w:val="18"/>
              </w:rPr>
              <w:t>Audit Publisher</w:t>
            </w:r>
          </w:p>
        </w:tc>
        <w:tc>
          <w:tcPr>
            <w:tcW w:type="dxa" w:w="6960"/>
          </w:tcPr>
          <w:p>
            <w:r>
              <w:rPr>
                <w:rFonts w:ascii="Calibri" w:hAnsi="Calibri"/>
                <w:sz w:val="18"/>
              </w:rPr>
              <w:t>Batches structured job logs and audit-relevant agent events to REST endpoints with correlation_id.</w:t>
            </w:r>
          </w:p>
        </w:tc>
      </w:tr>
      <w:tr>
        <w:tc>
          <w:tcPr>
            <w:tcW w:type="dxa" w:w="2400"/>
          </w:tcPr>
          <w:p>
            <w:r>
              <w:rPr>
                <w:rFonts w:ascii="Calibri" w:hAnsi="Calibri"/>
                <w:sz w:val="18"/>
              </w:rPr>
              <w:t>Update Manager</w:t>
            </w:r>
          </w:p>
        </w:tc>
        <w:tc>
          <w:tcPr>
            <w:tcW w:type="dxa" w:w="6960"/>
          </w:tcPr>
          <w:p>
            <w:r>
              <w:rPr>
                <w:rFonts w:ascii="Calibri" w:hAnsi="Calibri"/>
                <w:sz w:val="18"/>
              </w:rPr>
              <w:t>Downloads signed agent packages, verifies signature, waits for safe window, installs or rolls back, reports result.</w:t>
            </w:r>
          </w:p>
        </w:tc>
      </w:tr>
    </w:tbl>
    <w:p>
      <w:pPr>
        <w:pStyle w:val="Heading2"/>
      </w:pPr>
      <w:r>
        <w:t>8.1 Agent Installation Contract</w:t>
      </w:r>
    </w:p>
    <w:p>
      <w:pPr>
        <w:pStyle w:val="ListNumber"/>
        <w:ind w:left="540" w:hanging="271"/>
      </w:pPr>
      <w:r>
        <w:t>Installer creates service EBROPAgent and installation directory C:\Program Files\EBROP\Agent.</w:t>
      </w:r>
    </w:p>
    <w:p>
      <w:pPr>
        <w:pStyle w:val="ListNumber"/>
        <w:ind w:left="540" w:hanging="271"/>
      </w:pPr>
      <w:r>
        <w:t>Installer creates data directory C:\ProgramData\EBROP\Agent with ACL limited to Administrators and the service identity.</w:t>
      </w:r>
    </w:p>
    <w:p>
      <w:pPr>
        <w:pStyle w:val="ListNumber"/>
        <w:ind w:left="540" w:hanging="271"/>
      </w:pPr>
      <w:r>
        <w:t>Installer creates staging root C:\ProgramData\EBROP\Agent\staging unless administrator supplies a different local fixed disk path.</w:t>
      </w:r>
    </w:p>
    <w:p>
      <w:pPr>
        <w:pStyle w:val="ListNumber"/>
        <w:ind w:left="540" w:hanging="271"/>
      </w:pPr>
      <w:r>
        <w:t>Installer generates an agent certificate or imports a provided certificate and prints the SHA-256 thumbprint.</w:t>
      </w:r>
    </w:p>
    <w:p>
      <w:pPr>
        <w:pStyle w:val="ListNumber"/>
        <w:ind w:left="540" w:hanging="271"/>
      </w:pPr>
      <w:r>
        <w:t>Agent starts in Pending state and cannot execute jobs until approved.</w:t>
      </w:r>
    </w:p>
    <w:p>
      <w:pPr>
        <w:pStyle w:val="ListNumber"/>
        <w:ind w:left="540" w:hanging="271"/>
      </w:pPr>
      <w:r>
        <w:t>Agent reports capabilities: OS version, .NET version, VSS availability, robocopy availability, SQL tooling availability, mysqldump availability, local staging capacity, supported providers, agent version.</w:t>
      </w:r>
    </w:p>
    <w:p>
      <w:pPr>
        <w:pStyle w:val="Heading2"/>
      </w:pPr>
      <w:r>
        <w:t>8.2 Agent Job Acceptance Rules</w:t>
      </w:r>
    </w:p>
    <w:p>
      <w:pPr>
        <w:pStyle w:val="ListBullet"/>
        <w:ind w:left="540" w:hanging="271"/>
      </w:pPr>
      <w:r>
        <w:t>Reject any job whose agent_id does not match the local approved identity.</w:t>
      </w:r>
    </w:p>
    <w:p>
      <w:pPr>
        <w:pStyle w:val="ListBullet"/>
        <w:ind w:left="540" w:hanging="271"/>
      </w:pPr>
      <w:r>
        <w:t>Reject any job whose requested provider is not in capabilities.</w:t>
      </w:r>
    </w:p>
    <w:p>
      <w:pPr>
        <w:pStyle w:val="ListBullet"/>
        <w:ind w:left="540" w:hanging="271"/>
      </w:pPr>
      <w:r>
        <w:t>Reject any job when local certificate is expired, revoked by server, or not approved.</w:t>
      </w:r>
    </w:p>
    <w:p>
      <w:pPr>
        <w:pStyle w:val="ListBullet"/>
        <w:ind w:left="540" w:hanging="271"/>
      </w:pPr>
      <w:r>
        <w:t>Reject backup jobs while in Maintenance, Updating, Replacing, Revoked, or Retired.</w:t>
      </w:r>
    </w:p>
    <w:p>
      <w:pPr>
        <w:pStyle w:val="ListBullet"/>
        <w:ind w:left="540" w:hanging="271"/>
      </w:pPr>
      <w:r>
        <w:t>Reject restore jobs unless restore mode, source artifact, target, and approval snapshot are complete.</w:t>
      </w:r>
    </w:p>
    <w:p>
      <w:pPr>
        <w:pStyle w:val="ListBullet"/>
        <w:ind w:left="540" w:hanging="271"/>
      </w:pPr>
      <w:r>
        <w:t>Refuse provider options that require arbitrary command execution.</w:t>
      </w:r>
    </w:p>
    <w:p>
      <w:pPr>
        <w:pStyle w:val="ListBullet"/>
        <w:ind w:left="540" w:hanging="271"/>
      </w:pPr>
      <w:r>
        <w:t>Persist an acknowledgement before beginning preflight so duplicate dispatch can be treated idempotently.</w:t>
      </w:r>
    </w:p>
    <w:p>
      <w:pPr>
        <w:pStyle w:val="Heading2"/>
      </w:pPr>
      <w:r>
        <w:t>8.3 Local Recovery Behavior</w:t>
      </w:r>
    </w:p>
    <w:p>
      <w:pPr>
        <w:pStyle w:val="ListBullet"/>
        <w:ind w:left="540" w:hanging="271"/>
      </w:pPr>
      <w:r>
        <w:t>After service restart, the agent must scan local state for InProgress jobs.</w:t>
      </w:r>
    </w:p>
    <w:p>
      <w:pPr>
        <w:pStyle w:val="ListBullet"/>
        <w:ind w:left="540" w:hanging="271"/>
      </w:pPr>
      <w:r>
        <w:t>If a job was in Capturing, Compressing, Encrypting, or Replicating, the agent must report Interrupted and either resume from a safe checkpoint or fail the run with cleanup. It must not silently mark it successful.</w:t>
      </w:r>
    </w:p>
    <w:p>
      <w:pPr>
        <w:pStyle w:val="ListBullet"/>
        <w:ind w:left="540" w:hanging="271"/>
      </w:pPr>
      <w:r>
        <w:t>If encrypted artifact exists and checksum matches local state but copy did not complete, the agent may resume repository replication.</w:t>
      </w:r>
    </w:p>
    <w:p>
      <w:pPr>
        <w:pStyle w:val="ListBullet"/>
        <w:ind w:left="540" w:hanging="271"/>
      </w:pPr>
      <w:r>
        <w:t>Abandoned staging directories older than the configured cleanup threshold must be deleted only after catalog confirms the run is Failed, Cancelled, or Completed.</w:t>
      </w:r>
    </w:p>
    <w:p>
      <w:pPr>
        <w:pStyle w:val="Heading1"/>
      </w:pPr>
      <w:r>
        <w:t>9. Backup Engine Contract</w:t>
      </w:r>
    </w:p>
    <w:p>
      <w:pPr>
        <w:pStyle w:val="Heading2"/>
      </w:pPr>
      <w:r>
        <w:t>9.1 Universal Pipeline</w:t>
      </w:r>
    </w:p>
    <w:p>
      <w:pPr>
        <w:pStyle w:val="ListNumber"/>
        <w:ind w:left="540" w:hanging="271"/>
      </w:pPr>
      <w:r>
        <w:t>Receive assigned job and persist local acknowledgement.</w:t>
      </w:r>
    </w:p>
    <w:p>
      <w:pPr>
        <w:pStyle w:val="ListNumber"/>
        <w:ind w:left="540" w:hanging="271"/>
      </w:pPr>
      <w:r>
        <w:t>Acquire resource locks for source, database, staging, and repository operations.</w:t>
      </w:r>
    </w:p>
    <w:p>
      <w:pPr>
        <w:pStyle w:val="ListNumber"/>
        <w:ind w:left="540" w:hanging="271"/>
      </w:pPr>
      <w:r>
        <w:t>Run preflight: service identity, provider availability, source existence, credentials, repository availability, free space, VSS writer state when applicable, schedule window, and cancellation token.</w:t>
      </w:r>
    </w:p>
    <w:p>
      <w:pPr>
        <w:pStyle w:val="ListNumber"/>
        <w:ind w:left="540" w:hanging="271"/>
      </w:pPr>
      <w:r>
        <w:t>Create per-run staging directory named by correlation_id.</w:t>
      </w:r>
    </w:p>
    <w:p>
      <w:pPr>
        <w:pStyle w:val="ListNumber"/>
        <w:ind w:left="540" w:hanging="271"/>
      </w:pPr>
      <w:r>
        <w:t>Execute dependency profile pre_backup actions if configured and approved.</w:t>
      </w:r>
    </w:p>
    <w:p>
      <w:pPr>
        <w:pStyle w:val="ListNumber"/>
        <w:ind w:left="540" w:hanging="271"/>
      </w:pPr>
      <w:r>
        <w:t>Execute provider capture into staging. Provider must write a provider manifest describing captured files or database backup files.</w:t>
      </w:r>
    </w:p>
    <w:p>
      <w:pPr>
        <w:pStyle w:val="ListNumber"/>
        <w:ind w:left="540" w:hanging="271"/>
      </w:pPr>
      <w:r>
        <w:t>Run native provider verification: robocopy exit code mapping, SQL RESTORE VERIFYONLY, or mysqldump completion and optional restore-parse validation.</w:t>
      </w:r>
    </w:p>
    <w:p>
      <w:pPr>
        <w:pStyle w:val="ListNumber"/>
        <w:ind w:left="540" w:hanging="271"/>
      </w:pPr>
      <w:r>
        <w:t>Compute SHA-256 source_checksum over provider output before compression.</w:t>
      </w:r>
    </w:p>
    <w:p>
      <w:pPr>
        <w:pStyle w:val="ListNumber"/>
        <w:ind w:left="540" w:hanging="271"/>
      </w:pPr>
      <w:r>
        <w:t>Compress provider output into payload.zip using Zip64 support and CompressionLevel.Optimal.</w:t>
      </w:r>
    </w:p>
    <w:p>
      <w:pPr>
        <w:pStyle w:val="ListNumber"/>
        <w:ind w:left="540" w:hanging="271"/>
      </w:pPr>
      <w:r>
        <w:t>Compute compressed_checksum over payload.zip.</w:t>
      </w:r>
    </w:p>
    <w:p>
      <w:pPr>
        <w:pStyle w:val="ListNumber"/>
        <w:ind w:left="540" w:hanging="271"/>
      </w:pPr>
      <w:r>
        <w:t>Generate 32-byte random DEK and encrypt payload.zip with AES-256-GCM.</w:t>
      </w:r>
    </w:p>
    <w:p>
      <w:pPr>
        <w:pStyle w:val="ListNumber"/>
        <w:ind w:left="540" w:hanging="271"/>
      </w:pPr>
      <w:r>
        <w:t>Wrap DEK with active KEK using RSA-OAEP-SHA256 and persist data_key_record metadata.</w:t>
      </w:r>
    </w:p>
    <w:p>
      <w:pPr>
        <w:pStyle w:val="ListNumber"/>
        <w:ind w:left="540" w:hanging="271"/>
      </w:pPr>
      <w:r>
        <w:t>Write artifact manifest JSON and encrypted artifact file.</w:t>
      </w:r>
    </w:p>
    <w:p>
      <w:pPr>
        <w:pStyle w:val="ListNumber"/>
        <w:ind w:left="540" w:hanging="271"/>
      </w:pPr>
      <w:r>
        <w:t>Copy encrypted artifact and manifest to repositories in priority order unless policy explicitly allows parallel copy.</w:t>
      </w:r>
    </w:p>
    <w:p>
      <w:pPr>
        <w:pStyle w:val="ListNumber"/>
        <w:ind w:left="540" w:hanging="271"/>
      </w:pPr>
      <w:r>
        <w:t>Verify each repository copy by recalculating SHA-256 encrypted_checksum at destination.</w:t>
      </w:r>
    </w:p>
    <w:p>
      <w:pPr>
        <w:pStyle w:val="ListNumber"/>
        <w:ind w:left="540" w:hanging="271"/>
      </w:pPr>
      <w:r>
        <w:t>Update backup_copies, backup_artifacts, backup_runs, logs, audit, and SignalR events.</w:t>
      </w:r>
    </w:p>
    <w:p>
      <w:pPr>
        <w:pStyle w:val="ListNumber"/>
        <w:ind w:left="540" w:hanging="271"/>
      </w:pPr>
      <w:r>
        <w:t>Evaluate retention after required copies are verified.</w:t>
      </w:r>
    </w:p>
    <w:p>
      <w:pPr>
        <w:pStyle w:val="ListNumber"/>
        <w:ind w:left="540" w:hanging="271"/>
      </w:pPr>
      <w:r>
        <w:t>Execute dependency profile post_backup actions if configured.</w:t>
      </w:r>
    </w:p>
    <w:p>
      <w:pPr>
        <w:pStyle w:val="ListNumber"/>
        <w:ind w:left="540" w:hanging="271"/>
      </w:pPr>
      <w:r>
        <w:t>Clean staging according to policy only after artifact and repository copy state are durable.</w:t>
      </w:r>
    </w:p>
    <w:p>
      <w:pPr>
        <w:pStyle w:val="Heading2"/>
      </w:pPr>
      <w:r>
        <w:t>9.2 Provider Interface</w:t>
      </w:r>
    </w:p>
    <w:p>
      <w:r>
        <w:t>Every backup provider must implement the following logical operations. Developers may express them as C# interfaces, but behavior must match this contract.</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vAlign w:val="center"/>
            <w:shd w:fill="E8EEF5"/>
          </w:tcPr>
          <w:p>
            <w:r>
              <w:rPr>
                <w:rFonts w:ascii="Calibri" w:hAnsi="Calibri"/>
                <w:b/>
                <w:color w:val="0B2545"/>
                <w:sz w:val="18"/>
              </w:rPr>
              <w:t>Operation</w:t>
            </w:r>
          </w:p>
        </w:tc>
        <w:tc>
          <w:tcPr>
            <w:tcW w:type="dxa" w:w="3000"/>
            <w:vAlign w:val="center"/>
            <w:shd w:fill="E8EEF5"/>
          </w:tcPr>
          <w:p>
            <w:r>
              <w:rPr>
                <w:rFonts w:ascii="Calibri" w:hAnsi="Calibri"/>
                <w:b/>
                <w:color w:val="0B2545"/>
                <w:sz w:val="18"/>
              </w:rPr>
              <w:t>Input</w:t>
            </w:r>
          </w:p>
        </w:tc>
        <w:tc>
          <w:tcPr>
            <w:tcW w:type="dxa" w:w="4560"/>
            <w:vAlign w:val="center"/>
            <w:shd w:fill="E8EEF5"/>
          </w:tcPr>
          <w:p>
            <w:r>
              <w:rPr>
                <w:rFonts w:ascii="Calibri" w:hAnsi="Calibri"/>
                <w:b/>
                <w:color w:val="0B2545"/>
                <w:sz w:val="18"/>
              </w:rPr>
              <w:t>Output or required effect</w:t>
            </w:r>
          </w:p>
        </w:tc>
      </w:tr>
      <w:tr>
        <w:tc>
          <w:tcPr>
            <w:tcW w:type="dxa" w:w="1800"/>
          </w:tcPr>
          <w:p>
            <w:r>
              <w:rPr>
                <w:rFonts w:ascii="Calibri" w:hAnsi="Calibri"/>
                <w:sz w:val="18"/>
              </w:rPr>
              <w:t>Initialize</w:t>
            </w:r>
          </w:p>
        </w:tc>
        <w:tc>
          <w:tcPr>
            <w:tcW w:type="dxa" w:w="3000"/>
          </w:tcPr>
          <w:p>
            <w:r>
              <w:rPr>
                <w:rFonts w:ascii="Calibri" w:hAnsi="Calibri"/>
                <w:sz w:val="18"/>
              </w:rPr>
              <w:t>Job, policy, source options, agent context</w:t>
            </w:r>
          </w:p>
        </w:tc>
        <w:tc>
          <w:tcPr>
            <w:tcW w:type="dxa" w:w="4560"/>
          </w:tcPr>
          <w:p>
            <w:r>
              <w:rPr>
                <w:rFonts w:ascii="Calibri" w:hAnsi="Calibri"/>
                <w:sz w:val="18"/>
              </w:rPr>
              <w:t>Provider validates static options and creates provider-specific execution context.</w:t>
            </w:r>
          </w:p>
        </w:tc>
      </w:tr>
      <w:tr>
        <w:tc>
          <w:tcPr>
            <w:tcW w:type="dxa" w:w="1800"/>
          </w:tcPr>
          <w:p>
            <w:r>
              <w:rPr>
                <w:rFonts w:ascii="Calibri" w:hAnsi="Calibri"/>
                <w:sz w:val="18"/>
              </w:rPr>
              <w:t>Validate</w:t>
            </w:r>
          </w:p>
        </w:tc>
        <w:tc>
          <w:tcPr>
            <w:tcW w:type="dxa" w:w="3000"/>
          </w:tcPr>
          <w:p>
            <w:r>
              <w:rPr>
                <w:rFonts w:ascii="Calibri" w:hAnsi="Calibri"/>
                <w:sz w:val="18"/>
              </w:rPr>
              <w:t>Execution context</w:t>
            </w:r>
          </w:p>
        </w:tc>
        <w:tc>
          <w:tcPr>
            <w:tcW w:type="dxa" w:w="4560"/>
          </w:tcPr>
          <w:p>
            <w:r>
              <w:rPr>
                <w:rFonts w:ascii="Calibri" w:hAnsi="Calibri"/>
                <w:sz w:val="18"/>
              </w:rPr>
              <w:t>Preflight result with pass/fail, warnings, required tools, free space estimate, credential checks.</w:t>
            </w:r>
          </w:p>
        </w:tc>
      </w:tr>
      <w:tr>
        <w:tc>
          <w:tcPr>
            <w:tcW w:type="dxa" w:w="1800"/>
          </w:tcPr>
          <w:p>
            <w:r>
              <w:rPr>
                <w:rFonts w:ascii="Calibri" w:hAnsi="Calibri"/>
                <w:sz w:val="18"/>
              </w:rPr>
              <w:t>ExecuteBackup</w:t>
            </w:r>
          </w:p>
        </w:tc>
        <w:tc>
          <w:tcPr>
            <w:tcW w:type="dxa" w:w="3000"/>
          </w:tcPr>
          <w:p>
            <w:r>
              <w:rPr>
                <w:rFonts w:ascii="Calibri" w:hAnsi="Calibri"/>
                <w:sz w:val="18"/>
              </w:rPr>
              <w:t>Execution context and staging path</w:t>
            </w:r>
          </w:p>
        </w:tc>
        <w:tc>
          <w:tcPr>
            <w:tcW w:type="dxa" w:w="4560"/>
          </w:tcPr>
          <w:p>
            <w:r>
              <w:rPr>
                <w:rFonts w:ascii="Calibri" w:hAnsi="Calibri"/>
                <w:sz w:val="18"/>
              </w:rPr>
              <w:t>Provider output in staging and provider_manifest.json.</w:t>
            </w:r>
          </w:p>
        </w:tc>
      </w:tr>
      <w:tr>
        <w:tc>
          <w:tcPr>
            <w:tcW w:type="dxa" w:w="1800"/>
          </w:tcPr>
          <w:p>
            <w:r>
              <w:rPr>
                <w:rFonts w:ascii="Calibri" w:hAnsi="Calibri"/>
                <w:sz w:val="18"/>
              </w:rPr>
              <w:t>VerifyBackup</w:t>
            </w:r>
          </w:p>
        </w:tc>
        <w:tc>
          <w:tcPr>
            <w:tcW w:type="dxa" w:w="3000"/>
          </w:tcPr>
          <w:p>
            <w:r>
              <w:rPr>
                <w:rFonts w:ascii="Calibri" w:hAnsi="Calibri"/>
                <w:sz w:val="18"/>
              </w:rPr>
              <w:t>Provider output</w:t>
            </w:r>
          </w:p>
        </w:tc>
        <w:tc>
          <w:tcPr>
            <w:tcW w:type="dxa" w:w="4560"/>
          </w:tcPr>
          <w:p>
            <w:r>
              <w:rPr>
                <w:rFonts w:ascii="Calibri" w:hAnsi="Calibri"/>
                <w:sz w:val="18"/>
              </w:rPr>
              <w:t>Native verification result and source_checksum eligibility.</w:t>
            </w:r>
          </w:p>
        </w:tc>
      </w:tr>
      <w:tr>
        <w:tc>
          <w:tcPr>
            <w:tcW w:type="dxa" w:w="1800"/>
          </w:tcPr>
          <w:p>
            <w:r>
              <w:rPr>
                <w:rFonts w:ascii="Calibri" w:hAnsi="Calibri"/>
                <w:sz w:val="18"/>
              </w:rPr>
              <w:t>ExecuteRestoreDryRun</w:t>
            </w:r>
          </w:p>
        </w:tc>
        <w:tc>
          <w:tcPr>
            <w:tcW w:type="dxa" w:w="3000"/>
          </w:tcPr>
          <w:p>
            <w:r>
              <w:rPr>
                <w:rFonts w:ascii="Calibri" w:hAnsi="Calibri"/>
                <w:sz w:val="18"/>
              </w:rPr>
              <w:t>Restore request</w:t>
            </w:r>
          </w:p>
        </w:tc>
        <w:tc>
          <w:tcPr>
            <w:tcW w:type="dxa" w:w="4560"/>
          </w:tcPr>
          <w:p>
            <w:r>
              <w:rPr>
                <w:rFonts w:ascii="Calibri" w:hAnsi="Calibri"/>
                <w:sz w:val="18"/>
              </w:rPr>
              <w:t>Validation result without target mutation.</w:t>
            </w:r>
          </w:p>
        </w:tc>
      </w:tr>
      <w:tr>
        <w:tc>
          <w:tcPr>
            <w:tcW w:type="dxa" w:w="1800"/>
          </w:tcPr>
          <w:p>
            <w:r>
              <w:rPr>
                <w:rFonts w:ascii="Calibri" w:hAnsi="Calibri"/>
                <w:sz w:val="18"/>
              </w:rPr>
              <w:t>ExecuteRestore</w:t>
            </w:r>
          </w:p>
        </w:tc>
        <w:tc>
          <w:tcPr>
            <w:tcW w:type="dxa" w:w="3000"/>
          </w:tcPr>
          <w:p>
            <w:r>
              <w:rPr>
                <w:rFonts w:ascii="Calibri" w:hAnsi="Calibri"/>
                <w:sz w:val="18"/>
              </w:rPr>
              <w:t>Approved restore request</w:t>
            </w:r>
          </w:p>
        </w:tc>
        <w:tc>
          <w:tcPr>
            <w:tcW w:type="dxa" w:w="4560"/>
          </w:tcPr>
          <w:p>
            <w:r>
              <w:rPr>
                <w:rFonts w:ascii="Calibri" w:hAnsi="Calibri"/>
                <w:sz w:val="18"/>
              </w:rPr>
              <w:t>Restored files/database or explicit failure with logs.</w:t>
            </w:r>
          </w:p>
        </w:tc>
      </w:tr>
      <w:tr>
        <w:tc>
          <w:tcPr>
            <w:tcW w:type="dxa" w:w="1800"/>
          </w:tcPr>
          <w:p>
            <w:r>
              <w:rPr>
                <w:rFonts w:ascii="Calibri" w:hAnsi="Calibri"/>
                <w:sz w:val="18"/>
              </w:rPr>
              <w:t>Cleanup</w:t>
            </w:r>
          </w:p>
        </w:tc>
        <w:tc>
          <w:tcPr>
            <w:tcW w:type="dxa" w:w="3000"/>
          </w:tcPr>
          <w:p>
            <w:r>
              <w:rPr>
                <w:rFonts w:ascii="Calibri" w:hAnsi="Calibri"/>
                <w:sz w:val="18"/>
              </w:rPr>
              <w:t>Execution context</w:t>
            </w:r>
          </w:p>
        </w:tc>
        <w:tc>
          <w:tcPr>
            <w:tcW w:type="dxa" w:w="4560"/>
          </w:tcPr>
          <w:p>
            <w:r>
              <w:rPr>
                <w:rFonts w:ascii="Calibri" w:hAnsi="Calibri"/>
                <w:sz w:val="18"/>
              </w:rPr>
              <w:t>Release VSS snapshots, temp files, handles, and provider locks.</w:t>
            </w:r>
          </w:p>
        </w:tc>
      </w:tr>
    </w:tbl>
    <w:p>
      <w:pPr>
        <w:pStyle w:val="Heading2"/>
      </w:pPr>
      <w:r>
        <w:t>9.3 Common Failure Rules</w:t>
      </w:r>
    </w:p>
    <w:p>
      <w:pPr>
        <w:pStyle w:val="ListBullet"/>
        <w:ind w:left="540" w:hanging="271"/>
      </w:pPr>
      <w:r>
        <w:t>A failed required preflight check stops the run before capture and records Failed with CONFIGURATION or PRECHECK error code.</w:t>
      </w:r>
    </w:p>
    <w:p>
      <w:pPr>
        <w:pStyle w:val="ListBullet"/>
        <w:ind w:left="540" w:hanging="271"/>
      </w:pPr>
      <w:r>
        <w:t>A failed VSS snapshot when vss_required=true stops the run. Non-VSS fallback is allowed only when policy says vss_required=false.</w:t>
      </w:r>
    </w:p>
    <w:p>
      <w:pPr>
        <w:pStyle w:val="ListBullet"/>
        <w:ind w:left="540" w:hanging="271"/>
      </w:pPr>
      <w:r>
        <w:t>A provider command timeout stops the run, kills child process tree, records stdout/stderr summary, and cleans provider resources.</w:t>
      </w:r>
    </w:p>
    <w:p>
      <w:pPr>
        <w:pStyle w:val="ListBullet"/>
        <w:ind w:left="540" w:hanging="271"/>
      </w:pPr>
      <w:r>
        <w:t>A checksum mismatch on required repository copy marks that copy Failed and the run CompletedWithWarnings only if required verified copy count is still satisfied; otherwise the run is Failed.</w:t>
      </w:r>
    </w:p>
    <w:p>
      <w:pPr>
        <w:pStyle w:val="ListBullet"/>
        <w:ind w:left="540" w:hanging="271"/>
      </w:pPr>
      <w:r>
        <w:t>No failure handler may delete a previously verified backup copy unless retention selected it independently.</w:t>
      </w:r>
    </w:p>
    <w:p>
      <w:pPr>
        <w:pStyle w:val="Heading1"/>
      </w:pPr>
      <w:r>
        <w:t>10. Required Backup Providers</w:t>
      </w:r>
    </w:p>
    <w:p>
      <w:pPr>
        <w:pStyle w:val="Heading2"/>
      </w:pPr>
      <w:r>
        <w:t>10.1 File Provider</w:t>
      </w:r>
    </w:p>
    <w:p>
      <w:r>
        <w:t>The File Provider protects Windows file paths. It must support VSS for consistent snapshots and robocopy for metadata-preserving capture.</w:t>
      </w:r>
    </w:p>
    <w:p>
      <w:pPr>
        <w:pStyle w:val="ListBullet"/>
        <w:ind w:left="540" w:hanging="271"/>
      </w:pPr>
      <w:r>
        <w:t>Supported sources are local NTFS paths on the protected server. UNC source backup is out of scope unless the agent service identity and policy explicitly permit it.</w:t>
      </w:r>
    </w:p>
    <w:p>
      <w:pPr>
        <w:pStyle w:val="ListBullet"/>
        <w:ind w:left="540" w:hanging="271"/>
      </w:pPr>
      <w:r>
        <w:t>Provider must reject relative paths, environment-variable-only paths, path traversal, and paths under EBROP staging or installation directories.</w:t>
      </w:r>
    </w:p>
    <w:p>
      <w:pPr>
        <w:pStyle w:val="ListBullet"/>
        <w:ind w:left="540" w:hanging="271"/>
      </w:pPr>
      <w:r>
        <w:t>When vss_required=true, provider creates a VSS snapshot for the source volume and copies from the snapshot path, not from the live path.</w:t>
      </w:r>
    </w:p>
    <w:p>
      <w:pPr>
        <w:pStyle w:val="ListBullet"/>
        <w:ind w:left="540" w:hanging="271"/>
      </w:pPr>
      <w:r>
        <w:t>When vss_required=false, provider may copy live files but must mark the provider manifest consistency_mode as LiveCopy.</w:t>
      </w:r>
    </w:p>
    <w:p>
      <w:pPr>
        <w:pStyle w:val="ListBullet"/>
        <w:ind w:left="540" w:hanging="271"/>
      </w:pPr>
      <w:r>
        <w:t>Provider uses a new empty staging destination per run; it must not reuse a prior destination with /MIR unless the path is guaranteed to be run-specific.</w:t>
      </w:r>
    </w:p>
    <w:p>
      <w:pPr>
        <w:pStyle w:val="CodeBlock"/>
      </w:pPr>
      <w:r>
        <w:t>robocopy "{SNAPSHOT_OR_SOURCE}" "{RUN_STAGING}\payload" /MIR /COPY:DATSOU /DCOPY:DAT /R:2 /W:2 /MT:{threads} /XJ /FFT /NP /TEE /LOG+:"{RUN_STAGING}\robocopy.log"</w:t>
      </w:r>
    </w:p>
    <w:p>
      <w:r>
        <w:t>Robocopy exit codes 0 through 7 are treated as success with warnings according to Microsoft robocopy semantics. Exit codes 8 and above are failures. The provider must persist the exit code, copied file count, skipped file count, failed file count, bytes copied, duration, and warning summary.</w:t>
      </w:r>
    </w:p>
    <w:p>
      <w:pPr>
        <w:pStyle w:val="Heading2"/>
      </w:pPr>
      <w:r>
        <w:t>10.2 Microsoft SQL Server Provider</w:t>
      </w:r>
    </w:p>
    <w:p>
      <w:pPr>
        <w:pStyle w:val="ListBullet"/>
        <w:ind w:left="540" w:hanging="271"/>
      </w:pPr>
      <w:r>
        <w:t>Version 1 supports full database backup only.</w:t>
      </w:r>
    </w:p>
    <w:p>
      <w:pPr>
        <w:pStyle w:val="ListBullet"/>
        <w:ind w:left="540" w:hanging="271"/>
      </w:pPr>
      <w:r>
        <w:t>Provider must use SQL Server native BACKUP DATABASE with CHECKSUM.</w:t>
      </w:r>
    </w:p>
    <w:p>
      <w:pPr>
        <w:pStyle w:val="ListBullet"/>
        <w:ind w:left="540" w:hanging="271"/>
      </w:pPr>
      <w:r>
        <w:t>Provider must run RESTORE VERIFYONLY WITH CHECKSUM before compression.</w:t>
      </w:r>
    </w:p>
    <w:p>
      <w:pPr>
        <w:pStyle w:val="ListBullet"/>
        <w:ind w:left="540" w:hanging="271"/>
      </w:pPr>
      <w:r>
        <w:t>Provider must prefer Windows Authentication through the agent service identity or a configured least-privilege SQL credential reference.</w:t>
      </w:r>
    </w:p>
    <w:p>
      <w:pPr>
        <w:pStyle w:val="ListBullet"/>
        <w:ind w:left="540" w:hanging="271"/>
      </w:pPr>
      <w:r>
        <w:t>Provider must reject backup of system databases unless explicitly allowed by policy.</w:t>
      </w:r>
    </w:p>
    <w:p>
      <w:pPr>
        <w:pStyle w:val="ListBullet"/>
        <w:ind w:left="540" w:hanging="271"/>
      </w:pPr>
      <w:r>
        <w:t>Provider must record SQL Server version, database name, recovery model, backup_start_date, backup_finish_date, backup_size, compressed_backup_size when available, and verify result.</w:t>
      </w:r>
    </w:p>
    <w:p>
      <w:pPr>
        <w:pStyle w:val="ListBullet"/>
        <w:ind w:left="540" w:hanging="271"/>
      </w:pPr>
      <w:r>
        <w:t>Differential backups, transaction log backups, copy-only strategy automation, log-chain validation, and point-in-time restore are not in v1.</w:t>
      </w:r>
    </w:p>
    <w:p>
      <w:pPr>
        <w:pStyle w:val="CodeBlock"/>
      </w:pPr>
      <w:r>
        <w:t>BACKUP DATABASE [{DatabaseName}]</w:t>
      </w:r>
    </w:p>
    <w:p>
      <w:pPr>
        <w:pStyle w:val="CodeBlock"/>
      </w:pPr>
      <w:r>
        <w:t>TO DISK = N'{RUN_STAGING}\mssql\{DatabaseName}_{UtcTimestamp}.bak'</w:t>
      </w:r>
    </w:p>
    <w:p>
      <w:pPr>
        <w:pStyle w:val="CodeBlock"/>
      </w:pPr>
      <w:r>
        <w:t>WITH INIT, COMPRESSION, CHECKSUM, STATS = 10;</w:t>
      </w:r>
    </w:p>
    <w:p>
      <w:pPr>
        <w:pStyle w:val="CodeBlock"/>
      </w:pPr>
      <w:r/>
    </w:p>
    <w:p>
      <w:pPr>
        <w:pStyle w:val="CodeBlock"/>
      </w:pPr>
      <w:r>
        <w:t>RESTORE VERIFYONLY</w:t>
      </w:r>
    </w:p>
    <w:p>
      <w:pPr>
        <w:pStyle w:val="CodeBlock"/>
      </w:pPr>
      <w:r>
        <w:t>FROM DISK = N'{RUN_STAGING}\mssql\{DatabaseName}_{UtcTimestamp}.bak'</w:t>
      </w:r>
    </w:p>
    <w:p>
      <w:pPr>
        <w:pStyle w:val="CodeBlock"/>
      </w:pPr>
      <w:r>
        <w:t>WITH CHECKSUM;</w:t>
      </w:r>
    </w:p>
    <w:p>
      <w:pPr>
        <w:pStyle w:val="Heading2"/>
      </w:pPr>
      <w:r>
        <w:t>10.3 MySQL/MariaDB Provider</w:t>
      </w:r>
    </w:p>
    <w:p>
      <w:pPr>
        <w:pStyle w:val="ListBullet"/>
        <w:ind w:left="540" w:hanging="271"/>
      </w:pPr>
      <w:r>
        <w:t>Version 1 supports logical backup through mysqldump.</w:t>
      </w:r>
    </w:p>
    <w:p>
      <w:pPr>
        <w:pStyle w:val="ListBullet"/>
        <w:ind w:left="540" w:hanging="271"/>
      </w:pPr>
      <w:r>
        <w:t>Provider must use --single-transaction for transactional engines when available.</w:t>
      </w:r>
    </w:p>
    <w:p>
      <w:pPr>
        <w:pStyle w:val="ListBullet"/>
        <w:ind w:left="540" w:hanging="271"/>
      </w:pPr>
      <w:r>
        <w:t>Provider must include routines, triggers, events, and quick streaming mode.</w:t>
      </w:r>
    </w:p>
    <w:p>
      <w:pPr>
        <w:pStyle w:val="ListBullet"/>
        <w:ind w:left="540" w:hanging="271"/>
      </w:pPr>
      <w:r>
        <w:t>Provider must capture server version, database name, table count when available, dump size, duration, and stderr warnings.</w:t>
      </w:r>
    </w:p>
    <w:p>
      <w:pPr>
        <w:pStyle w:val="ListBullet"/>
        <w:ind w:left="540" w:hanging="271"/>
      </w:pPr>
      <w:r>
        <w:t>Provider must warn when database size or duration exceeds configured thresholds, because logical dump may become operationally risky.</w:t>
      </w:r>
    </w:p>
    <w:p>
      <w:pPr>
        <w:pStyle w:val="ListBullet"/>
        <w:ind w:left="540" w:hanging="271"/>
      </w:pPr>
      <w:r>
        <w:t>Percona XtraBackup, binary log capture, and point-in-time restore are roadmap only.</w:t>
      </w:r>
    </w:p>
    <w:p>
      <w:pPr>
        <w:pStyle w:val="CodeBlock"/>
      </w:pPr>
      <w:r>
        <w:t>mysqldump --single-transaction --routines --triggers --events --quick --databases "{DatabaseName}" --result-file="{RUN_STAGING}\mysql\{DatabaseName}_{UtcTimestamp}.sql"</w:t>
      </w:r>
    </w:p>
    <w:p>
      <w:r>
        <w:t>For non-transactional tables, provider must either use a policy-approved lock strategy or fail with MYSQL_NON_TRANSACTIONAL_UNSUPPORTED. Silent inconsistent dumps are forbidden.</w:t>
      </w:r>
    </w:p>
    <w:p>
      <w:pPr>
        <w:pStyle w:val="Heading1"/>
      </w:pPr>
      <w:r>
        <w:t>11. Artifact, Compression, Encryption, and Key Management</w:t>
      </w:r>
    </w:p>
    <w:p>
      <w:pPr>
        <w:pStyle w:val="Heading2"/>
      </w:pPr>
      <w:r>
        <w:t>11.1 Artifact File Set</w:t>
      </w:r>
    </w:p>
    <w:p>
      <w:r>
        <w:t>Each successful backup run produces an artifact file set. The repository copy consists of at least two files with the same run identifier.</w:t>
      </w:r>
    </w:p>
    <w:tbl>
      <w:tblPr>
        <w:tblStyle w:val="TableGrid"/>
        <w:tblW w:type="dxa" w:w="9360"/>
        <w:jc w:val="left"/>
        <w:tblLayout w:type="fixed"/>
        <w:tblLook w:firstColumn="1" w:firstRow="1" w:lastColumn="0" w:lastRow="0" w:noHBand="0" w:noVBand="1" w:val="04A0"/>
        <w:tblInd w:w="120" w:type="dxa"/>
      </w:tblPr>
      <w:tblGrid>
        <w:gridCol w:w="2200"/>
        <w:gridCol w:w="1900"/>
        <w:gridCol w:w="5260"/>
      </w:tblGrid>
      <w:tr>
        <w:trPr>
          <w:tblHeader w:val="true"/>
        </w:trPr>
        <w:tc>
          <w:tcPr>
            <w:tcW w:type="dxa" w:w="2200"/>
            <w:vAlign w:val="center"/>
            <w:shd w:fill="E8EEF5"/>
          </w:tcPr>
          <w:p>
            <w:r>
              <w:rPr>
                <w:rFonts w:ascii="Calibri" w:hAnsi="Calibri"/>
                <w:b/>
                <w:color w:val="0B2545"/>
                <w:sz w:val="18"/>
              </w:rPr>
              <w:t>File</w:t>
            </w:r>
          </w:p>
        </w:tc>
        <w:tc>
          <w:tcPr>
            <w:tcW w:type="dxa" w:w="1900"/>
            <w:vAlign w:val="center"/>
            <w:shd w:fill="E8EEF5"/>
          </w:tcPr>
          <w:p>
            <w:r>
              <w:rPr>
                <w:rFonts w:ascii="Calibri" w:hAnsi="Calibri"/>
                <w:b/>
                <w:color w:val="0B2545"/>
                <w:sz w:val="18"/>
              </w:rPr>
              <w:t>Sensitivity</w:t>
            </w:r>
          </w:p>
        </w:tc>
        <w:tc>
          <w:tcPr>
            <w:tcW w:type="dxa" w:w="5260"/>
            <w:vAlign w:val="center"/>
            <w:shd w:fill="E8EEF5"/>
          </w:tcPr>
          <w:p>
            <w:r>
              <w:rPr>
                <w:rFonts w:ascii="Calibri" w:hAnsi="Calibri"/>
                <w:b/>
                <w:color w:val="0B2545"/>
                <w:sz w:val="18"/>
              </w:rPr>
              <w:t>Required contents</w:t>
            </w:r>
          </w:p>
        </w:tc>
      </w:tr>
      <w:tr>
        <w:tc>
          <w:tcPr>
            <w:tcW w:type="dxa" w:w="2200"/>
          </w:tcPr>
          <w:p>
            <w:r>
              <w:rPr>
                <w:rFonts w:ascii="Calibri" w:hAnsi="Calibri"/>
                <w:sz w:val="18"/>
              </w:rPr>
              <w:t>{run_id}.ebak</w:t>
            </w:r>
          </w:p>
        </w:tc>
        <w:tc>
          <w:tcPr>
            <w:tcW w:type="dxa" w:w="1900"/>
          </w:tcPr>
          <w:p>
            <w:r>
              <w:rPr>
                <w:rFonts w:ascii="Calibri" w:hAnsi="Calibri"/>
                <w:sz w:val="18"/>
              </w:rPr>
              <w:t>Encrypted</w:t>
            </w:r>
          </w:p>
        </w:tc>
        <w:tc>
          <w:tcPr>
            <w:tcW w:type="dxa" w:w="5260"/>
          </w:tcPr>
          <w:p>
            <w:r>
              <w:rPr>
                <w:rFonts w:ascii="Calibri" w:hAnsi="Calibri"/>
                <w:sz w:val="18"/>
              </w:rPr>
              <w:t>AES-256-GCM encrypted compressed payload. This is the restorable backup payload.</w:t>
            </w:r>
          </w:p>
        </w:tc>
      </w:tr>
      <w:tr>
        <w:tc>
          <w:tcPr>
            <w:tcW w:type="dxa" w:w="2200"/>
          </w:tcPr>
          <w:p>
            <w:r>
              <w:rPr>
                <w:rFonts w:ascii="Calibri" w:hAnsi="Calibri"/>
                <w:sz w:val="18"/>
              </w:rPr>
              <w:t>{run_id}.manifest.json</w:t>
            </w:r>
          </w:p>
        </w:tc>
        <w:tc>
          <w:tcPr>
            <w:tcW w:type="dxa" w:w="1900"/>
          </w:tcPr>
          <w:p>
            <w:r>
              <w:rPr>
                <w:rFonts w:ascii="Calibri" w:hAnsi="Calibri"/>
                <w:sz w:val="18"/>
              </w:rPr>
              <w:t>Non-secret metadata</w:t>
            </w:r>
          </w:p>
        </w:tc>
        <w:tc>
          <w:tcPr>
            <w:tcW w:type="dxa" w:w="5260"/>
          </w:tcPr>
          <w:p>
            <w:r>
              <w:rPr>
                <w:rFonts w:ascii="Calibri" w:hAnsi="Calibri"/>
                <w:sz w:val="18"/>
              </w:rPr>
              <w:t>Format version, run_id, system_id, job_id, provider, timestamps, algorithms, sizes, checksums, repository copy metadata, wrapped key record ID, and restore instructions summary. Must not contain plaintext secrets or plaintext DEK.</w:t>
            </w:r>
          </w:p>
        </w:tc>
      </w:tr>
      <w:tr>
        <w:tc>
          <w:tcPr>
            <w:tcW w:type="dxa" w:w="2200"/>
          </w:tcPr>
          <w:p>
            <w:r>
              <w:rPr>
                <w:rFonts w:ascii="Calibri" w:hAnsi="Calibri"/>
                <w:sz w:val="18"/>
              </w:rPr>
              <w:t>{run_id}.provider.json</w:t>
            </w:r>
          </w:p>
        </w:tc>
        <w:tc>
          <w:tcPr>
            <w:tcW w:type="dxa" w:w="1900"/>
          </w:tcPr>
          <w:p>
            <w:r>
              <w:rPr>
                <w:rFonts w:ascii="Calibri" w:hAnsi="Calibri"/>
                <w:sz w:val="18"/>
              </w:rPr>
              <w:t>Non-secret or minimally sensitive</w:t>
            </w:r>
          </w:p>
        </w:tc>
        <w:tc>
          <w:tcPr>
            <w:tcW w:type="dxa" w:w="5260"/>
          </w:tcPr>
          <w:p>
            <w:r>
              <w:rPr>
                <w:rFonts w:ascii="Calibri" w:hAnsi="Calibri"/>
                <w:sz w:val="18"/>
              </w:rPr>
              <w:t>Provider manifest if safe to expose. If it contains sensitive paths or schema details, it must be included inside encrypted payload instead.</w:t>
            </w:r>
          </w:p>
        </w:tc>
      </w:tr>
    </w:tbl>
    <w:p>
      <w:pPr>
        <w:pStyle w:val="Heading2"/>
      </w:pPr>
      <w:r>
        <w:t>11.2 Compression Contract</w:t>
      </w:r>
    </w:p>
    <w:p>
      <w:pPr>
        <w:pStyle w:val="ListBullet"/>
        <w:ind w:left="540" w:hanging="271"/>
      </w:pPr>
      <w:r>
        <w:t>Compression occurs after provider verification and before encryption.</w:t>
      </w:r>
    </w:p>
    <w:p>
      <w:pPr>
        <w:pStyle w:val="ListBullet"/>
        <w:ind w:left="540" w:hanging="271"/>
      </w:pPr>
      <w:r>
        <w:t>Version 1 compression algorithm is ZIP with Zip64 support using .NET ZipArchive and CompressionLevel.Optimal.</w:t>
      </w:r>
    </w:p>
    <w:p>
      <w:pPr>
        <w:pStyle w:val="ListBullet"/>
        <w:ind w:left="540" w:hanging="271"/>
      </w:pPr>
      <w:r>
        <w:t>The compressed payload file is named payload.zip in staging before encryption.</w:t>
      </w:r>
    </w:p>
    <w:p>
      <w:pPr>
        <w:pStyle w:val="ListBullet"/>
        <w:ind w:left="540" w:hanging="271"/>
      </w:pPr>
      <w:r>
        <w:t>The platform must record raw_size_bytes, compressed_size_bytes, compression_algorithm, and compressed_checksum.</w:t>
      </w:r>
    </w:p>
    <w:p>
      <w:pPr>
        <w:pStyle w:val="ListBullet"/>
        <w:ind w:left="540" w:hanging="271"/>
      </w:pPr>
      <w:r>
        <w:t>A future compression provider may add Zstandard only after an amendment updates artifact_format_version.</w:t>
      </w:r>
    </w:p>
    <w:p>
      <w:pPr>
        <w:pStyle w:val="Heading2"/>
      </w:pPr>
      <w:r>
        <w:t>11.3 Encryption Contract</w:t>
      </w:r>
    </w:p>
    <w:p>
      <w:pPr>
        <w:pStyle w:val="ListBullet"/>
        <w:ind w:left="540" w:hanging="271"/>
      </w:pPr>
      <w:r>
        <w:t>Each artifact uses a unique randomly generated 256-bit DEK.</w:t>
      </w:r>
    </w:p>
    <w:p>
      <w:pPr>
        <w:pStyle w:val="ListBullet"/>
        <w:ind w:left="540" w:hanging="271"/>
      </w:pPr>
      <w:r>
        <w:t>Payload encryption uses AES-256-GCM.</w:t>
      </w:r>
    </w:p>
    <w:p>
      <w:pPr>
        <w:pStyle w:val="ListBullet"/>
        <w:ind w:left="540" w:hanging="271"/>
      </w:pPr>
      <w:r>
        <w:t>Nonce is 96 bits generated by a cryptographically secure random number generator.</w:t>
      </w:r>
    </w:p>
    <w:p>
      <w:pPr>
        <w:pStyle w:val="ListBullet"/>
        <w:ind w:left="540" w:hanging="271"/>
      </w:pPr>
      <w:r>
        <w:t>Authentication tag is 128 bits.</w:t>
      </w:r>
    </w:p>
    <w:p>
      <w:pPr>
        <w:pStyle w:val="ListBullet"/>
        <w:ind w:left="540" w:hanging="271"/>
      </w:pPr>
      <w:r>
        <w:t>The DEK is wrapped with the active KEK using RSA-OAEP-SHA256.</w:t>
      </w:r>
    </w:p>
    <w:p>
      <w:pPr>
        <w:pStyle w:val="ListBullet"/>
        <w:ind w:left="540" w:hanging="271"/>
      </w:pPr>
      <w:r>
        <w:t>Plaintext DEK must exist only in process memory for the minimum time required and must never be written to logs, manifests, database, or disk.</w:t>
      </w:r>
    </w:p>
    <w:p>
      <w:pPr>
        <w:pStyle w:val="ListBullet"/>
        <w:ind w:left="540" w:hanging="271"/>
      </w:pPr>
      <w:r>
        <w:t>Repository contains encrypted artifact only. Plain payload.zip must remain in local staging and be deleted after successful copy or retained only under a secured failed-job diagnostic policy.</w:t>
      </w:r>
    </w:p>
    <w:p>
      <w:pPr>
        <w:pStyle w:val="Heading2"/>
      </w:pPr>
      <w:r>
        <w:t>11.4 Key Escrow Contract</w:t>
      </w:r>
    </w:p>
    <w:p>
      <w:pPr>
        <w:pStyle w:val="ListNumber"/>
        <w:ind w:left="540" w:hanging="271"/>
      </w:pPr>
      <w:r>
        <w:t>Initial deployment creates or imports an active KEK certificate in the approved Windows Certificate Store location.</w:t>
      </w:r>
    </w:p>
    <w:p>
      <w:pPr>
        <w:pStyle w:val="ListNumber"/>
        <w:ind w:left="540" w:hanging="271"/>
      </w:pPr>
      <w:r>
        <w:t>Before first production encrypted backup, SystemAdmin must export an escrow package.</w:t>
      </w:r>
    </w:p>
    <w:p>
      <w:pPr>
        <w:pStyle w:val="ListNumber"/>
        <w:ind w:left="540" w:hanging="271"/>
      </w:pPr>
      <w:r>
        <w:t>Escrow package must include KEK recovery metadata, certificate thumbprints, key version identifiers, manifest version, creation time, checksum, and human recovery instructions.</w:t>
      </w:r>
    </w:p>
    <w:p>
      <w:pPr>
        <w:pStyle w:val="ListNumber"/>
        <w:ind w:left="540" w:hanging="271"/>
      </w:pPr>
      <w:r>
        <w:t>Escrow package must be encrypted for an approved recovery certificate or protected by an approved offline custody process.</w:t>
      </w:r>
    </w:p>
    <w:p>
      <w:pPr>
        <w:pStyle w:val="ListNumber"/>
        <w:ind w:left="540" w:hanging="271"/>
      </w:pPr>
      <w:r>
        <w:t>Escrow export is audited and replicated to required repositories.</w:t>
      </w:r>
    </w:p>
    <w:p>
      <w:pPr>
        <w:pStyle w:val="ListNumber"/>
        <w:ind w:left="540" w:hanging="271"/>
      </w:pPr>
      <w:r>
        <w:t>Key rotation creates a new KEK and preserves old KEKs until all artifacts encrypted under them expire or are rewrapped.</w:t>
      </w:r>
    </w:p>
    <w:p>
      <w:pPr>
        <w:pStyle w:val="ListNumber"/>
        <w:ind w:left="540" w:hanging="271"/>
      </w:pPr>
      <w:r>
        <w:t>If key escrow is stale, missing, or checksum-invalid, production backups must raise Critical alert KEY_ESCROW_UNSAFE.</w:t>
      </w:r>
    </w:p>
    <w:p>
      <w:pPr>
        <w:pStyle w:val="Heading1"/>
      </w:pPr>
      <w:r>
        <w:t>12. Storage, Replication, Offline Media, and Retention</w:t>
      </w:r>
    </w:p>
    <w:p>
      <w:pPr>
        <w:pStyle w:val="Heading2"/>
      </w:pPr>
      <w:r>
        <w:t>12.1 Repository Types and Path Layout</w:t>
      </w:r>
    </w:p>
    <w:tbl>
      <w:tblPr>
        <w:tblStyle w:val="TableGrid"/>
        <w:tblW w:type="dxa" w:w="9360"/>
        <w:jc w:val="left"/>
        <w:tblLayout w:type="fixed"/>
        <w:tblLook w:firstColumn="1" w:firstRow="1" w:lastColumn="0" w:lastRow="0" w:noHBand="0" w:noVBand="1" w:val="04A0"/>
        <w:tblInd w:w="120" w:type="dxa"/>
      </w:tblPr>
      <w:tblGrid>
        <w:gridCol w:w="1600"/>
        <w:gridCol w:w="3000"/>
        <w:gridCol w:w="4760"/>
      </w:tblGrid>
      <w:tr>
        <w:trPr>
          <w:tblHeader w:val="true"/>
        </w:trPr>
        <w:tc>
          <w:tcPr>
            <w:tcW w:type="dxa" w:w="1600"/>
            <w:vAlign w:val="center"/>
            <w:shd w:fill="E8EEF5"/>
          </w:tcPr>
          <w:p>
            <w:r>
              <w:rPr>
                <w:rFonts w:ascii="Calibri" w:hAnsi="Calibri"/>
                <w:b/>
                <w:color w:val="0B2545"/>
                <w:sz w:val="18"/>
              </w:rPr>
              <w:t>Type</w:t>
            </w:r>
          </w:p>
        </w:tc>
        <w:tc>
          <w:tcPr>
            <w:tcW w:type="dxa" w:w="3000"/>
            <w:vAlign w:val="center"/>
            <w:shd w:fill="E8EEF5"/>
          </w:tcPr>
          <w:p>
            <w:r>
              <w:rPr>
                <w:rFonts w:ascii="Calibri" w:hAnsi="Calibri"/>
                <w:b/>
                <w:color w:val="0B2545"/>
                <w:sz w:val="18"/>
              </w:rPr>
              <w:t>URI format</w:t>
            </w:r>
          </w:p>
        </w:tc>
        <w:tc>
          <w:tcPr>
            <w:tcW w:type="dxa" w:w="4760"/>
            <w:vAlign w:val="center"/>
            <w:shd w:fill="E8EEF5"/>
          </w:tcPr>
          <w:p>
            <w:r>
              <w:rPr>
                <w:rFonts w:ascii="Calibri" w:hAnsi="Calibri"/>
                <w:b/>
                <w:color w:val="0B2545"/>
                <w:sz w:val="18"/>
              </w:rPr>
              <w:t>Required behavior</w:t>
            </w:r>
          </w:p>
        </w:tc>
      </w:tr>
      <w:tr>
        <w:tc>
          <w:tcPr>
            <w:tcW w:type="dxa" w:w="1600"/>
          </w:tcPr>
          <w:p>
            <w:r>
              <w:rPr>
                <w:rFonts w:ascii="Calibri" w:hAnsi="Calibri"/>
                <w:sz w:val="18"/>
              </w:rPr>
              <w:t>LocalDisk</w:t>
            </w:r>
          </w:p>
        </w:tc>
        <w:tc>
          <w:tcPr>
            <w:tcW w:type="dxa" w:w="3000"/>
          </w:tcPr>
          <w:p>
            <w:r>
              <w:rPr>
                <w:rFonts w:ascii="Calibri" w:hAnsi="Calibri"/>
                <w:sz w:val="18"/>
              </w:rPr>
              <w:t>D:\EBROPRepo or another local fixed disk path</w:t>
            </w:r>
          </w:p>
        </w:tc>
        <w:tc>
          <w:tcPr>
            <w:tcW w:type="dxa" w:w="4760"/>
          </w:tcPr>
          <w:p>
            <w:r>
              <w:rPr>
                <w:rFonts w:ascii="Calibri" w:hAnsi="Calibri"/>
                <w:sz w:val="18"/>
              </w:rPr>
              <w:t>Agent writes directly to local path. Must validate free space and repository marker.</w:t>
            </w:r>
          </w:p>
        </w:tc>
      </w:tr>
      <w:tr>
        <w:tc>
          <w:tcPr>
            <w:tcW w:type="dxa" w:w="1600"/>
          </w:tcPr>
          <w:p>
            <w:r>
              <w:rPr>
                <w:rFonts w:ascii="Calibri" w:hAnsi="Calibri"/>
                <w:sz w:val="18"/>
              </w:rPr>
              <w:t>UNC</w:t>
            </w:r>
          </w:p>
        </w:tc>
        <w:tc>
          <w:tcPr>
            <w:tcW w:type="dxa" w:w="3000"/>
          </w:tcPr>
          <w:p>
            <w:r>
              <w:rPr>
                <w:rFonts w:ascii="Calibri" w:hAnsi="Calibri"/>
                <w:sz w:val="18"/>
              </w:rPr>
              <w:t>\\server\share\EBROPRepo</w:t>
            </w:r>
          </w:p>
        </w:tc>
        <w:tc>
          <w:tcPr>
            <w:tcW w:type="dxa" w:w="4760"/>
          </w:tcPr>
          <w:p>
            <w:r>
              <w:rPr>
                <w:rFonts w:ascii="Calibri" w:hAnsi="Calibri"/>
                <w:sz w:val="18"/>
              </w:rPr>
              <w:t>Agent writes using service identity or approved credential reference. Must support connectivity and write-test health checks.</w:t>
            </w:r>
          </w:p>
        </w:tc>
      </w:tr>
      <w:tr>
        <w:tc>
          <w:tcPr>
            <w:tcW w:type="dxa" w:w="1600"/>
          </w:tcPr>
          <w:p>
            <w:r>
              <w:rPr>
                <w:rFonts w:ascii="Calibri" w:hAnsi="Calibri"/>
                <w:sz w:val="18"/>
              </w:rPr>
              <w:t>NAS</w:t>
            </w:r>
          </w:p>
        </w:tc>
        <w:tc>
          <w:tcPr>
            <w:tcW w:type="dxa" w:w="3000"/>
          </w:tcPr>
          <w:p>
            <w:r>
              <w:rPr>
                <w:rFonts w:ascii="Calibri" w:hAnsi="Calibri"/>
                <w:sz w:val="18"/>
              </w:rPr>
              <w:t>\\nas\share\EBROPRepo</w:t>
            </w:r>
          </w:p>
        </w:tc>
        <w:tc>
          <w:tcPr>
            <w:tcW w:type="dxa" w:w="4760"/>
          </w:tcPr>
          <w:p>
            <w:r>
              <w:rPr>
                <w:rFonts w:ascii="Calibri" w:hAnsi="Calibri"/>
                <w:sz w:val="18"/>
              </w:rPr>
              <w:t>Same as UNC with capacity and latency warning thresholds.</w:t>
            </w:r>
          </w:p>
        </w:tc>
      </w:tr>
      <w:tr>
        <w:tc>
          <w:tcPr>
            <w:tcW w:type="dxa" w:w="1600"/>
          </w:tcPr>
          <w:p>
            <w:r>
              <w:rPr>
                <w:rFonts w:ascii="Calibri" w:hAnsi="Calibri"/>
                <w:sz w:val="18"/>
              </w:rPr>
              <w:t>Secondary</w:t>
            </w:r>
          </w:p>
        </w:tc>
        <w:tc>
          <w:tcPr>
            <w:tcW w:type="dxa" w:w="3000"/>
          </w:tcPr>
          <w:p>
            <w:r>
              <w:rPr>
                <w:rFonts w:ascii="Calibri" w:hAnsi="Calibri"/>
                <w:sz w:val="18"/>
              </w:rPr>
              <w:t>LocalDisk or UNC marked priority &gt; primary</w:t>
            </w:r>
          </w:p>
        </w:tc>
        <w:tc>
          <w:tcPr>
            <w:tcW w:type="dxa" w:w="4760"/>
          </w:tcPr>
          <w:p>
            <w:r>
              <w:rPr>
                <w:rFonts w:ascii="Calibri" w:hAnsi="Calibri"/>
                <w:sz w:val="18"/>
              </w:rPr>
              <w:t>Used for additional verified copy in different fault domain.</w:t>
            </w:r>
          </w:p>
        </w:tc>
      </w:tr>
      <w:tr>
        <w:tc>
          <w:tcPr>
            <w:tcW w:type="dxa" w:w="1600"/>
          </w:tcPr>
          <w:p>
            <w:r>
              <w:rPr>
                <w:rFonts w:ascii="Calibri" w:hAnsi="Calibri"/>
                <w:sz w:val="18"/>
              </w:rPr>
              <w:t>OfflineMedia</w:t>
            </w:r>
          </w:p>
        </w:tc>
        <w:tc>
          <w:tcPr>
            <w:tcW w:type="dxa" w:w="3000"/>
          </w:tcPr>
          <w:p>
            <w:r>
              <w:rPr>
                <w:rFonts w:ascii="Calibri" w:hAnsi="Calibri"/>
                <w:sz w:val="18"/>
              </w:rPr>
              <w:t>Mounted drive with repository marker and expected media serial hash</w:t>
            </w:r>
          </w:p>
        </w:tc>
        <w:tc>
          <w:tcPr>
            <w:tcW w:type="dxa" w:w="4760"/>
          </w:tcPr>
          <w:p>
            <w:r>
              <w:rPr>
                <w:rFonts w:ascii="Calibri" w:hAnsi="Calibri"/>
                <w:sz w:val="18"/>
              </w:rPr>
              <w:t>If missing, copy becomes PendingOffline, not a failed backup when policy allows pending offline.</w:t>
            </w:r>
          </w:p>
        </w:tc>
      </w:tr>
    </w:tbl>
    <w:p>
      <w:pPr>
        <w:pStyle w:val="CodeBlock"/>
      </w:pPr>
      <w:r>
        <w:t>{RepositoryRoot}\ebrop\</w:t>
      </w:r>
    </w:p>
    <w:p>
      <w:pPr>
        <w:pStyle w:val="CodeBlock"/>
      </w:pPr>
      <w:r>
        <w:t xml:space="preserve">  repository.json</w:t>
      </w:r>
    </w:p>
    <w:p>
      <w:pPr>
        <w:pStyle w:val="CodeBlock"/>
      </w:pPr>
      <w:r>
        <w:t xml:space="preserve">  systems\{system_code}\jobs\{job_id}\runs\{run_id}\</w:t>
      </w:r>
    </w:p>
    <w:p>
      <w:pPr>
        <w:pStyle w:val="CodeBlock"/>
      </w:pPr>
      <w:r>
        <w:t xml:space="preserve">    {run_id}.ebak</w:t>
      </w:r>
    </w:p>
    <w:p>
      <w:pPr>
        <w:pStyle w:val="CodeBlock"/>
      </w:pPr>
      <w:r>
        <w:t xml:space="preserve">    {run_id}.manifest.json</w:t>
      </w:r>
    </w:p>
    <w:p>
      <w:pPr>
        <w:pStyle w:val="CodeBlock"/>
      </w:pPr>
      <w:r>
        <w:t xml:space="preserve">    {run_id}.provider.json</w:t>
      </w:r>
    </w:p>
    <w:p>
      <w:pPr>
        <w:pStyle w:val="CodeBlock"/>
      </w:pPr>
      <w:r>
        <w:t xml:space="preserve">  manifests\</w:t>
      </w:r>
    </w:p>
    <w:p>
      <w:pPr>
        <w:pStyle w:val="CodeBlock"/>
      </w:pPr>
      <w:r>
        <w:t xml:space="preserve">    ebrop-system-manifest-{utc}.json.enc</w:t>
      </w:r>
    </w:p>
    <w:p>
      <w:pPr>
        <w:pStyle w:val="CodeBlock"/>
      </w:pPr>
      <w:r>
        <w:t xml:space="preserve">  escrow\</w:t>
      </w:r>
    </w:p>
    <w:p>
      <w:pPr>
        <w:pStyle w:val="CodeBlock"/>
      </w:pPr>
      <w:r>
        <w:t xml:space="preserve">    ebrop-escrow-{utc}.json.enc</w:t>
      </w:r>
    </w:p>
    <w:p>
      <w:pPr>
        <w:pStyle w:val="Heading2"/>
      </w:pPr>
      <w:r>
        <w:t>12.2 Replication Rules</w:t>
      </w:r>
    </w:p>
    <w:p>
      <w:pPr>
        <w:pStyle w:val="ListBullet"/>
        <w:ind w:left="540" w:hanging="271"/>
      </w:pPr>
      <w:r>
        <w:t>Primary repository copy must complete and verify before secondary copy begins unless policy explicitly enables parallel copy.</w:t>
      </w:r>
    </w:p>
    <w:p>
      <w:pPr>
        <w:pStyle w:val="ListBullet"/>
        <w:ind w:left="540" w:hanging="271"/>
      </w:pPr>
      <w:r>
        <w:t>Every copy must be represented by backup_copies before transfer starts.</w:t>
      </w:r>
    </w:p>
    <w:p>
      <w:pPr>
        <w:pStyle w:val="ListBullet"/>
        <w:ind w:left="540" w:hanging="271"/>
      </w:pPr>
      <w:r>
        <w:t>Copy verification uses SHA-256 over encrypted artifact at destination and compares it to encrypted_checksum.</w:t>
      </w:r>
    </w:p>
    <w:p>
      <w:pPr>
        <w:pStyle w:val="ListBullet"/>
        <w:ind w:left="540" w:hanging="271"/>
      </w:pPr>
      <w:r>
        <w:t>If a repository is unavailable before transfer, copy_status becomes RepositoryUnavailable or PendingOffline depending on repository type.</w:t>
      </w:r>
    </w:p>
    <w:p>
      <w:pPr>
        <w:pStyle w:val="ListBullet"/>
        <w:ind w:left="540" w:hanging="271"/>
      </w:pPr>
      <w:r>
        <w:t>If a checksum mismatch occurs, copy_status becomes Corrupted, a Critical alert is raised, and the artifact must not count toward protection status.</w:t>
      </w:r>
    </w:p>
    <w:p>
      <w:pPr>
        <w:pStyle w:val="ListBullet"/>
        <w:ind w:left="540" w:hanging="271"/>
      </w:pPr>
      <w:r>
        <w:t>Protection status is recalculated after every copy state change.</w:t>
      </w:r>
    </w:p>
    <w:p>
      <w:pPr>
        <w:pStyle w:val="Heading2"/>
      </w:pPr>
      <w:r>
        <w:t>12.3 Offline Media Workflow</w:t>
      </w:r>
    </w:p>
    <w:p>
      <w:pPr>
        <w:pStyle w:val="ListNumber"/>
        <w:ind w:left="540" w:hanging="271"/>
      </w:pPr>
      <w:r>
        <w:t>Administrator registers offline repository and approved media identity.</w:t>
      </w:r>
    </w:p>
    <w:p>
      <w:pPr>
        <w:pStyle w:val="ListNumber"/>
        <w:ind w:left="540" w:hanging="271"/>
      </w:pPr>
      <w:r>
        <w:t>Normal backup run completes online required copies first.</w:t>
      </w:r>
    </w:p>
    <w:p>
      <w:pPr>
        <w:pStyle w:val="ListNumber"/>
        <w:ind w:left="540" w:hanging="271"/>
      </w:pPr>
      <w:r>
        <w:t>If offline media is absent, backup copy becomes PendingOffline and dashboard raises Warning OFFLINE_COPY_PENDING.</w:t>
      </w:r>
    </w:p>
    <w:p>
      <w:pPr>
        <w:pStyle w:val="ListNumber"/>
        <w:ind w:left="540" w:hanging="271"/>
      </w:pPr>
      <w:r>
        <w:t>Administrator connects approved media during replication window.</w:t>
      </w:r>
    </w:p>
    <w:p>
      <w:pPr>
        <w:pStyle w:val="ListNumber"/>
        <w:ind w:left="540" w:hanging="271"/>
      </w:pPr>
      <w:r>
        <w:t>Agent verifies repository marker and media serial hash.</w:t>
      </w:r>
    </w:p>
    <w:p>
      <w:pPr>
        <w:pStyle w:val="ListNumber"/>
        <w:ind w:left="540" w:hanging="271"/>
      </w:pPr>
      <w:r>
        <w:t>Administrator or scheduler triggers retry-offline.</w:t>
      </w:r>
    </w:p>
    <w:p>
      <w:pPr>
        <w:pStyle w:val="ListNumber"/>
        <w:ind w:left="540" w:hanging="271"/>
      </w:pPr>
      <w:r>
        <w:t>Agent copies encrypted artifact and manifest, verifies checksum, updates copy_status to Verified, and recalculates protection status.</w:t>
      </w:r>
    </w:p>
    <w:p>
      <w:pPr>
        <w:pStyle w:val="ListNumber"/>
        <w:ind w:left="540" w:hanging="271"/>
      </w:pPr>
      <w:r>
        <w:t>Administrator disconnects media according to operations procedure.</w:t>
      </w:r>
    </w:p>
    <w:p>
      <w:pPr>
        <w:pStyle w:val="Heading2"/>
      </w:pPr>
      <w:r>
        <w:t>12.4 Retention and Pruning Rules</w:t>
      </w:r>
    </w:p>
    <w:p>
      <w:pPr>
        <w:pStyle w:val="ListBullet"/>
        <w:ind w:left="540" w:hanging="271"/>
      </w:pPr>
      <w:r>
        <w:t>Retention evaluation must never delete the newest verified restorable backup for a protected system.</w:t>
      </w:r>
    </w:p>
    <w:p>
      <w:pPr>
        <w:pStyle w:val="ListBullet"/>
        <w:ind w:left="540" w:hanging="271"/>
      </w:pPr>
      <w:r>
        <w:t>Retention must never delete legal-hold backups.</w:t>
      </w:r>
    </w:p>
    <w:p>
      <w:pPr>
        <w:pStyle w:val="ListBullet"/>
        <w:ind w:left="540" w:hanging="271"/>
      </w:pPr>
      <w:r>
        <w:t>Retention must never delete a backup required to satisfy min_verified_copies for the policy.</w:t>
      </w:r>
    </w:p>
    <w:p>
      <w:pPr>
        <w:pStyle w:val="ListBullet"/>
        <w:ind w:left="540" w:hanging="271"/>
      </w:pPr>
      <w:r>
        <w:t>Retention must never delete artifacts whose key metadata is needed to interpret remaining encrypted data.</w:t>
      </w:r>
    </w:p>
    <w:p>
      <w:pPr>
        <w:pStyle w:val="ListBullet"/>
        <w:ind w:left="540" w:hanging="271"/>
      </w:pPr>
      <w:r>
        <w:t>Retention must mark candidate copies first, record prune plan, and apply only after safety validation.</w:t>
      </w:r>
    </w:p>
    <w:p>
      <w:pPr>
        <w:pStyle w:val="ListBullet"/>
        <w:ind w:left="540" w:hanging="271"/>
      </w:pPr>
      <w:r>
        <w:t>Every prune action must audit actor, policy, candidate set, retained set, deleted paths, and result.</w:t>
      </w:r>
    </w:p>
    <w:p>
      <w:pPr>
        <w:pStyle w:val="ListBullet"/>
        <w:ind w:left="540" w:hanging="271"/>
      </w:pPr>
      <w:r>
        <w:t>Repository deletion from the dashboard must disable repository usage first; physical deletion is an explicit operation with confirmation and audit.</w:t>
      </w:r>
    </w:p>
    <w:p>
      <w:pPr>
        <w:pStyle w:val="Heading2"/>
      </w:pPr>
      <w:r>
        <w:t>12.5 Repository Scrubbing</w:t>
      </w:r>
    </w:p>
    <w:p>
      <w:pPr>
        <w:pStyle w:val="ListBullet"/>
        <w:ind w:left="540" w:hanging="271"/>
      </w:pPr>
      <w:r>
        <w:t>Every repository must have a scrub schedule.</w:t>
      </w:r>
    </w:p>
    <w:p>
      <w:pPr>
        <w:pStyle w:val="ListBullet"/>
        <w:ind w:left="540" w:hanging="271"/>
      </w:pPr>
      <w:r>
        <w:t>Scrub recalculates SHA-256 for stored encrypted artifacts and compares with backup_copies.encrypted_checksum.</w:t>
      </w:r>
    </w:p>
    <w:p>
      <w:pPr>
        <w:pStyle w:val="ListBullet"/>
        <w:ind w:left="540" w:hanging="271"/>
      </w:pPr>
      <w:r>
        <w:t>Missing files become Missing; mismatched hashes become Corrupted.</w:t>
      </w:r>
    </w:p>
    <w:p>
      <w:pPr>
        <w:pStyle w:val="ListBullet"/>
        <w:ind w:left="540" w:hanging="271"/>
      </w:pPr>
      <w:r>
        <w:t>Corrupted or missing copies must be excluded from protection status immediately.</w:t>
      </w:r>
    </w:p>
    <w:p>
      <w:pPr>
        <w:pStyle w:val="ListBullet"/>
        <w:ind w:left="540" w:hanging="271"/>
      </w:pPr>
      <w:r>
        <w:t>If another verified copy exists, the platform should offer repair by re-copying from verified source.</w:t>
      </w:r>
    </w:p>
    <w:p>
      <w:pPr>
        <w:pStyle w:val="ListBullet"/>
        <w:ind w:left="540" w:hanging="271"/>
      </w:pPr>
      <w:r>
        <w:t>Scrub results are stored in repository_scrub_runs and summarized in alerts.</w:t>
      </w:r>
    </w:p>
    <w:p>
      <w:pPr>
        <w:pStyle w:val="Heading1"/>
      </w:pPr>
      <w:r>
        <w:t>13. Restore Engine Contract</w:t>
      </w:r>
    </w:p>
    <w:p>
      <w:pPr>
        <w:pStyle w:val="Heading2"/>
      </w:pPr>
      <w:r>
        <w:t>13.1 Version 1 Restore Meaning</w:t>
      </w:r>
    </w:p>
    <w:p>
      <w:r>
        <w:t>Version 1 manual restore means EBROP executes the restore through the agent after an administrator selects source, target, and safety options. It does not mean that EBROP merely tells an administrator where a file is located.</w:t>
      </w:r>
    </w:p>
    <w:p>
      <w:pPr>
        <w:pStyle w:val="Heading2"/>
      </w:pPr>
      <w:r>
        <w:t>13.2 Universal Restore Workflow</w:t>
      </w:r>
    </w:p>
    <w:p>
      <w:pPr>
        <w:pStyle w:val="ListNumber"/>
        <w:ind w:left="540" w:hanging="271"/>
      </w:pPr>
      <w:r>
        <w:t>Administrator selects system, backup run, repository copy, restore type, target agent, and target location.</w:t>
      </w:r>
    </w:p>
    <w:p>
      <w:pPr>
        <w:pStyle w:val="ListNumber"/>
        <w:ind w:left="540" w:hanging="271"/>
      </w:pPr>
      <w:r>
        <w:t>API validates RBAC, source copy Verified status, key availability, target agent eligibility, and restore mode.</w:t>
      </w:r>
    </w:p>
    <w:p>
      <w:pPr>
        <w:pStyle w:val="ListNumber"/>
        <w:ind w:left="540" w:hanging="271"/>
      </w:pPr>
      <w:r>
        <w:t>RestoreJob is created. Destructive modes require AwaitingApproval.</w:t>
      </w:r>
    </w:p>
    <w:p>
      <w:pPr>
        <w:pStyle w:val="ListNumber"/>
        <w:ind w:left="540" w:hanging="271"/>
      </w:pPr>
      <w:r>
        <w:t>Agent runs dry-run validation: target existence, free space, permissions, tool availability, database existence, service/dependency warnings, artifact checksum, key unwrap ability, decrypt test, and manifest compatibility.</w:t>
      </w:r>
    </w:p>
    <w:p>
      <w:pPr>
        <w:pStyle w:val="ListNumber"/>
        <w:ind w:left="540" w:hanging="271"/>
      </w:pPr>
      <w:r>
        <w:t>Dry-run result is returned to dashboard with pass/fail/warnings.</w:t>
      </w:r>
    </w:p>
    <w:p>
      <w:pPr>
        <w:pStyle w:val="ListNumber"/>
        <w:ind w:left="540" w:hanging="271"/>
      </w:pPr>
      <w:r>
        <w:t>Administrator approves overwrite or database replace if applicable.</w:t>
      </w:r>
    </w:p>
    <w:p>
      <w:pPr>
        <w:pStyle w:val="ListNumber"/>
        <w:ind w:left="540" w:hanging="271"/>
      </w:pPr>
      <w:r>
        <w:t>Agent copies artifact from repository to local restore staging.</w:t>
      </w:r>
    </w:p>
    <w:p>
      <w:pPr>
        <w:pStyle w:val="ListNumber"/>
        <w:ind w:left="540" w:hanging="271"/>
      </w:pPr>
      <w:r>
        <w:t>Agent verifies encrypted checksum, unwraps DEK, decrypts payload, verifies GCM tag, extracts payload.zip, verifies source_checksum when possible.</w:t>
      </w:r>
    </w:p>
    <w:p>
      <w:pPr>
        <w:pStyle w:val="ListNumber"/>
        <w:ind w:left="540" w:hanging="271"/>
      </w:pPr>
      <w:r>
        <w:t>Provider executes restore into target according to mode.</w:t>
      </w:r>
    </w:p>
    <w:p>
      <w:pPr>
        <w:pStyle w:val="ListNumber"/>
        <w:ind w:left="540" w:hanging="271"/>
      </w:pPr>
      <w:r>
        <w:t>Agent runs post-restore health checks or records that validation is manual when no health provider exists.</w:t>
      </w:r>
    </w:p>
    <w:p>
      <w:pPr>
        <w:pStyle w:val="ListNumber"/>
        <w:ind w:left="540" w:hanging="271"/>
      </w:pPr>
      <w:r>
        <w:t>RestoreJob, restore_steps, job_logs, audit_logs, and SignalR events are updated.</w:t>
      </w:r>
    </w:p>
    <w:p>
      <w:pPr>
        <w:pStyle w:val="Heading2"/>
      </w:pPr>
      <w:r>
        <w:t>13.3 Restore Modes</w:t>
      </w:r>
    </w:p>
    <w:tbl>
      <w:tblPr>
        <w:tblStyle w:val="TableGrid"/>
        <w:tblW w:type="dxa" w:w="9360"/>
        <w:jc w:val="left"/>
        <w:tblLayout w:type="fixed"/>
        <w:tblLook w:firstColumn="1" w:firstRow="1" w:lastColumn="0" w:lastRow="0" w:noHBand="0" w:noVBand="1" w:val="04A0"/>
        <w:tblInd w:w="120" w:type="dxa"/>
      </w:tblPr>
      <w:tblGrid>
        <w:gridCol w:w="2100"/>
        <w:gridCol w:w="2600"/>
        <w:gridCol w:w="4660"/>
      </w:tblGrid>
      <w:tr>
        <w:trPr>
          <w:tblHeader w:val="true"/>
        </w:trPr>
        <w:tc>
          <w:tcPr>
            <w:tcW w:type="dxa" w:w="2100"/>
            <w:vAlign w:val="center"/>
            <w:shd w:fill="E8EEF5"/>
          </w:tcPr>
          <w:p>
            <w:r>
              <w:rPr>
                <w:rFonts w:ascii="Calibri" w:hAnsi="Calibri"/>
                <w:b/>
                <w:color w:val="0B2545"/>
                <w:sz w:val="18"/>
              </w:rPr>
              <w:t>Mode</w:t>
            </w:r>
          </w:p>
        </w:tc>
        <w:tc>
          <w:tcPr>
            <w:tcW w:type="dxa" w:w="2600"/>
            <w:vAlign w:val="center"/>
            <w:shd w:fill="E8EEF5"/>
          </w:tcPr>
          <w:p>
            <w:r>
              <w:rPr>
                <w:rFonts w:ascii="Calibri" w:hAnsi="Calibri"/>
                <w:b/>
                <w:color w:val="0B2545"/>
                <w:sz w:val="18"/>
              </w:rPr>
              <w:t>Allowed target</w:t>
            </w:r>
          </w:p>
        </w:tc>
        <w:tc>
          <w:tcPr>
            <w:tcW w:type="dxa" w:w="4660"/>
            <w:vAlign w:val="center"/>
            <w:shd w:fill="E8EEF5"/>
          </w:tcPr>
          <w:p>
            <w:r>
              <w:rPr>
                <w:rFonts w:ascii="Calibri" w:hAnsi="Calibri"/>
                <w:b/>
                <w:color w:val="0B2545"/>
                <w:sz w:val="18"/>
              </w:rPr>
              <w:t>Required safety behavior</w:t>
            </w:r>
          </w:p>
        </w:tc>
      </w:tr>
      <w:tr>
        <w:tc>
          <w:tcPr>
            <w:tcW w:type="dxa" w:w="2100"/>
          </w:tcPr>
          <w:p>
            <w:r>
              <w:rPr>
                <w:rFonts w:ascii="Calibri" w:hAnsi="Calibri"/>
                <w:sz w:val="18"/>
              </w:rPr>
              <w:t>FileAlternatePath</w:t>
            </w:r>
          </w:p>
        </w:tc>
        <w:tc>
          <w:tcPr>
            <w:tcW w:type="dxa" w:w="2600"/>
          </w:tcPr>
          <w:p>
            <w:r>
              <w:rPr>
                <w:rFonts w:ascii="Calibri" w:hAnsi="Calibri"/>
                <w:sz w:val="18"/>
              </w:rPr>
              <w:t>New or empty directory</w:t>
            </w:r>
          </w:p>
        </w:tc>
        <w:tc>
          <w:tcPr>
            <w:tcW w:type="dxa" w:w="4660"/>
          </w:tcPr>
          <w:p>
            <w:r>
              <w:rPr>
                <w:rFonts w:ascii="Calibri" w:hAnsi="Calibri"/>
                <w:sz w:val="18"/>
              </w:rPr>
              <w:t>Default safe file restore. Must not overwrite existing files unless overwrite_mode says ReplaceExisting and is approved.</w:t>
            </w:r>
          </w:p>
        </w:tc>
      </w:tr>
      <w:tr>
        <w:tc>
          <w:tcPr>
            <w:tcW w:type="dxa" w:w="2100"/>
          </w:tcPr>
          <w:p>
            <w:r>
              <w:rPr>
                <w:rFonts w:ascii="Calibri" w:hAnsi="Calibri"/>
                <w:sz w:val="18"/>
              </w:rPr>
              <w:t>FileOriginalPath</w:t>
            </w:r>
          </w:p>
        </w:tc>
        <w:tc>
          <w:tcPr>
            <w:tcW w:type="dxa" w:w="2600"/>
          </w:tcPr>
          <w:p>
            <w:r>
              <w:rPr>
                <w:rFonts w:ascii="Calibri" w:hAnsi="Calibri"/>
                <w:sz w:val="18"/>
              </w:rPr>
              <w:t>Original source path</w:t>
            </w:r>
          </w:p>
        </w:tc>
        <w:tc>
          <w:tcPr>
            <w:tcW w:type="dxa" w:w="4660"/>
          </w:tcPr>
          <w:p>
            <w:r>
              <w:rPr>
                <w:rFonts w:ascii="Calibri" w:hAnsi="Calibri"/>
                <w:sz w:val="18"/>
              </w:rPr>
              <w:t>Destructive. Requires approval, pre-restore inventory, and conflict report.</w:t>
            </w:r>
          </w:p>
        </w:tc>
      </w:tr>
      <w:tr>
        <w:tc>
          <w:tcPr>
            <w:tcW w:type="dxa" w:w="2100"/>
          </w:tcPr>
          <w:p>
            <w:r>
              <w:rPr>
                <w:rFonts w:ascii="Calibri" w:hAnsi="Calibri"/>
                <w:sz w:val="18"/>
              </w:rPr>
              <w:t>MssqlAlternateDatabase</w:t>
            </w:r>
          </w:p>
        </w:tc>
        <w:tc>
          <w:tcPr>
            <w:tcW w:type="dxa" w:w="2600"/>
          </w:tcPr>
          <w:p>
            <w:r>
              <w:rPr>
                <w:rFonts w:ascii="Calibri" w:hAnsi="Calibri"/>
                <w:sz w:val="18"/>
              </w:rPr>
              <w:t>New database name</w:t>
            </w:r>
          </w:p>
        </w:tc>
        <w:tc>
          <w:tcPr>
            <w:tcW w:type="dxa" w:w="4660"/>
          </w:tcPr>
          <w:p>
            <w:r>
              <w:rPr>
                <w:rFonts w:ascii="Calibri" w:hAnsi="Calibri"/>
                <w:sz w:val="18"/>
              </w:rPr>
              <w:t>Default SQL restore. Must fail if database exists unless approved with ReplaceExisting.</w:t>
            </w:r>
          </w:p>
        </w:tc>
      </w:tr>
      <w:tr>
        <w:tc>
          <w:tcPr>
            <w:tcW w:type="dxa" w:w="2100"/>
          </w:tcPr>
          <w:p>
            <w:r>
              <w:rPr>
                <w:rFonts w:ascii="Calibri" w:hAnsi="Calibri"/>
                <w:sz w:val="18"/>
              </w:rPr>
              <w:t>MssqlReplaceDatabase</w:t>
            </w:r>
          </w:p>
        </w:tc>
        <w:tc>
          <w:tcPr>
            <w:tcW w:type="dxa" w:w="2600"/>
          </w:tcPr>
          <w:p>
            <w:r>
              <w:rPr>
                <w:rFonts w:ascii="Calibri" w:hAnsi="Calibri"/>
                <w:sz w:val="18"/>
              </w:rPr>
              <w:t>Existing database</w:t>
            </w:r>
          </w:p>
        </w:tc>
        <w:tc>
          <w:tcPr>
            <w:tcW w:type="dxa" w:w="4660"/>
          </w:tcPr>
          <w:p>
            <w:r>
              <w:rPr>
                <w:rFonts w:ascii="Calibri" w:hAnsi="Calibri"/>
                <w:sz w:val="18"/>
              </w:rPr>
              <w:t>Destructive. Requires approval, database backup-before-restore option or explicit waiver, and tail-log/PITR warning because v1 full restore only.</w:t>
            </w:r>
          </w:p>
        </w:tc>
      </w:tr>
      <w:tr>
        <w:tc>
          <w:tcPr>
            <w:tcW w:type="dxa" w:w="2100"/>
          </w:tcPr>
          <w:p>
            <w:r>
              <w:rPr>
                <w:rFonts w:ascii="Calibri" w:hAnsi="Calibri"/>
                <w:sz w:val="18"/>
              </w:rPr>
              <w:t>MysqlAlternateDatabase</w:t>
            </w:r>
          </w:p>
        </w:tc>
        <w:tc>
          <w:tcPr>
            <w:tcW w:type="dxa" w:w="2600"/>
          </w:tcPr>
          <w:p>
            <w:r>
              <w:rPr>
                <w:rFonts w:ascii="Calibri" w:hAnsi="Calibri"/>
                <w:sz w:val="18"/>
              </w:rPr>
              <w:t>New database/schema</w:t>
            </w:r>
          </w:p>
        </w:tc>
        <w:tc>
          <w:tcPr>
            <w:tcW w:type="dxa" w:w="4660"/>
          </w:tcPr>
          <w:p>
            <w:r>
              <w:rPr>
                <w:rFonts w:ascii="Calibri" w:hAnsi="Calibri"/>
                <w:sz w:val="18"/>
              </w:rPr>
              <w:t>Default MySQL restore. Must fail if schema exists unless approved.</w:t>
            </w:r>
          </w:p>
        </w:tc>
      </w:tr>
      <w:tr>
        <w:tc>
          <w:tcPr>
            <w:tcW w:type="dxa" w:w="2100"/>
          </w:tcPr>
          <w:p>
            <w:r>
              <w:rPr>
                <w:rFonts w:ascii="Calibri" w:hAnsi="Calibri"/>
                <w:sz w:val="18"/>
              </w:rPr>
              <w:t>MysqlReplaceDatabase</w:t>
            </w:r>
          </w:p>
        </w:tc>
        <w:tc>
          <w:tcPr>
            <w:tcW w:type="dxa" w:w="2600"/>
          </w:tcPr>
          <w:p>
            <w:r>
              <w:rPr>
                <w:rFonts w:ascii="Calibri" w:hAnsi="Calibri"/>
                <w:sz w:val="18"/>
              </w:rPr>
              <w:t>Existing schema/database</w:t>
            </w:r>
          </w:p>
        </w:tc>
        <w:tc>
          <w:tcPr>
            <w:tcW w:type="dxa" w:w="4660"/>
          </w:tcPr>
          <w:p>
            <w:r>
              <w:rPr>
                <w:rFonts w:ascii="Calibri" w:hAnsi="Calibri"/>
                <w:sz w:val="18"/>
              </w:rPr>
              <w:t>Destructive. Requires approval, pre-restore export option or explicit waiver.</w:t>
            </w:r>
          </w:p>
        </w:tc>
      </w:tr>
    </w:tbl>
    <w:p>
      <w:pPr>
        <w:pStyle w:val="Heading2"/>
      </w:pPr>
      <w:r>
        <w:t>13.4 Provider Restore Requirements</w:t>
      </w:r>
    </w:p>
    <w:p>
      <w:pPr>
        <w:pStyle w:val="ListBullet"/>
        <w:ind w:left="540" w:hanging="271"/>
      </w:pPr>
      <w:r>
        <w:t>File restore must preserve timestamps and ACLs when present in the backup and supported by target.</w:t>
      </w:r>
    </w:p>
    <w:p>
      <w:pPr>
        <w:pStyle w:val="ListBullet"/>
        <w:ind w:left="540" w:hanging="271"/>
      </w:pPr>
      <w:r>
        <w:t>SQL Server restore must use RESTORE DATABASE from verified .bak payload. Replace mode must use WITH REPLACE only after approval.</w:t>
      </w:r>
    </w:p>
    <w:p>
      <w:pPr>
        <w:pStyle w:val="ListBullet"/>
        <w:ind w:left="540" w:hanging="271"/>
      </w:pPr>
      <w:r>
        <w:t>MySQL restore must execute against selected target database using approved credentials and must capture stdout/stderr and row/object warnings.</w:t>
      </w:r>
    </w:p>
    <w:p>
      <w:pPr>
        <w:pStyle w:val="ListBullet"/>
        <w:ind w:left="540" w:hanging="271"/>
      </w:pPr>
      <w:r>
        <w:t>Restore must never use the latest backup automatically. The selected backup_run_id is explicit and audited.</w:t>
      </w:r>
    </w:p>
    <w:p>
      <w:pPr>
        <w:pStyle w:val="ListBullet"/>
        <w:ind w:left="540" w:hanging="271"/>
      </w:pPr>
      <w:r>
        <w:t>A failed restore must not mark the backup artifact invalid unless artifact verification itself failed.</w:t>
      </w:r>
    </w:p>
    <w:p>
      <w:pPr>
        <w:pStyle w:val="Heading1"/>
      </w:pPr>
      <w:r>
        <w:t>14. Health Checks and Dependency Profiles</w:t>
      </w:r>
    </w:p>
    <w:p>
      <w:r>
        <w:t>Applications are not all HTTP services. Health and dependency behavior must therefore be provider-based.</w:t>
      </w:r>
    </w:p>
    <w:tbl>
      <w:tblPr>
        <w:tblStyle w:val="TableGrid"/>
        <w:tblW w:type="dxa" w:w="9360"/>
        <w:jc w:val="left"/>
        <w:tblLayout w:type="fixed"/>
        <w:tblLook w:firstColumn="1" w:firstRow="1" w:lastColumn="0" w:lastRow="0" w:noHBand="0" w:noVBand="1" w:val="04A0"/>
        <w:tblInd w:w="120" w:type="dxa"/>
      </w:tblPr>
      <w:tblGrid>
        <w:gridCol w:w="1900"/>
        <w:gridCol w:w="3000"/>
        <w:gridCol w:w="4460"/>
      </w:tblGrid>
      <w:tr>
        <w:trPr>
          <w:tblHeader w:val="true"/>
        </w:trPr>
        <w:tc>
          <w:tcPr>
            <w:tcW w:type="dxa" w:w="1900"/>
            <w:vAlign w:val="center"/>
            <w:shd w:fill="E8EEF5"/>
          </w:tcPr>
          <w:p>
            <w:r>
              <w:rPr>
                <w:rFonts w:ascii="Calibri" w:hAnsi="Calibri"/>
                <w:b/>
                <w:color w:val="0B2545"/>
                <w:sz w:val="18"/>
              </w:rPr>
              <w:t>Provider</w:t>
            </w:r>
          </w:p>
        </w:tc>
        <w:tc>
          <w:tcPr>
            <w:tcW w:type="dxa" w:w="3000"/>
            <w:vAlign w:val="center"/>
            <w:shd w:fill="E8EEF5"/>
          </w:tcPr>
          <w:p>
            <w:r>
              <w:rPr>
                <w:rFonts w:ascii="Calibri" w:hAnsi="Calibri"/>
                <w:b/>
                <w:color w:val="0B2545"/>
                <w:sz w:val="18"/>
              </w:rPr>
              <w:t>Use</w:t>
            </w:r>
          </w:p>
        </w:tc>
        <w:tc>
          <w:tcPr>
            <w:tcW w:type="dxa" w:w="4460"/>
            <w:vAlign w:val="center"/>
            <w:shd w:fill="E8EEF5"/>
          </w:tcPr>
          <w:p>
            <w:r>
              <w:rPr>
                <w:rFonts w:ascii="Calibri" w:hAnsi="Calibri"/>
                <w:b/>
                <w:color w:val="0B2545"/>
                <w:sz w:val="18"/>
              </w:rPr>
              <w:t>Required validation</w:t>
            </w:r>
          </w:p>
        </w:tc>
      </w:tr>
      <w:tr>
        <w:tc>
          <w:tcPr>
            <w:tcW w:type="dxa" w:w="1900"/>
          </w:tcPr>
          <w:p>
            <w:r>
              <w:rPr>
                <w:rFonts w:ascii="Calibri" w:hAnsi="Calibri"/>
                <w:sz w:val="18"/>
              </w:rPr>
              <w:t>Http</w:t>
            </w:r>
          </w:p>
        </w:tc>
        <w:tc>
          <w:tcPr>
            <w:tcW w:type="dxa" w:w="3000"/>
          </w:tcPr>
          <w:p>
            <w:r>
              <w:rPr>
                <w:rFonts w:ascii="Calibri" w:hAnsi="Calibri"/>
                <w:sz w:val="18"/>
              </w:rPr>
              <w:t>Check web endpoint</w:t>
            </w:r>
          </w:p>
        </w:tc>
        <w:tc>
          <w:tcPr>
            <w:tcW w:type="dxa" w:w="4460"/>
          </w:tcPr>
          <w:p>
            <w:r>
              <w:rPr>
                <w:rFonts w:ascii="Calibri" w:hAnsi="Calibri"/>
                <w:sz w:val="18"/>
              </w:rPr>
              <w:t>URL allow-list, method GET/HEAD, expected status/body fragment, timeout.</w:t>
            </w:r>
          </w:p>
        </w:tc>
      </w:tr>
      <w:tr>
        <w:tc>
          <w:tcPr>
            <w:tcW w:type="dxa" w:w="1900"/>
          </w:tcPr>
          <w:p>
            <w:r>
              <w:rPr>
                <w:rFonts w:ascii="Calibri" w:hAnsi="Calibri"/>
                <w:sz w:val="18"/>
              </w:rPr>
              <w:t>Tcp</w:t>
            </w:r>
          </w:p>
        </w:tc>
        <w:tc>
          <w:tcPr>
            <w:tcW w:type="dxa" w:w="3000"/>
          </w:tcPr>
          <w:p>
            <w:r>
              <w:rPr>
                <w:rFonts w:ascii="Calibri" w:hAnsi="Calibri"/>
                <w:sz w:val="18"/>
              </w:rPr>
              <w:t>Check port</w:t>
            </w:r>
          </w:p>
        </w:tc>
        <w:tc>
          <w:tcPr>
            <w:tcW w:type="dxa" w:w="4460"/>
          </w:tcPr>
          <w:p>
            <w:r>
              <w:rPr>
                <w:rFonts w:ascii="Calibri" w:hAnsi="Calibri"/>
                <w:sz w:val="18"/>
              </w:rPr>
              <w:t>Host/port, timeout, expected open or closed.</w:t>
            </w:r>
          </w:p>
        </w:tc>
      </w:tr>
      <w:tr>
        <w:tc>
          <w:tcPr>
            <w:tcW w:type="dxa" w:w="1900"/>
          </w:tcPr>
          <w:p>
            <w:r>
              <w:rPr>
                <w:rFonts w:ascii="Calibri" w:hAnsi="Calibri"/>
                <w:sz w:val="18"/>
              </w:rPr>
              <w:t>WindowsService</w:t>
            </w:r>
          </w:p>
        </w:tc>
        <w:tc>
          <w:tcPr>
            <w:tcW w:type="dxa" w:w="3000"/>
          </w:tcPr>
          <w:p>
            <w:r>
              <w:rPr>
                <w:rFonts w:ascii="Calibri" w:hAnsi="Calibri"/>
                <w:sz w:val="18"/>
              </w:rPr>
              <w:t>Check service state or start/stop service in dependency profile</w:t>
            </w:r>
          </w:p>
        </w:tc>
        <w:tc>
          <w:tcPr>
            <w:tcW w:type="dxa" w:w="4460"/>
          </w:tcPr>
          <w:p>
            <w:r>
              <w:rPr>
                <w:rFonts w:ascii="Calibri" w:hAnsi="Calibri"/>
                <w:sz w:val="18"/>
              </w:rPr>
              <w:t>Service name allow-list; no arbitrary service pattern.</w:t>
            </w:r>
          </w:p>
        </w:tc>
      </w:tr>
      <w:tr>
        <w:tc>
          <w:tcPr>
            <w:tcW w:type="dxa" w:w="1900"/>
          </w:tcPr>
          <w:p>
            <w:r>
              <w:rPr>
                <w:rFonts w:ascii="Calibri" w:hAnsi="Calibri"/>
                <w:sz w:val="18"/>
              </w:rPr>
              <w:t>Process</w:t>
            </w:r>
          </w:p>
        </w:tc>
        <w:tc>
          <w:tcPr>
            <w:tcW w:type="dxa" w:w="3000"/>
          </w:tcPr>
          <w:p>
            <w:r>
              <w:rPr>
                <w:rFonts w:ascii="Calibri" w:hAnsi="Calibri"/>
                <w:sz w:val="18"/>
              </w:rPr>
              <w:t>Check process existence</w:t>
            </w:r>
          </w:p>
        </w:tc>
        <w:tc>
          <w:tcPr>
            <w:tcW w:type="dxa" w:w="4460"/>
          </w:tcPr>
          <w:p>
            <w:r>
              <w:rPr>
                <w:rFonts w:ascii="Calibri" w:hAnsi="Calibri"/>
                <w:sz w:val="18"/>
              </w:rPr>
              <w:t>Process name allow-list.</w:t>
            </w:r>
          </w:p>
        </w:tc>
      </w:tr>
      <w:tr>
        <w:tc>
          <w:tcPr>
            <w:tcW w:type="dxa" w:w="1900"/>
          </w:tcPr>
          <w:p>
            <w:r>
              <w:rPr>
                <w:rFonts w:ascii="Calibri" w:hAnsi="Calibri"/>
                <w:sz w:val="18"/>
              </w:rPr>
              <w:t>SQLQuery</w:t>
            </w:r>
          </w:p>
        </w:tc>
        <w:tc>
          <w:tcPr>
            <w:tcW w:type="dxa" w:w="3000"/>
          </w:tcPr>
          <w:p>
            <w:r>
              <w:rPr>
                <w:rFonts w:ascii="Calibri" w:hAnsi="Calibri"/>
                <w:sz w:val="18"/>
              </w:rPr>
              <w:t>Run validation query after SQL restore</w:t>
            </w:r>
          </w:p>
        </w:tc>
        <w:tc>
          <w:tcPr>
            <w:tcW w:type="dxa" w:w="4460"/>
          </w:tcPr>
          <w:p>
            <w:r>
              <w:rPr>
                <w:rFonts w:ascii="Calibri" w:hAnsi="Calibri"/>
                <w:sz w:val="18"/>
              </w:rPr>
              <w:t>Credential ref, query allow-list or stored approved query, timeout.</w:t>
            </w:r>
          </w:p>
        </w:tc>
      </w:tr>
      <w:tr>
        <w:tc>
          <w:tcPr>
            <w:tcW w:type="dxa" w:w="1900"/>
          </w:tcPr>
          <w:p>
            <w:r>
              <w:rPr>
                <w:rFonts w:ascii="Calibri" w:hAnsi="Calibri"/>
                <w:sz w:val="18"/>
              </w:rPr>
              <w:t>MySQLQuery</w:t>
            </w:r>
          </w:p>
        </w:tc>
        <w:tc>
          <w:tcPr>
            <w:tcW w:type="dxa" w:w="3000"/>
          </w:tcPr>
          <w:p>
            <w:r>
              <w:rPr>
                <w:rFonts w:ascii="Calibri" w:hAnsi="Calibri"/>
                <w:sz w:val="18"/>
              </w:rPr>
              <w:t>Run validation query after MySQL restore</w:t>
            </w:r>
          </w:p>
        </w:tc>
        <w:tc>
          <w:tcPr>
            <w:tcW w:type="dxa" w:w="4460"/>
          </w:tcPr>
          <w:p>
            <w:r>
              <w:rPr>
                <w:rFonts w:ascii="Calibri" w:hAnsi="Calibri"/>
                <w:sz w:val="18"/>
              </w:rPr>
              <w:t>Credential ref, query allow-list or stored approved query, timeout.</w:t>
            </w:r>
          </w:p>
        </w:tc>
      </w:tr>
      <w:tr>
        <w:tc>
          <w:tcPr>
            <w:tcW w:type="dxa" w:w="1900"/>
          </w:tcPr>
          <w:p>
            <w:r>
              <w:rPr>
                <w:rFonts w:ascii="Calibri" w:hAnsi="Calibri"/>
                <w:sz w:val="18"/>
              </w:rPr>
              <w:t>FileExists</w:t>
            </w:r>
          </w:p>
        </w:tc>
        <w:tc>
          <w:tcPr>
            <w:tcW w:type="dxa" w:w="3000"/>
          </w:tcPr>
          <w:p>
            <w:r>
              <w:rPr>
                <w:rFonts w:ascii="Calibri" w:hAnsi="Calibri"/>
                <w:sz w:val="18"/>
              </w:rPr>
              <w:t>Check path existence after file restore</w:t>
            </w:r>
          </w:p>
        </w:tc>
        <w:tc>
          <w:tcPr>
            <w:tcW w:type="dxa" w:w="4460"/>
          </w:tcPr>
          <w:p>
            <w:r>
              <w:rPr>
                <w:rFonts w:ascii="Calibri" w:hAnsi="Calibri"/>
                <w:sz w:val="18"/>
              </w:rPr>
              <w:t>Path must be under restored target or approved source.</w:t>
            </w:r>
          </w:p>
        </w:tc>
      </w:tr>
      <w:tr>
        <w:tc>
          <w:tcPr>
            <w:tcW w:type="dxa" w:w="1900"/>
          </w:tcPr>
          <w:p>
            <w:r>
              <w:rPr>
                <w:rFonts w:ascii="Calibri" w:hAnsi="Calibri"/>
                <w:sz w:val="18"/>
              </w:rPr>
              <w:t>ScriptApproved</w:t>
            </w:r>
          </w:p>
        </w:tc>
        <w:tc>
          <w:tcPr>
            <w:tcW w:type="dxa" w:w="3000"/>
          </w:tcPr>
          <w:p>
            <w:r>
              <w:rPr>
                <w:rFonts w:ascii="Calibri" w:hAnsi="Calibri"/>
                <w:sz w:val="18"/>
              </w:rPr>
              <w:t>Roadmap only unless centrally approved</w:t>
            </w:r>
          </w:p>
        </w:tc>
        <w:tc>
          <w:tcPr>
            <w:tcW w:type="dxa" w:w="4460"/>
          </w:tcPr>
          <w:p>
            <w:r>
              <w:rPr>
                <w:rFonts w:ascii="Calibri" w:hAnsi="Calibri"/>
                <w:sz w:val="18"/>
              </w:rPr>
              <w:t>No free-form script execution in v1 default.</w:t>
            </w:r>
          </w:p>
        </w:tc>
      </w:tr>
    </w:tbl>
    <w:p>
      <w:pPr>
        <w:pStyle w:val="Heading2"/>
      </w:pPr>
      <w:r>
        <w:t>14.1 Dependency Profile Contract</w:t>
      </w:r>
    </w:p>
    <w:p>
      <w:pPr>
        <w:pStyle w:val="ListBullet"/>
        <w:ind w:left="540" w:hanging="271"/>
      </w:pPr>
      <w:r>
        <w:t>Dependency profiles define pre_backup, post_backup, pre_restore, post_restore, shutdown_order, startup_order, and validation_order.</w:t>
      </w:r>
    </w:p>
    <w:p>
      <w:pPr>
        <w:pStyle w:val="ListBullet"/>
        <w:ind w:left="540" w:hanging="271"/>
      </w:pPr>
      <w:r>
        <w:t>Each action must reference a provider type and structured options. Free text shell commands are forbidden.</w:t>
      </w:r>
    </w:p>
    <w:p>
      <w:pPr>
        <w:pStyle w:val="ListBullet"/>
        <w:ind w:left="540" w:hanging="271"/>
      </w:pPr>
      <w:r>
        <w:t>Pre_backup actions must be non-destructive by default. Any action that stops services requires explicit policy and audit.</w:t>
      </w:r>
    </w:p>
    <w:p>
      <w:pPr>
        <w:pStyle w:val="ListBullet"/>
        <w:ind w:left="540" w:hanging="271"/>
      </w:pPr>
      <w:r>
        <w:t>Pre_restore actions may stop services only after restore approval and must record prior state.</w:t>
      </w:r>
    </w:p>
    <w:p>
      <w:pPr>
        <w:pStyle w:val="ListBullet"/>
        <w:ind w:left="540" w:hanging="271"/>
      </w:pPr>
      <w:r>
        <w:t>Post_restore actions must attempt startup in configured order and run health checks.</w:t>
      </w:r>
    </w:p>
    <w:p>
      <w:pPr>
        <w:pStyle w:val="ListBullet"/>
        <w:ind w:left="540" w:hanging="271"/>
      </w:pPr>
      <w:r>
        <w:t>If no dependency profile exists, restore remains manual after data restore and dashboard must show validation responsibility as ManualOperatorValidation.</w:t>
      </w:r>
    </w:p>
    <w:p>
      <w:pPr>
        <w:pStyle w:val="Heading1"/>
      </w:pPr>
      <w:r>
        <w:t>15. Database and API Contracts</w:t>
      </w:r>
    </w:p>
    <w:p>
      <w:pPr>
        <w:pStyle w:val="Heading2"/>
      </w:pPr>
      <w:r>
        <w:t>15.1 Database Model</w:t>
      </w:r>
    </w:p>
    <w:p>
      <w:r>
        <w:t>The SQL Server catalog is the operational brain of EBROP. It stores metadata, not backup payloads. Developers must implement migrations that create the following table contracts, constraints, and indexes. Additional implementation columns are allowed only if they do not change semantics.</w:t>
      </w:r>
    </w:p>
    <w:tbl>
      <w:tblPr>
        <w:tblStyle w:val="TableGrid"/>
        <w:tblW w:type="dxa" w:w="9360"/>
        <w:jc w:val="left"/>
        <w:tblLayout w:type="fixed"/>
        <w:tblLook w:firstColumn="1" w:firstRow="1" w:lastColumn="0" w:lastRow="0" w:noHBand="0" w:noVBand="1" w:val="04A0"/>
        <w:tblInd w:w="120" w:type="dxa"/>
      </w:tblPr>
      <w:tblGrid>
        <w:gridCol w:w="1550"/>
        <w:gridCol w:w="2100"/>
        <w:gridCol w:w="3300"/>
        <w:gridCol w:w="2410"/>
      </w:tblGrid>
      <w:tr>
        <w:trPr>
          <w:tblHeader w:val="true"/>
        </w:trPr>
        <w:tc>
          <w:tcPr>
            <w:tcW w:type="dxa" w:w="1550"/>
            <w:vAlign w:val="center"/>
            <w:shd w:fill="E8EEF5"/>
          </w:tcPr>
          <w:p>
            <w:r>
              <w:rPr>
                <w:rFonts w:ascii="Calibri" w:hAnsi="Calibri"/>
                <w:b/>
                <w:color w:val="0B2545"/>
                <w:sz w:val="18"/>
              </w:rPr>
              <w:t>Table</w:t>
            </w:r>
          </w:p>
        </w:tc>
        <w:tc>
          <w:tcPr>
            <w:tcW w:type="dxa" w:w="2100"/>
            <w:vAlign w:val="center"/>
            <w:shd w:fill="E8EEF5"/>
          </w:tcPr>
          <w:p>
            <w:r>
              <w:rPr>
                <w:rFonts w:ascii="Calibri" w:hAnsi="Calibri"/>
                <w:b/>
                <w:color w:val="0B2545"/>
                <w:sz w:val="18"/>
              </w:rPr>
              <w:t>Purpose</w:t>
            </w:r>
          </w:p>
        </w:tc>
        <w:tc>
          <w:tcPr>
            <w:tcW w:type="dxa" w:w="3300"/>
            <w:vAlign w:val="center"/>
            <w:shd w:fill="E8EEF5"/>
          </w:tcPr>
          <w:p>
            <w:r>
              <w:rPr>
                <w:rFonts w:ascii="Calibri" w:hAnsi="Calibri"/>
                <w:b/>
                <w:color w:val="0B2545"/>
                <w:sz w:val="18"/>
              </w:rPr>
              <w:t>Required columns</w:t>
            </w:r>
          </w:p>
        </w:tc>
        <w:tc>
          <w:tcPr>
            <w:tcW w:type="dxa" w:w="2410"/>
            <w:vAlign w:val="center"/>
            <w:shd w:fill="E8EEF5"/>
          </w:tcPr>
          <w:p>
            <w:r>
              <w:rPr>
                <w:rFonts w:ascii="Calibri" w:hAnsi="Calibri"/>
                <w:b/>
                <w:color w:val="0B2545"/>
                <w:sz w:val="18"/>
              </w:rPr>
              <w:t>Constraints and rules</w:t>
            </w:r>
          </w:p>
        </w:tc>
      </w:tr>
      <w:tr>
        <w:tc>
          <w:tcPr>
            <w:tcW w:type="dxa" w:w="1550"/>
          </w:tcPr>
          <w:p>
            <w:r>
              <w:rPr>
                <w:rFonts w:ascii="Calibri" w:hAnsi="Calibri"/>
                <w:sz w:val="18"/>
              </w:rPr>
              <w:t>users</w:t>
            </w:r>
          </w:p>
        </w:tc>
        <w:tc>
          <w:tcPr>
            <w:tcW w:type="dxa" w:w="2100"/>
          </w:tcPr>
          <w:p>
            <w:r>
              <w:rPr>
                <w:rFonts w:ascii="Calibri" w:hAnsi="Calibri"/>
                <w:sz w:val="18"/>
              </w:rPr>
              <w:t>Application users</w:t>
            </w:r>
          </w:p>
        </w:tc>
        <w:tc>
          <w:tcPr>
            <w:tcW w:type="dxa" w:w="3300"/>
          </w:tcPr>
          <w:p>
            <w:r>
              <w:rPr>
                <w:rFonts w:ascii="Calibri" w:hAnsi="Calibri"/>
                <w:sz w:val="18"/>
              </w:rPr>
              <w:t>id, public_id, name, email, username, password_hash, status, mfa_enabled, created_at, updated_at</w:t>
            </w:r>
          </w:p>
        </w:tc>
        <w:tc>
          <w:tcPr>
            <w:tcW w:type="dxa" w:w="2410"/>
          </w:tcPr>
          <w:p>
            <w:r>
              <w:rPr>
                <w:rFonts w:ascii="Calibri" w:hAnsi="Calibri"/>
                <w:sz w:val="18"/>
              </w:rPr>
              <w:t>email unique; username unique; status in Active, Disabled, Locked; no hard delete.</w:t>
            </w:r>
          </w:p>
        </w:tc>
      </w:tr>
      <w:tr>
        <w:tc>
          <w:tcPr>
            <w:tcW w:type="dxa" w:w="1550"/>
          </w:tcPr>
          <w:p>
            <w:r>
              <w:rPr>
                <w:rFonts w:ascii="Calibri" w:hAnsi="Calibri"/>
                <w:sz w:val="18"/>
              </w:rPr>
              <w:t>roles</w:t>
            </w:r>
          </w:p>
        </w:tc>
        <w:tc>
          <w:tcPr>
            <w:tcW w:type="dxa" w:w="2100"/>
          </w:tcPr>
          <w:p>
            <w:r>
              <w:rPr>
                <w:rFonts w:ascii="Calibri" w:hAnsi="Calibri"/>
                <w:sz w:val="18"/>
              </w:rPr>
              <w:t>RBAC roles</w:t>
            </w:r>
          </w:p>
        </w:tc>
        <w:tc>
          <w:tcPr>
            <w:tcW w:type="dxa" w:w="3300"/>
          </w:tcPr>
          <w:p>
            <w:r>
              <w:rPr>
                <w:rFonts w:ascii="Calibri" w:hAnsi="Calibri"/>
                <w:sz w:val="18"/>
              </w:rPr>
              <w:t>id, role_name, description, created_at, updated_at</w:t>
            </w:r>
          </w:p>
        </w:tc>
        <w:tc>
          <w:tcPr>
            <w:tcW w:type="dxa" w:w="2410"/>
          </w:tcPr>
          <w:p>
            <w:r>
              <w:rPr>
                <w:rFonts w:ascii="Calibri" w:hAnsi="Calibri"/>
                <w:sz w:val="18"/>
              </w:rPr>
              <w:t>role_name unique. Required roles: SystemAdmin, BackupAdmin, RestoreOperator, Auditor, ReadOnly.</w:t>
            </w:r>
          </w:p>
        </w:tc>
      </w:tr>
      <w:tr>
        <w:tc>
          <w:tcPr>
            <w:tcW w:type="dxa" w:w="1550"/>
          </w:tcPr>
          <w:p>
            <w:r>
              <w:rPr>
                <w:rFonts w:ascii="Calibri" w:hAnsi="Calibri"/>
                <w:sz w:val="18"/>
              </w:rPr>
              <w:t>permissions</w:t>
            </w:r>
          </w:p>
        </w:tc>
        <w:tc>
          <w:tcPr>
            <w:tcW w:type="dxa" w:w="2100"/>
          </w:tcPr>
          <w:p>
            <w:r>
              <w:rPr>
                <w:rFonts w:ascii="Calibri" w:hAnsi="Calibri"/>
                <w:sz w:val="18"/>
              </w:rPr>
              <w:t>RBAC permission catalog</w:t>
            </w:r>
          </w:p>
        </w:tc>
        <w:tc>
          <w:tcPr>
            <w:tcW w:type="dxa" w:w="3300"/>
          </w:tcPr>
          <w:p>
            <w:r>
              <w:rPr>
                <w:rFonts w:ascii="Calibri" w:hAnsi="Calibri"/>
                <w:sz w:val="18"/>
              </w:rPr>
              <w:t>id, permission_key, description</w:t>
            </w:r>
          </w:p>
        </w:tc>
        <w:tc>
          <w:tcPr>
            <w:tcW w:type="dxa" w:w="2410"/>
          </w:tcPr>
          <w:p>
            <w:r>
              <w:rPr>
                <w:rFonts w:ascii="Calibri" w:hAnsi="Calibri"/>
                <w:sz w:val="18"/>
              </w:rPr>
              <w:t>permission_key unique. Keys use resource.action format.</w:t>
            </w:r>
          </w:p>
        </w:tc>
      </w:tr>
      <w:tr>
        <w:tc>
          <w:tcPr>
            <w:tcW w:type="dxa" w:w="1550"/>
          </w:tcPr>
          <w:p>
            <w:r>
              <w:rPr>
                <w:rFonts w:ascii="Calibri" w:hAnsi="Calibri"/>
                <w:sz w:val="18"/>
              </w:rPr>
              <w:t>role_permissions</w:t>
            </w:r>
          </w:p>
        </w:tc>
        <w:tc>
          <w:tcPr>
            <w:tcW w:type="dxa" w:w="2100"/>
          </w:tcPr>
          <w:p>
            <w:r>
              <w:rPr>
                <w:rFonts w:ascii="Calibri" w:hAnsi="Calibri"/>
                <w:sz w:val="18"/>
              </w:rPr>
              <w:t>Role permission assignment</w:t>
            </w:r>
          </w:p>
        </w:tc>
        <w:tc>
          <w:tcPr>
            <w:tcW w:type="dxa" w:w="3300"/>
          </w:tcPr>
          <w:p>
            <w:r>
              <w:rPr>
                <w:rFonts w:ascii="Calibri" w:hAnsi="Calibri"/>
                <w:sz w:val="18"/>
              </w:rPr>
              <w:t>role_id, permission_id</w:t>
            </w:r>
          </w:p>
        </w:tc>
        <w:tc>
          <w:tcPr>
            <w:tcW w:type="dxa" w:w="2410"/>
          </w:tcPr>
          <w:p>
            <w:r>
              <w:rPr>
                <w:rFonts w:ascii="Calibri" w:hAnsi="Calibri"/>
                <w:sz w:val="18"/>
              </w:rPr>
              <w:t>Composite unique(role_id, permission_id).</w:t>
            </w:r>
          </w:p>
        </w:tc>
      </w:tr>
      <w:tr>
        <w:tc>
          <w:tcPr>
            <w:tcW w:type="dxa" w:w="1550"/>
          </w:tcPr>
          <w:p>
            <w:r>
              <w:rPr>
                <w:rFonts w:ascii="Calibri" w:hAnsi="Calibri"/>
                <w:sz w:val="18"/>
              </w:rPr>
              <w:t>systems</w:t>
            </w:r>
          </w:p>
        </w:tc>
        <w:tc>
          <w:tcPr>
            <w:tcW w:type="dxa" w:w="2100"/>
          </w:tcPr>
          <w:p>
            <w:r>
              <w:rPr>
                <w:rFonts w:ascii="Calibri" w:hAnsi="Calibri"/>
                <w:sz w:val="18"/>
              </w:rPr>
              <w:t>Business systems protected by EBROP</w:t>
            </w:r>
          </w:p>
        </w:tc>
        <w:tc>
          <w:tcPr>
            <w:tcW w:type="dxa" w:w="3300"/>
          </w:tcPr>
          <w:p>
            <w:r>
              <w:rPr>
                <w:rFonts w:ascii="Calibri" w:hAnsi="Calibri"/>
                <w:sz w:val="18"/>
              </w:rPr>
              <w:t>id, public_id, system_code, system_name, environment, criticality, rpo_minutes, rto_minutes, owner, status, created_at, updated_at</w:t>
            </w:r>
          </w:p>
        </w:tc>
        <w:tc>
          <w:tcPr>
            <w:tcW w:type="dxa" w:w="2410"/>
          </w:tcPr>
          <w:p>
            <w:r>
              <w:rPr>
                <w:rFonts w:ascii="Calibri" w:hAnsi="Calibri"/>
                <w:sz w:val="18"/>
              </w:rPr>
              <w:t>system_code unique. environment in Production, Staging, Test, Development. criticality in Tier0, Tier1, Tier2, Tier3.</w:t>
            </w:r>
          </w:p>
        </w:tc>
      </w:tr>
      <w:tr>
        <w:tc>
          <w:tcPr>
            <w:tcW w:type="dxa" w:w="1550"/>
          </w:tcPr>
          <w:p>
            <w:r>
              <w:rPr>
                <w:rFonts w:ascii="Calibri" w:hAnsi="Calibri"/>
                <w:sz w:val="18"/>
              </w:rPr>
              <w:t>servers</w:t>
            </w:r>
          </w:p>
        </w:tc>
        <w:tc>
          <w:tcPr>
            <w:tcW w:type="dxa" w:w="2100"/>
          </w:tcPr>
          <w:p>
            <w:r>
              <w:rPr>
                <w:rFonts w:ascii="Calibri" w:hAnsi="Calibri"/>
                <w:sz w:val="18"/>
              </w:rPr>
              <w:t>Physical or virtual Windows servers</w:t>
            </w:r>
          </w:p>
        </w:tc>
        <w:tc>
          <w:tcPr>
            <w:tcW w:type="dxa" w:w="3300"/>
          </w:tcPr>
          <w:p>
            <w:r>
              <w:rPr>
                <w:rFonts w:ascii="Calibri" w:hAnsi="Calibri"/>
                <w:sz w:val="18"/>
              </w:rPr>
              <w:t>id, public_id, server_name, hostname, fqdn, ip_address, os_type, location, status, created_at, updated_at</w:t>
            </w:r>
          </w:p>
        </w:tc>
        <w:tc>
          <w:tcPr>
            <w:tcW w:type="dxa" w:w="2410"/>
          </w:tcPr>
          <w:p>
            <w:r>
              <w:rPr>
                <w:rFonts w:ascii="Calibri" w:hAnsi="Calibri"/>
                <w:sz w:val="18"/>
              </w:rPr>
              <w:t>hostname unique within environment. os_type must be WindowsServer for v1.</w:t>
            </w:r>
          </w:p>
        </w:tc>
      </w:tr>
      <w:tr>
        <w:tc>
          <w:tcPr>
            <w:tcW w:type="dxa" w:w="1550"/>
          </w:tcPr>
          <w:p>
            <w:r>
              <w:rPr>
                <w:rFonts w:ascii="Calibri" w:hAnsi="Calibri"/>
                <w:sz w:val="18"/>
              </w:rPr>
              <w:t>agents</w:t>
            </w:r>
          </w:p>
        </w:tc>
        <w:tc>
          <w:tcPr>
            <w:tcW w:type="dxa" w:w="2100"/>
          </w:tcPr>
          <w:p>
            <w:r>
              <w:rPr>
                <w:rFonts w:ascii="Calibri" w:hAnsi="Calibri"/>
                <w:sz w:val="18"/>
              </w:rPr>
              <w:t>Installed Windows agents</w:t>
            </w:r>
          </w:p>
        </w:tc>
        <w:tc>
          <w:tcPr>
            <w:tcW w:type="dxa" w:w="3300"/>
          </w:tcPr>
          <w:p>
            <w:r>
              <w:rPr>
                <w:rFonts w:ascii="Calibri" w:hAnsi="Calibri"/>
                <w:sz w:val="18"/>
              </w:rPr>
              <w:t>id, public_id, server_id, agent_name, certificate_thumbprint, agent_version, status, last_seen_at, capabilities_json, approved_by, approved_at, revoked_at, retired_at</w:t>
            </w:r>
          </w:p>
        </w:tc>
        <w:tc>
          <w:tcPr>
            <w:tcW w:type="dxa" w:w="2410"/>
          </w:tcPr>
          <w:p>
            <w:r>
              <w:rPr>
                <w:rFonts w:ascii="Calibri" w:hAnsi="Calibri"/>
                <w:sz w:val="18"/>
              </w:rPr>
              <w:t>certificate_thumbprint unique when active. server_id foreign key. status enum defined in this SAS.</w:t>
            </w:r>
          </w:p>
        </w:tc>
      </w:tr>
      <w:tr>
        <w:tc>
          <w:tcPr>
            <w:tcW w:type="dxa" w:w="1550"/>
          </w:tcPr>
          <w:p>
            <w:r>
              <w:rPr>
                <w:rFonts w:ascii="Calibri" w:hAnsi="Calibri"/>
                <w:sz w:val="18"/>
              </w:rPr>
              <w:t>agent_certificates</w:t>
            </w:r>
          </w:p>
        </w:tc>
        <w:tc>
          <w:tcPr>
            <w:tcW w:type="dxa" w:w="2100"/>
          </w:tcPr>
          <w:p>
            <w:r>
              <w:rPr>
                <w:rFonts w:ascii="Calibri" w:hAnsi="Calibri"/>
                <w:sz w:val="18"/>
              </w:rPr>
              <w:t>Certificate history</w:t>
            </w:r>
          </w:p>
        </w:tc>
        <w:tc>
          <w:tcPr>
            <w:tcW w:type="dxa" w:w="3300"/>
          </w:tcPr>
          <w:p>
            <w:r>
              <w:rPr>
                <w:rFonts w:ascii="Calibri" w:hAnsi="Calibri"/>
                <w:sz w:val="18"/>
              </w:rPr>
              <w:t>id, agent_id, thumbprint, subject, issuer, not_before, not_after, pem_public_key, status, approved_by, approved_at, revoked_by, revoked_at, revoke_reason</w:t>
            </w:r>
          </w:p>
        </w:tc>
        <w:tc>
          <w:tcPr>
            <w:tcW w:type="dxa" w:w="2410"/>
          </w:tcPr>
          <w:p>
            <w:r>
              <w:rPr>
                <w:rFonts w:ascii="Calibri" w:hAnsi="Calibri"/>
                <w:sz w:val="18"/>
              </w:rPr>
              <w:t>thumbprint unique. Only one Approved certificate per non-replacing agent.</w:t>
            </w:r>
          </w:p>
        </w:tc>
      </w:tr>
      <w:tr>
        <w:tc>
          <w:tcPr>
            <w:tcW w:type="dxa" w:w="1550"/>
          </w:tcPr>
          <w:p>
            <w:r>
              <w:rPr>
                <w:rFonts w:ascii="Calibri" w:hAnsi="Calibri"/>
                <w:sz w:val="18"/>
              </w:rPr>
              <w:t>repositories</w:t>
            </w:r>
          </w:p>
        </w:tc>
        <w:tc>
          <w:tcPr>
            <w:tcW w:type="dxa" w:w="2100"/>
          </w:tcPr>
          <w:p>
            <w:r>
              <w:rPr>
                <w:rFonts w:ascii="Calibri" w:hAnsi="Calibri"/>
                <w:sz w:val="18"/>
              </w:rPr>
              <w:t>Backup repositories</w:t>
            </w:r>
          </w:p>
        </w:tc>
        <w:tc>
          <w:tcPr>
            <w:tcW w:type="dxa" w:w="3300"/>
          </w:tcPr>
          <w:p>
            <w:r>
              <w:rPr>
                <w:rFonts w:ascii="Calibri" w:hAnsi="Calibri"/>
                <w:sz w:val="18"/>
              </w:rPr>
              <w:t>id, public_id, repo_code, repo_name, repo_type, uri, priority, required_copy, status, capacity_bytes, free_bytes, last_health_check_at, last_scrub_at, credentials_ref</w:t>
            </w:r>
          </w:p>
        </w:tc>
        <w:tc>
          <w:tcPr>
            <w:tcW w:type="dxa" w:w="2410"/>
          </w:tcPr>
          <w:p>
            <w:r>
              <w:rPr>
                <w:rFonts w:ascii="Calibri" w:hAnsi="Calibri"/>
                <w:sz w:val="18"/>
              </w:rPr>
              <w:t>repo_code unique. repo_type in LocalDisk, UNC, NAS, Secondary, OfflineMedia.</w:t>
            </w:r>
          </w:p>
        </w:tc>
      </w:tr>
      <w:tr>
        <w:tc>
          <w:tcPr>
            <w:tcW w:type="dxa" w:w="1550"/>
          </w:tcPr>
          <w:p>
            <w:r>
              <w:rPr>
                <w:rFonts w:ascii="Calibri" w:hAnsi="Calibri"/>
                <w:sz w:val="18"/>
              </w:rPr>
              <w:t>repository_media</w:t>
            </w:r>
          </w:p>
        </w:tc>
        <w:tc>
          <w:tcPr>
            <w:tcW w:type="dxa" w:w="2100"/>
          </w:tcPr>
          <w:p>
            <w:r>
              <w:rPr>
                <w:rFonts w:ascii="Calibri" w:hAnsi="Calibri"/>
                <w:sz w:val="18"/>
              </w:rPr>
              <w:t>Offline media identities</w:t>
            </w:r>
          </w:p>
        </w:tc>
        <w:tc>
          <w:tcPr>
            <w:tcW w:type="dxa" w:w="3300"/>
          </w:tcPr>
          <w:p>
            <w:r>
              <w:rPr>
                <w:rFonts w:ascii="Calibri" w:hAnsi="Calibri"/>
                <w:sz w:val="18"/>
              </w:rPr>
              <w:t>id, repository_id, media_label, media_serial_hash, status, last_seen_at, last_verified_at</w:t>
            </w:r>
          </w:p>
        </w:tc>
        <w:tc>
          <w:tcPr>
            <w:tcW w:type="dxa" w:w="2410"/>
          </w:tcPr>
          <w:p>
            <w:r>
              <w:rPr>
                <w:rFonts w:ascii="Calibri" w:hAnsi="Calibri"/>
                <w:sz w:val="18"/>
              </w:rPr>
              <w:t>Required for OfflineMedia repositories. Store serial hash, not raw secret.</w:t>
            </w:r>
          </w:p>
        </w:tc>
      </w:tr>
      <w:tr>
        <w:tc>
          <w:tcPr>
            <w:tcW w:type="dxa" w:w="1550"/>
          </w:tcPr>
          <w:p>
            <w:r>
              <w:rPr>
                <w:rFonts w:ascii="Calibri" w:hAnsi="Calibri"/>
                <w:sz w:val="18"/>
              </w:rPr>
              <w:t>retention_policies</w:t>
            </w:r>
          </w:p>
        </w:tc>
        <w:tc>
          <w:tcPr>
            <w:tcW w:type="dxa" w:w="2100"/>
          </w:tcPr>
          <w:p>
            <w:r>
              <w:rPr>
                <w:rFonts w:ascii="Calibri" w:hAnsi="Calibri"/>
                <w:sz w:val="18"/>
              </w:rPr>
              <w:t>Retention rules</w:t>
            </w:r>
          </w:p>
        </w:tc>
        <w:tc>
          <w:tcPr>
            <w:tcW w:type="dxa" w:w="3300"/>
          </w:tcPr>
          <w:p>
            <w:r>
              <w:rPr>
                <w:rFonts w:ascii="Calibri" w:hAnsi="Calibri"/>
                <w:sz w:val="18"/>
              </w:rPr>
              <w:t>id, public_id, policy_name, hourly_keep, daily_keep, weekly_keep, monthly_keep, yearly_keep, min_verified_copies, legal_hold_default, created_at, updated_at</w:t>
            </w:r>
          </w:p>
        </w:tc>
        <w:tc>
          <w:tcPr>
            <w:tcW w:type="dxa" w:w="2410"/>
          </w:tcPr>
          <w:p>
            <w:r>
              <w:rPr>
                <w:rFonts w:ascii="Calibri" w:hAnsi="Calibri"/>
                <w:sz w:val="18"/>
              </w:rPr>
              <w:t>policy_name unique. min_verified_copies &gt;= 1.</w:t>
            </w:r>
          </w:p>
        </w:tc>
      </w:tr>
      <w:tr>
        <w:tc>
          <w:tcPr>
            <w:tcW w:type="dxa" w:w="1550"/>
          </w:tcPr>
          <w:p>
            <w:r>
              <w:rPr>
                <w:rFonts w:ascii="Calibri" w:hAnsi="Calibri"/>
                <w:sz w:val="18"/>
              </w:rPr>
              <w:t>backup_policies</w:t>
            </w:r>
          </w:p>
        </w:tc>
        <w:tc>
          <w:tcPr>
            <w:tcW w:type="dxa" w:w="2100"/>
          </w:tcPr>
          <w:p>
            <w:r>
              <w:rPr>
                <w:rFonts w:ascii="Calibri" w:hAnsi="Calibri"/>
                <w:sz w:val="18"/>
              </w:rPr>
              <w:t>Backup behavior</w:t>
            </w:r>
          </w:p>
        </w:tc>
        <w:tc>
          <w:tcPr>
            <w:tcW w:type="dxa" w:w="3300"/>
          </w:tcPr>
          <w:p>
            <w:r>
              <w:rPr>
                <w:rFonts w:ascii="Calibri" w:hAnsi="Calibri"/>
                <w:sz w:val="18"/>
              </w:rPr>
              <w:t>id, public_id, system_id, policy_name, backup_type, vss_required, encryption_required, compression_required, throttle_json, execution_window_json, retention_policy_id</w:t>
            </w:r>
          </w:p>
        </w:tc>
        <w:tc>
          <w:tcPr>
            <w:tcW w:type="dxa" w:w="2410"/>
          </w:tcPr>
          <w:p>
            <w:r>
              <w:rPr>
                <w:rFonts w:ascii="Calibri" w:hAnsi="Calibri"/>
                <w:sz w:val="18"/>
              </w:rPr>
              <w:t>backup_type in File, MSSQL, MySQL. encryption_required must be true in v1.</w:t>
            </w:r>
          </w:p>
        </w:tc>
      </w:tr>
      <w:tr>
        <w:tc>
          <w:tcPr>
            <w:tcW w:type="dxa" w:w="1550"/>
          </w:tcPr>
          <w:p>
            <w:r>
              <w:rPr>
                <w:rFonts w:ascii="Calibri" w:hAnsi="Calibri"/>
                <w:sz w:val="18"/>
              </w:rPr>
              <w:t>backup_jobs</w:t>
            </w:r>
          </w:p>
        </w:tc>
        <w:tc>
          <w:tcPr>
            <w:tcW w:type="dxa" w:w="2100"/>
          </w:tcPr>
          <w:p>
            <w:r>
              <w:rPr>
                <w:rFonts w:ascii="Calibri" w:hAnsi="Calibri"/>
                <w:sz w:val="18"/>
              </w:rPr>
              <w:t>Schedulable units</w:t>
            </w:r>
          </w:p>
        </w:tc>
        <w:tc>
          <w:tcPr>
            <w:tcW w:type="dxa" w:w="3300"/>
          </w:tcPr>
          <w:p>
            <w:r>
              <w:rPr>
                <w:rFonts w:ascii="Calibri" w:hAnsi="Calibri"/>
                <w:sz w:val="18"/>
              </w:rPr>
              <w:t>id, public_id, system_id, agent_id, backup_policy_id, job_name, schedule_cron, timezone, enabled, next_run_at, last_run_at, created_at, updated_at</w:t>
            </w:r>
          </w:p>
        </w:tc>
        <w:tc>
          <w:tcPr>
            <w:tcW w:type="dxa" w:w="2410"/>
          </w:tcPr>
          <w:p>
            <w:r>
              <w:rPr>
                <w:rFonts w:ascii="Calibri" w:hAnsi="Calibri"/>
                <w:sz w:val="18"/>
              </w:rPr>
              <w:t>enabled jobs require approved agent, active policy, active retention policy, and at least one required repository.</w:t>
            </w:r>
          </w:p>
        </w:tc>
      </w:tr>
      <w:tr>
        <w:tc>
          <w:tcPr>
            <w:tcW w:type="dxa" w:w="1550"/>
          </w:tcPr>
          <w:p>
            <w:r>
              <w:rPr>
                <w:rFonts w:ascii="Calibri" w:hAnsi="Calibri"/>
                <w:sz w:val="18"/>
              </w:rPr>
              <w:t>backup_job_sources</w:t>
            </w:r>
          </w:p>
        </w:tc>
        <w:tc>
          <w:tcPr>
            <w:tcW w:type="dxa" w:w="2100"/>
          </w:tcPr>
          <w:p>
            <w:r>
              <w:rPr>
                <w:rFonts w:ascii="Calibri" w:hAnsi="Calibri"/>
                <w:sz w:val="18"/>
              </w:rPr>
              <w:t>Job source definitions</w:t>
            </w:r>
          </w:p>
        </w:tc>
        <w:tc>
          <w:tcPr>
            <w:tcW w:type="dxa" w:w="3300"/>
          </w:tcPr>
          <w:p>
            <w:r>
              <w:rPr>
                <w:rFonts w:ascii="Calibri" w:hAnsi="Calibri"/>
                <w:sz w:val="18"/>
              </w:rPr>
              <w:t>id, backup_job_id, source_type, path_or_connection_ref, include_rules_json, exclude_rules_json, provider_options_json</w:t>
            </w:r>
          </w:p>
        </w:tc>
        <w:tc>
          <w:tcPr>
            <w:tcW w:type="dxa" w:w="2410"/>
          </w:tcPr>
          <w:p>
            <w:r>
              <w:rPr>
                <w:rFonts w:ascii="Calibri" w:hAnsi="Calibri"/>
                <w:sz w:val="18"/>
              </w:rPr>
              <w:t>Secrets are stored on the agent or secure credential store, not plaintext here.</w:t>
            </w:r>
          </w:p>
        </w:tc>
      </w:tr>
      <w:tr>
        <w:tc>
          <w:tcPr>
            <w:tcW w:type="dxa" w:w="1550"/>
          </w:tcPr>
          <w:p>
            <w:r>
              <w:rPr>
                <w:rFonts w:ascii="Calibri" w:hAnsi="Calibri"/>
                <w:sz w:val="18"/>
              </w:rPr>
              <w:t>backup_runs</w:t>
            </w:r>
          </w:p>
        </w:tc>
        <w:tc>
          <w:tcPr>
            <w:tcW w:type="dxa" w:w="2100"/>
          </w:tcPr>
          <w:p>
            <w:r>
              <w:rPr>
                <w:rFonts w:ascii="Calibri" w:hAnsi="Calibri"/>
                <w:sz w:val="18"/>
              </w:rPr>
              <w:t>Execution history</w:t>
            </w:r>
          </w:p>
        </w:tc>
        <w:tc>
          <w:tcPr>
            <w:tcW w:type="dxa" w:w="3300"/>
          </w:tcPr>
          <w:p>
            <w:r>
              <w:rPr>
                <w:rFonts w:ascii="Calibri" w:hAnsi="Calibri"/>
                <w:sz w:val="18"/>
              </w:rPr>
              <w:t>id, public_id, correlation_id, backup_job_id, system_id, agent_id, status, started_at, completed_at, source_checksum, encrypted_checksum, artifact_size_bytes, error_code, error_message, protection_status</w:t>
            </w:r>
          </w:p>
        </w:tc>
        <w:tc>
          <w:tcPr>
            <w:tcW w:type="dxa" w:w="2410"/>
          </w:tcPr>
          <w:p>
            <w:r>
              <w:rPr>
                <w:rFonts w:ascii="Calibri" w:hAnsi="Calibri"/>
                <w:sz w:val="18"/>
              </w:rPr>
              <w:t>correlation_id unique. status enum defined in this SAS. Never hard delete.</w:t>
            </w:r>
          </w:p>
        </w:tc>
      </w:tr>
      <w:tr>
        <w:tc>
          <w:tcPr>
            <w:tcW w:type="dxa" w:w="1550"/>
          </w:tcPr>
          <w:p>
            <w:r>
              <w:rPr>
                <w:rFonts w:ascii="Calibri" w:hAnsi="Calibri"/>
                <w:sz w:val="18"/>
              </w:rPr>
              <w:t>backup_artifacts</w:t>
            </w:r>
          </w:p>
        </w:tc>
        <w:tc>
          <w:tcPr>
            <w:tcW w:type="dxa" w:w="2100"/>
          </w:tcPr>
          <w:p>
            <w:r>
              <w:rPr>
                <w:rFonts w:ascii="Calibri" w:hAnsi="Calibri"/>
                <w:sz w:val="18"/>
              </w:rPr>
              <w:t>Produced artifact metadata</w:t>
            </w:r>
          </w:p>
        </w:tc>
        <w:tc>
          <w:tcPr>
            <w:tcW w:type="dxa" w:w="3300"/>
          </w:tcPr>
          <w:p>
            <w:r>
              <w:rPr>
                <w:rFonts w:ascii="Calibri" w:hAnsi="Calibri"/>
                <w:sz w:val="18"/>
              </w:rPr>
              <w:t>id, backup_run_id, artifact_name, artifact_format_version, compression_algorithm, encryption_algorithm, key_record_id, raw_size_bytes, compressed_size_bytes, encrypted_size_bytes, manifest_json</w:t>
            </w:r>
          </w:p>
        </w:tc>
        <w:tc>
          <w:tcPr>
            <w:tcW w:type="dxa" w:w="2410"/>
          </w:tcPr>
          <w:p>
            <w:r>
              <w:rPr>
                <w:rFonts w:ascii="Calibri" w:hAnsi="Calibri"/>
                <w:sz w:val="18"/>
              </w:rPr>
              <w:t>One primary artifact per backup_run in v1.</w:t>
            </w:r>
          </w:p>
        </w:tc>
      </w:tr>
      <w:tr>
        <w:tc>
          <w:tcPr>
            <w:tcW w:type="dxa" w:w="1550"/>
          </w:tcPr>
          <w:p>
            <w:r>
              <w:rPr>
                <w:rFonts w:ascii="Calibri" w:hAnsi="Calibri"/>
                <w:sz w:val="18"/>
              </w:rPr>
              <w:t>backup_copies</w:t>
            </w:r>
          </w:p>
        </w:tc>
        <w:tc>
          <w:tcPr>
            <w:tcW w:type="dxa" w:w="2100"/>
          </w:tcPr>
          <w:p>
            <w:r>
              <w:rPr>
                <w:rFonts w:ascii="Calibri" w:hAnsi="Calibri"/>
                <w:sz w:val="18"/>
              </w:rPr>
              <w:t>Repository copy state</w:t>
            </w:r>
          </w:p>
        </w:tc>
        <w:tc>
          <w:tcPr>
            <w:tcW w:type="dxa" w:w="3300"/>
          </w:tcPr>
          <w:p>
            <w:r>
              <w:rPr>
                <w:rFonts w:ascii="Calibri" w:hAnsi="Calibri"/>
                <w:sz w:val="18"/>
              </w:rPr>
              <w:t>id, backup_run_id, repository_id, copy_status, repository_path, encrypted_checksum, verified_at, replicated_at, pruned_at, error_code, error_message</w:t>
            </w:r>
          </w:p>
        </w:tc>
        <w:tc>
          <w:tcPr>
            <w:tcW w:type="dxa" w:w="2410"/>
          </w:tcPr>
          <w:p>
            <w:r>
              <w:rPr>
                <w:rFonts w:ascii="Calibri" w:hAnsi="Calibri"/>
                <w:sz w:val="18"/>
              </w:rPr>
              <w:t>Unique(backup_run_id, repository_id). copy_status enum defined in this SAS.</w:t>
            </w:r>
          </w:p>
        </w:tc>
      </w:tr>
      <w:tr>
        <w:tc>
          <w:tcPr>
            <w:tcW w:type="dxa" w:w="1550"/>
          </w:tcPr>
          <w:p>
            <w:r>
              <w:rPr>
                <w:rFonts w:ascii="Calibri" w:hAnsi="Calibri"/>
                <w:sz w:val="18"/>
              </w:rPr>
              <w:t>restore_jobs</w:t>
            </w:r>
          </w:p>
        </w:tc>
        <w:tc>
          <w:tcPr>
            <w:tcW w:type="dxa" w:w="2100"/>
          </w:tcPr>
          <w:p>
            <w:r>
              <w:rPr>
                <w:rFonts w:ascii="Calibri" w:hAnsi="Calibri"/>
                <w:sz w:val="18"/>
              </w:rPr>
              <w:t>Restore requests and execution</w:t>
            </w:r>
          </w:p>
        </w:tc>
        <w:tc>
          <w:tcPr>
            <w:tcW w:type="dxa" w:w="3300"/>
          </w:tcPr>
          <w:p>
            <w:r>
              <w:rPr>
                <w:rFonts w:ascii="Calibri" w:hAnsi="Calibri"/>
                <w:sz w:val="18"/>
              </w:rPr>
              <w:t>id, public_id, correlation_id, backup_run_id, requested_by, target_agent_id, restore_type, target_path, target_database, overwrite_mode, dry_run, status, started_at, completed_at, approval_snapshot_json</w:t>
            </w:r>
          </w:p>
        </w:tc>
        <w:tc>
          <w:tcPr>
            <w:tcW w:type="dxa" w:w="2410"/>
          </w:tcPr>
          <w:p>
            <w:r>
              <w:rPr>
                <w:rFonts w:ascii="Calibri" w:hAnsi="Calibri"/>
                <w:sz w:val="18"/>
              </w:rPr>
              <w:t>Destructive restore requires approval_snapshot_json and audit entry.</w:t>
            </w:r>
          </w:p>
        </w:tc>
      </w:tr>
      <w:tr>
        <w:tc>
          <w:tcPr>
            <w:tcW w:type="dxa" w:w="1550"/>
          </w:tcPr>
          <w:p>
            <w:r>
              <w:rPr>
                <w:rFonts w:ascii="Calibri" w:hAnsi="Calibri"/>
                <w:sz w:val="18"/>
              </w:rPr>
              <w:t>restore_steps</w:t>
            </w:r>
          </w:p>
        </w:tc>
        <w:tc>
          <w:tcPr>
            <w:tcW w:type="dxa" w:w="2100"/>
          </w:tcPr>
          <w:p>
            <w:r>
              <w:rPr>
                <w:rFonts w:ascii="Calibri" w:hAnsi="Calibri"/>
                <w:sz w:val="18"/>
              </w:rPr>
              <w:t>Restore step log</w:t>
            </w:r>
          </w:p>
        </w:tc>
        <w:tc>
          <w:tcPr>
            <w:tcW w:type="dxa" w:w="3300"/>
          </w:tcPr>
          <w:p>
            <w:r>
              <w:rPr>
                <w:rFonts w:ascii="Calibri" w:hAnsi="Calibri"/>
                <w:sz w:val="18"/>
              </w:rPr>
              <w:t>id, restore_job_id, step_name, status, started_at, completed_at, output_summary, error_code</w:t>
            </w:r>
          </w:p>
        </w:tc>
        <w:tc>
          <w:tcPr>
            <w:tcW w:type="dxa" w:w="2410"/>
          </w:tcPr>
          <w:p>
            <w:r>
              <w:rPr>
                <w:rFonts w:ascii="Calibri" w:hAnsi="Calibri"/>
                <w:sz w:val="18"/>
              </w:rPr>
              <w:t>Append-only. Used for operator evidence.</w:t>
            </w:r>
          </w:p>
        </w:tc>
      </w:tr>
      <w:tr>
        <w:tc>
          <w:tcPr>
            <w:tcW w:type="dxa" w:w="1550"/>
          </w:tcPr>
          <w:p>
            <w:r>
              <w:rPr>
                <w:rFonts w:ascii="Calibri" w:hAnsi="Calibri"/>
                <w:sz w:val="18"/>
              </w:rPr>
              <w:t>key_encryption_keys</w:t>
            </w:r>
          </w:p>
        </w:tc>
        <w:tc>
          <w:tcPr>
            <w:tcW w:type="dxa" w:w="2100"/>
          </w:tcPr>
          <w:p>
            <w:r>
              <w:rPr>
                <w:rFonts w:ascii="Calibri" w:hAnsi="Calibri"/>
                <w:sz w:val="18"/>
              </w:rPr>
              <w:t>KEK metadata</w:t>
            </w:r>
          </w:p>
        </w:tc>
        <w:tc>
          <w:tcPr>
            <w:tcW w:type="dxa" w:w="3300"/>
          </w:tcPr>
          <w:p>
            <w:r>
              <w:rPr>
                <w:rFonts w:ascii="Calibri" w:hAnsi="Calibri"/>
                <w:sz w:val="18"/>
              </w:rPr>
              <w:t>id, public_id, name, certificate_thumbprint, algorithm, status, created_at, retired_at</w:t>
            </w:r>
          </w:p>
        </w:tc>
        <w:tc>
          <w:tcPr>
            <w:tcW w:type="dxa" w:w="2410"/>
          </w:tcPr>
          <w:p>
            <w:r>
              <w:rPr>
                <w:rFonts w:ascii="Calibri" w:hAnsi="Calibri"/>
                <w:sz w:val="18"/>
              </w:rPr>
              <w:t>Private key is not stored in DB. status in Active, Retired, Compromised.</w:t>
            </w:r>
          </w:p>
        </w:tc>
      </w:tr>
      <w:tr>
        <w:tc>
          <w:tcPr>
            <w:tcW w:type="dxa" w:w="1550"/>
          </w:tcPr>
          <w:p>
            <w:r>
              <w:rPr>
                <w:rFonts w:ascii="Calibri" w:hAnsi="Calibri"/>
                <w:sz w:val="18"/>
              </w:rPr>
              <w:t>data_key_records</w:t>
            </w:r>
          </w:p>
        </w:tc>
        <w:tc>
          <w:tcPr>
            <w:tcW w:type="dxa" w:w="2100"/>
          </w:tcPr>
          <w:p>
            <w:r>
              <w:rPr>
                <w:rFonts w:ascii="Calibri" w:hAnsi="Calibri"/>
                <w:sz w:val="18"/>
              </w:rPr>
              <w:t>Wrapped DEK metadata</w:t>
            </w:r>
          </w:p>
        </w:tc>
        <w:tc>
          <w:tcPr>
            <w:tcW w:type="dxa" w:w="3300"/>
          </w:tcPr>
          <w:p>
            <w:r>
              <w:rPr>
                <w:rFonts w:ascii="Calibri" w:hAnsi="Calibri"/>
                <w:sz w:val="18"/>
              </w:rPr>
              <w:t>id, backup_artifact_id, kek_id, wrapping_algorithm, wrapped_dek, nonce, tag, created_at</w:t>
            </w:r>
          </w:p>
        </w:tc>
        <w:tc>
          <w:tcPr>
            <w:tcW w:type="dxa" w:w="2410"/>
          </w:tcPr>
          <w:p>
            <w:r>
              <w:rPr>
                <w:rFonts w:ascii="Calibri" w:hAnsi="Calibri"/>
                <w:sz w:val="18"/>
              </w:rPr>
              <w:t>wrapped_dek must never contain plaintext DEK.</w:t>
            </w:r>
          </w:p>
        </w:tc>
      </w:tr>
      <w:tr>
        <w:tc>
          <w:tcPr>
            <w:tcW w:type="dxa" w:w="1550"/>
          </w:tcPr>
          <w:p>
            <w:r>
              <w:rPr>
                <w:rFonts w:ascii="Calibri" w:hAnsi="Calibri"/>
                <w:sz w:val="18"/>
              </w:rPr>
              <w:t>escrow_packages</w:t>
            </w:r>
          </w:p>
        </w:tc>
        <w:tc>
          <w:tcPr>
            <w:tcW w:type="dxa" w:w="2100"/>
          </w:tcPr>
          <w:p>
            <w:r>
              <w:rPr>
                <w:rFonts w:ascii="Calibri" w:hAnsi="Calibri"/>
                <w:sz w:val="18"/>
              </w:rPr>
              <w:t>Escrow export records</w:t>
            </w:r>
          </w:p>
        </w:tc>
        <w:tc>
          <w:tcPr>
            <w:tcW w:type="dxa" w:w="3300"/>
          </w:tcPr>
          <w:p>
            <w:r>
              <w:rPr>
                <w:rFonts w:ascii="Calibri" w:hAnsi="Calibri"/>
                <w:sz w:val="18"/>
              </w:rPr>
              <w:t>id, public_id, escrow_version, package_path, checksum, created_by, created_at, copied_to_repositories_json</w:t>
            </w:r>
          </w:p>
        </w:tc>
        <w:tc>
          <w:tcPr>
            <w:tcW w:type="dxa" w:w="2410"/>
          </w:tcPr>
          <w:p>
            <w:r>
              <w:rPr>
                <w:rFonts w:ascii="Calibri" w:hAnsi="Calibri"/>
                <w:sz w:val="18"/>
              </w:rPr>
              <w:t>A current escrow package is required before first encrypted production backup.</w:t>
            </w:r>
          </w:p>
        </w:tc>
      </w:tr>
      <w:tr>
        <w:tc>
          <w:tcPr>
            <w:tcW w:type="dxa" w:w="1550"/>
          </w:tcPr>
          <w:p>
            <w:r>
              <w:rPr>
                <w:rFonts w:ascii="Calibri" w:hAnsi="Calibri"/>
                <w:sz w:val="18"/>
              </w:rPr>
              <w:t>job_logs</w:t>
            </w:r>
          </w:p>
        </w:tc>
        <w:tc>
          <w:tcPr>
            <w:tcW w:type="dxa" w:w="2100"/>
          </w:tcPr>
          <w:p>
            <w:r>
              <w:rPr>
                <w:rFonts w:ascii="Calibri" w:hAnsi="Calibri"/>
                <w:sz w:val="18"/>
              </w:rPr>
              <w:t>Structured job logs</w:t>
            </w:r>
          </w:p>
        </w:tc>
        <w:tc>
          <w:tcPr>
            <w:tcW w:type="dxa" w:w="3300"/>
          </w:tcPr>
          <w:p>
            <w:r>
              <w:rPr>
                <w:rFonts w:ascii="Calibri" w:hAnsi="Calibri"/>
                <w:sz w:val="18"/>
              </w:rPr>
              <w:t>id, correlation_id, backup_run_id, restore_job_id, timestamp_utc, level, subsystem, message, metadata_json</w:t>
            </w:r>
          </w:p>
        </w:tc>
        <w:tc>
          <w:tcPr>
            <w:tcW w:type="dxa" w:w="2410"/>
          </w:tcPr>
          <w:p>
            <w:r>
              <w:rPr>
                <w:rFonts w:ascii="Calibri" w:hAnsi="Calibri"/>
                <w:sz w:val="18"/>
              </w:rPr>
              <w:t>Write-once through application. Indexed by correlation_id and timestamp_utc.</w:t>
            </w:r>
          </w:p>
        </w:tc>
      </w:tr>
      <w:tr>
        <w:tc>
          <w:tcPr>
            <w:tcW w:type="dxa" w:w="1550"/>
          </w:tcPr>
          <w:p>
            <w:r>
              <w:rPr>
                <w:rFonts w:ascii="Calibri" w:hAnsi="Calibri"/>
                <w:sz w:val="18"/>
              </w:rPr>
              <w:t>audit_logs</w:t>
            </w:r>
          </w:p>
        </w:tc>
        <w:tc>
          <w:tcPr>
            <w:tcW w:type="dxa" w:w="2100"/>
          </w:tcPr>
          <w:p>
            <w:r>
              <w:rPr>
                <w:rFonts w:ascii="Calibri" w:hAnsi="Calibri"/>
                <w:sz w:val="18"/>
              </w:rPr>
              <w:t>Security audit</w:t>
            </w:r>
          </w:p>
        </w:tc>
        <w:tc>
          <w:tcPr>
            <w:tcW w:type="dxa" w:w="3300"/>
          </w:tcPr>
          <w:p>
            <w:r>
              <w:rPr>
                <w:rFonts w:ascii="Calibri" w:hAnsi="Calibri"/>
                <w:sz w:val="18"/>
              </w:rPr>
              <w:t>id, public_id, actor_type, actor_user_id, actor_agent_id, action, entity_type, entity_id, result, ip_address, certificate_thumbprint, metadata_json, created_at</w:t>
            </w:r>
          </w:p>
        </w:tc>
        <w:tc>
          <w:tcPr>
            <w:tcW w:type="dxa" w:w="2410"/>
          </w:tcPr>
          <w:p>
            <w:r>
              <w:rPr>
                <w:rFonts w:ascii="Calibri" w:hAnsi="Calibri"/>
                <w:sz w:val="18"/>
              </w:rPr>
              <w:t>Append-only. No update/delete path in application service.</w:t>
            </w:r>
          </w:p>
        </w:tc>
      </w:tr>
      <w:tr>
        <w:tc>
          <w:tcPr>
            <w:tcW w:type="dxa" w:w="1550"/>
          </w:tcPr>
          <w:p>
            <w:r>
              <w:rPr>
                <w:rFonts w:ascii="Calibri" w:hAnsi="Calibri"/>
                <w:sz w:val="18"/>
              </w:rPr>
              <w:t>alerts</w:t>
            </w:r>
          </w:p>
        </w:tc>
        <w:tc>
          <w:tcPr>
            <w:tcW w:type="dxa" w:w="2100"/>
          </w:tcPr>
          <w:p>
            <w:r>
              <w:rPr>
                <w:rFonts w:ascii="Calibri" w:hAnsi="Calibri"/>
                <w:sz w:val="18"/>
              </w:rPr>
              <w:t>Operational alerts</w:t>
            </w:r>
          </w:p>
        </w:tc>
        <w:tc>
          <w:tcPr>
            <w:tcW w:type="dxa" w:w="3300"/>
          </w:tcPr>
          <w:p>
            <w:r>
              <w:rPr>
                <w:rFonts w:ascii="Calibri" w:hAnsi="Calibri"/>
                <w:sz w:val="18"/>
              </w:rPr>
              <w:t>id, public_id, severity, category, entity_type, entity_id, status, message, first_seen_at, last_seen_at, acknowledged_by, acknowledged_at</w:t>
            </w:r>
          </w:p>
        </w:tc>
        <w:tc>
          <w:tcPr>
            <w:tcW w:type="dxa" w:w="2410"/>
          </w:tcPr>
          <w:p>
            <w:r>
              <w:rPr>
                <w:rFonts w:ascii="Calibri" w:hAnsi="Calibri"/>
                <w:sz w:val="18"/>
              </w:rPr>
              <w:t>severity in Info, Warning, Critical. status in Open, Acknowledged, Resolved.</w:t>
            </w:r>
          </w:p>
        </w:tc>
      </w:tr>
      <w:tr>
        <w:tc>
          <w:tcPr>
            <w:tcW w:type="dxa" w:w="1550"/>
          </w:tcPr>
          <w:p>
            <w:r>
              <w:rPr>
                <w:rFonts w:ascii="Calibri" w:hAnsi="Calibri"/>
                <w:sz w:val="18"/>
              </w:rPr>
              <w:t>system_manifests</w:t>
            </w:r>
          </w:p>
        </w:tc>
        <w:tc>
          <w:tcPr>
            <w:tcW w:type="dxa" w:w="2100"/>
          </w:tcPr>
          <w:p>
            <w:r>
              <w:rPr>
                <w:rFonts w:ascii="Calibri" w:hAnsi="Calibri"/>
                <w:sz w:val="18"/>
              </w:rPr>
              <w:t>Self-backup manifests</w:t>
            </w:r>
          </w:p>
        </w:tc>
        <w:tc>
          <w:tcPr>
            <w:tcW w:type="dxa" w:w="3300"/>
          </w:tcPr>
          <w:p>
            <w:r>
              <w:rPr>
                <w:rFonts w:ascii="Calibri" w:hAnsi="Calibri"/>
                <w:sz w:val="18"/>
              </w:rPr>
              <w:t>id, public_id, manifest_version, manifest_path, checksum, created_at, copied_to_repositories_json</w:t>
            </w:r>
          </w:p>
        </w:tc>
        <w:tc>
          <w:tcPr>
            <w:tcW w:type="dxa" w:w="2410"/>
          </w:tcPr>
          <w:p>
            <w:r>
              <w:rPr>
                <w:rFonts w:ascii="Calibri" w:hAnsi="Calibri"/>
                <w:sz w:val="18"/>
              </w:rPr>
              <w:t>Export after critical config change and nightly.</w:t>
            </w:r>
          </w:p>
        </w:tc>
      </w:tr>
      <w:tr>
        <w:tc>
          <w:tcPr>
            <w:tcW w:type="dxa" w:w="1550"/>
          </w:tcPr>
          <w:p>
            <w:r>
              <w:rPr>
                <w:rFonts w:ascii="Calibri" w:hAnsi="Calibri"/>
                <w:sz w:val="18"/>
              </w:rPr>
              <w:t>health_checks</w:t>
            </w:r>
          </w:p>
        </w:tc>
        <w:tc>
          <w:tcPr>
            <w:tcW w:type="dxa" w:w="2100"/>
          </w:tcPr>
          <w:p>
            <w:r>
              <w:rPr>
                <w:rFonts w:ascii="Calibri" w:hAnsi="Calibri"/>
                <w:sz w:val="18"/>
              </w:rPr>
              <w:t>Provider-based health tests</w:t>
            </w:r>
          </w:p>
        </w:tc>
        <w:tc>
          <w:tcPr>
            <w:tcW w:type="dxa" w:w="3300"/>
          </w:tcPr>
          <w:p>
            <w:r>
              <w:rPr>
                <w:rFonts w:ascii="Calibri" w:hAnsi="Calibri"/>
                <w:sz w:val="18"/>
              </w:rPr>
              <w:t>id, system_id, provider_type, target, expected_value, timeout_seconds, enabled, last_result, last_checked_at</w:t>
            </w:r>
          </w:p>
        </w:tc>
        <w:tc>
          <w:tcPr>
            <w:tcW w:type="dxa" w:w="2410"/>
          </w:tcPr>
          <w:p>
            <w:r>
              <w:rPr>
                <w:rFonts w:ascii="Calibri" w:hAnsi="Calibri"/>
                <w:sz w:val="18"/>
              </w:rPr>
              <w:t>provider_type in Http, Tcp, WindowsService, Process, SQLQuery, MySQLQuery, FileExists, ScriptApproved.</w:t>
            </w:r>
          </w:p>
        </w:tc>
      </w:tr>
      <w:tr>
        <w:tc>
          <w:tcPr>
            <w:tcW w:type="dxa" w:w="1550"/>
          </w:tcPr>
          <w:p>
            <w:r>
              <w:rPr>
                <w:rFonts w:ascii="Calibri" w:hAnsi="Calibri"/>
                <w:sz w:val="18"/>
              </w:rPr>
              <w:t>dependency_profiles</w:t>
            </w:r>
          </w:p>
        </w:tc>
        <w:tc>
          <w:tcPr>
            <w:tcW w:type="dxa" w:w="2100"/>
          </w:tcPr>
          <w:p>
            <w:r>
              <w:rPr>
                <w:rFonts w:ascii="Calibri" w:hAnsi="Calibri"/>
                <w:sz w:val="18"/>
              </w:rPr>
              <w:t>Pre/post actions and dependency order</w:t>
            </w:r>
          </w:p>
        </w:tc>
        <w:tc>
          <w:tcPr>
            <w:tcW w:type="dxa" w:w="3300"/>
          </w:tcPr>
          <w:p>
            <w:r>
              <w:rPr>
                <w:rFonts w:ascii="Calibri" w:hAnsi="Calibri"/>
                <w:sz w:val="18"/>
              </w:rPr>
              <w:t>id, system_id, profile_name, pre_backup_json, post_backup_json, pre_restore_json, post_restore_json, shutdown_order_json, startup_order_json</w:t>
            </w:r>
          </w:p>
        </w:tc>
        <w:tc>
          <w:tcPr>
            <w:tcW w:type="dxa" w:w="2410"/>
          </w:tcPr>
          <w:p>
            <w:r>
              <w:rPr>
                <w:rFonts w:ascii="Calibri" w:hAnsi="Calibri"/>
                <w:sz w:val="18"/>
              </w:rPr>
              <w:t>Actions must be selected from approved provider types; no arbitrary free-form shell.</w:t>
            </w:r>
          </w:p>
        </w:tc>
      </w:tr>
      <w:tr>
        <w:tc>
          <w:tcPr>
            <w:tcW w:type="dxa" w:w="1550"/>
          </w:tcPr>
          <w:p>
            <w:r>
              <w:rPr>
                <w:rFonts w:ascii="Calibri" w:hAnsi="Calibri"/>
                <w:sz w:val="18"/>
              </w:rPr>
              <w:t>repository_scrub_runs</w:t>
            </w:r>
          </w:p>
        </w:tc>
        <w:tc>
          <w:tcPr>
            <w:tcW w:type="dxa" w:w="2100"/>
          </w:tcPr>
          <w:p>
            <w:r>
              <w:rPr>
                <w:rFonts w:ascii="Calibri" w:hAnsi="Calibri"/>
                <w:sz w:val="18"/>
              </w:rPr>
              <w:t>Integrity verification runs</w:t>
            </w:r>
          </w:p>
        </w:tc>
        <w:tc>
          <w:tcPr>
            <w:tcW w:type="dxa" w:w="3300"/>
          </w:tcPr>
          <w:p>
            <w:r>
              <w:rPr>
                <w:rFonts w:ascii="Calibri" w:hAnsi="Calibri"/>
                <w:sz w:val="18"/>
              </w:rPr>
              <w:t>id, repository_id, status, started_at, completed_at, checked_count, corrupted_count, missing_count, repaired_count, error_message</w:t>
            </w:r>
          </w:p>
        </w:tc>
        <w:tc>
          <w:tcPr>
            <w:tcW w:type="dxa" w:w="2410"/>
          </w:tcPr>
          <w:p>
            <w:r>
              <w:rPr>
                <w:rFonts w:ascii="Calibri" w:hAnsi="Calibri"/>
                <w:sz w:val="18"/>
              </w:rPr>
              <w:t>Every corrupted or missing copy must update backup_copies and raise alert.</w:t>
            </w:r>
          </w:p>
        </w:tc>
      </w:tr>
    </w:tbl>
    <w:p>
      <w:pPr>
        <w:pStyle w:val="Heading2"/>
      </w:pPr>
      <w:r>
        <w:t>15.2 Required Indexes</w:t>
      </w:r>
    </w:p>
    <w:p>
      <w:pPr>
        <w:pStyle w:val="ListBullet"/>
        <w:ind w:left="540" w:hanging="271"/>
      </w:pPr>
      <w:r>
        <w:t>agents(certificate_thumbprint) unique filtered where status not in Revoked, Retired.</w:t>
      </w:r>
    </w:p>
    <w:p>
      <w:pPr>
        <w:pStyle w:val="ListBullet"/>
        <w:ind w:left="540" w:hanging="271"/>
      </w:pPr>
      <w:r>
        <w:t>agents(server_id, status).</w:t>
      </w:r>
    </w:p>
    <w:p>
      <w:pPr>
        <w:pStyle w:val="ListBullet"/>
        <w:ind w:left="540" w:hanging="271"/>
      </w:pPr>
      <w:r>
        <w:t>backup_jobs(agent_id, enabled, next_run_at).</w:t>
      </w:r>
    </w:p>
    <w:p>
      <w:pPr>
        <w:pStyle w:val="ListBullet"/>
        <w:ind w:left="540" w:hanging="271"/>
      </w:pPr>
      <w:r>
        <w:t>backup_runs(correlation_id) unique.</w:t>
      </w:r>
    </w:p>
    <w:p>
      <w:pPr>
        <w:pStyle w:val="ListBullet"/>
        <w:ind w:left="540" w:hanging="271"/>
      </w:pPr>
      <w:r>
        <w:t>backup_runs(system_id, started_at desc).</w:t>
      </w:r>
    </w:p>
    <w:p>
      <w:pPr>
        <w:pStyle w:val="ListBullet"/>
        <w:ind w:left="540" w:hanging="271"/>
      </w:pPr>
      <w:r>
        <w:t>backup_runs(backup_job_id, status, started_at desc).</w:t>
      </w:r>
    </w:p>
    <w:p>
      <w:pPr>
        <w:pStyle w:val="ListBullet"/>
        <w:ind w:left="540" w:hanging="271"/>
      </w:pPr>
      <w:r>
        <w:t>backup_copies(backup_run_id, repository_id) unique.</w:t>
      </w:r>
    </w:p>
    <w:p>
      <w:pPr>
        <w:pStyle w:val="ListBullet"/>
        <w:ind w:left="540" w:hanging="271"/>
      </w:pPr>
      <w:r>
        <w:t>backup_copies(repository_id, copy_status).</w:t>
      </w:r>
    </w:p>
    <w:p>
      <w:pPr>
        <w:pStyle w:val="ListBullet"/>
        <w:ind w:left="540" w:hanging="271"/>
      </w:pPr>
      <w:r>
        <w:t>job_logs(correlation_id, timestamp_utc).</w:t>
      </w:r>
    </w:p>
    <w:p>
      <w:pPr>
        <w:pStyle w:val="ListBullet"/>
        <w:ind w:left="540" w:hanging="271"/>
      </w:pPr>
      <w:r>
        <w:t>audit_logs(created_at desc).</w:t>
      </w:r>
    </w:p>
    <w:p>
      <w:pPr>
        <w:pStyle w:val="ListBullet"/>
        <w:ind w:left="540" w:hanging="271"/>
      </w:pPr>
      <w:r>
        <w:t>alerts(status, severity, last_seen_at desc).</w:t>
      </w:r>
    </w:p>
    <w:p>
      <w:pPr>
        <w:pStyle w:val="Heading2"/>
      </w:pPr>
      <w:r>
        <w:t>15.3 API Endpoint Contract</w:t>
      </w:r>
    </w:p>
    <w:tbl>
      <w:tblPr>
        <w:tblStyle w:val="TableGrid"/>
        <w:tblW w:type="dxa" w:w="9360"/>
        <w:jc w:val="left"/>
        <w:tblLayout w:type="fixed"/>
        <w:tblLook w:firstColumn="1" w:firstRow="1" w:lastColumn="0" w:lastRow="0" w:noHBand="0" w:noVBand="1" w:val="04A0"/>
        <w:tblInd w:w="120" w:type="dxa"/>
      </w:tblPr>
      <w:tblGrid>
        <w:gridCol w:w="950"/>
        <w:gridCol w:w="2600"/>
        <w:gridCol w:w="2000"/>
        <w:gridCol w:w="3810"/>
      </w:tblGrid>
      <w:tr>
        <w:trPr>
          <w:tblHeader w:val="true"/>
        </w:trPr>
        <w:tc>
          <w:tcPr>
            <w:tcW w:type="dxa" w:w="950"/>
            <w:vAlign w:val="center"/>
            <w:shd w:fill="E8EEF5"/>
          </w:tcPr>
          <w:p>
            <w:r>
              <w:rPr>
                <w:rFonts w:ascii="Calibri" w:hAnsi="Calibri"/>
                <w:b/>
                <w:color w:val="0B2545"/>
                <w:sz w:val="18"/>
              </w:rPr>
              <w:t>Method</w:t>
            </w:r>
          </w:p>
        </w:tc>
        <w:tc>
          <w:tcPr>
            <w:tcW w:type="dxa" w:w="2600"/>
            <w:vAlign w:val="center"/>
            <w:shd w:fill="E8EEF5"/>
          </w:tcPr>
          <w:p>
            <w:r>
              <w:rPr>
                <w:rFonts w:ascii="Calibri" w:hAnsi="Calibri"/>
                <w:b/>
                <w:color w:val="0B2545"/>
                <w:sz w:val="18"/>
              </w:rPr>
              <w:t>Endpoint</w:t>
            </w:r>
          </w:p>
        </w:tc>
        <w:tc>
          <w:tcPr>
            <w:tcW w:type="dxa" w:w="2000"/>
            <w:vAlign w:val="center"/>
            <w:shd w:fill="E8EEF5"/>
          </w:tcPr>
          <w:p>
            <w:r>
              <w:rPr>
                <w:rFonts w:ascii="Calibri" w:hAnsi="Calibri"/>
                <w:b/>
                <w:color w:val="0B2545"/>
                <w:sz w:val="18"/>
              </w:rPr>
              <w:t>Auth</w:t>
            </w:r>
          </w:p>
        </w:tc>
        <w:tc>
          <w:tcPr>
            <w:tcW w:type="dxa" w:w="3810"/>
            <w:vAlign w:val="center"/>
            <w:shd w:fill="E8EEF5"/>
          </w:tcPr>
          <w:p>
            <w:r>
              <w:rPr>
                <w:rFonts w:ascii="Calibri" w:hAnsi="Calibri"/>
                <w:b/>
                <w:color w:val="0B2545"/>
                <w:sz w:val="18"/>
              </w:rPr>
              <w:t>Required behavior</w:t>
            </w:r>
          </w:p>
        </w:tc>
      </w:tr>
      <w:tr>
        <w:tc>
          <w:tcPr>
            <w:tcW w:type="dxa" w:w="950"/>
          </w:tcPr>
          <w:p>
            <w:r>
              <w:rPr>
                <w:rFonts w:ascii="Calibri" w:hAnsi="Calibri"/>
                <w:sz w:val="18"/>
              </w:rPr>
              <w:t>POST</w:t>
            </w:r>
          </w:p>
        </w:tc>
        <w:tc>
          <w:tcPr>
            <w:tcW w:type="dxa" w:w="2600"/>
          </w:tcPr>
          <w:p>
            <w:r>
              <w:rPr>
                <w:rFonts w:ascii="Calibri" w:hAnsi="Calibri"/>
                <w:sz w:val="18"/>
              </w:rPr>
              <w:t>/api/v1/agents/register</w:t>
            </w:r>
          </w:p>
        </w:tc>
        <w:tc>
          <w:tcPr>
            <w:tcW w:type="dxa" w:w="2000"/>
          </w:tcPr>
          <w:p>
            <w:r>
              <w:rPr>
                <w:rFonts w:ascii="Calibri" w:hAnsi="Calibri"/>
                <w:sz w:val="18"/>
              </w:rPr>
              <w:t>mTLS bootstrap or install token</w:t>
            </w:r>
          </w:p>
        </w:tc>
        <w:tc>
          <w:tcPr>
            <w:tcW w:type="dxa" w:w="3810"/>
          </w:tcPr>
          <w:p>
            <w:r>
              <w:rPr>
                <w:rFonts w:ascii="Calibri" w:hAnsi="Calibri"/>
                <w:sz w:val="18"/>
              </w:rPr>
              <w:t>Create Pending agent record from host metadata and certificate fingerprint.</w:t>
            </w:r>
          </w:p>
        </w:tc>
      </w:tr>
      <w:tr>
        <w:tc>
          <w:tcPr>
            <w:tcW w:type="dxa" w:w="950"/>
          </w:tcPr>
          <w:p>
            <w:r>
              <w:rPr>
                <w:rFonts w:ascii="Calibri" w:hAnsi="Calibri"/>
                <w:sz w:val="18"/>
              </w:rPr>
              <w:t>POST</w:t>
            </w:r>
          </w:p>
        </w:tc>
        <w:tc>
          <w:tcPr>
            <w:tcW w:type="dxa" w:w="2600"/>
          </w:tcPr>
          <w:p>
            <w:r>
              <w:rPr>
                <w:rFonts w:ascii="Calibri" w:hAnsi="Calibri"/>
                <w:sz w:val="18"/>
              </w:rPr>
              <w:t>/api/v1/agents/{id}/approve</w:t>
            </w:r>
          </w:p>
        </w:tc>
        <w:tc>
          <w:tcPr>
            <w:tcW w:type="dxa" w:w="2000"/>
          </w:tcPr>
          <w:p>
            <w:r>
              <w:rPr>
                <w:rFonts w:ascii="Calibri" w:hAnsi="Calibri"/>
                <w:sz w:val="18"/>
              </w:rPr>
              <w:t>BackupAdmin</w:t>
            </w:r>
          </w:p>
        </w:tc>
        <w:tc>
          <w:tcPr>
            <w:tcW w:type="dxa" w:w="3810"/>
          </w:tcPr>
          <w:p>
            <w:r>
              <w:rPr>
                <w:rFonts w:ascii="Calibri" w:hAnsi="Calibri"/>
                <w:sz w:val="18"/>
              </w:rPr>
              <w:t>Approve certificate after administrator verifies fingerprint out of band.</w:t>
            </w:r>
          </w:p>
        </w:tc>
      </w:tr>
      <w:tr>
        <w:tc>
          <w:tcPr>
            <w:tcW w:type="dxa" w:w="950"/>
          </w:tcPr>
          <w:p>
            <w:r>
              <w:rPr>
                <w:rFonts w:ascii="Calibri" w:hAnsi="Calibri"/>
                <w:sz w:val="18"/>
              </w:rPr>
              <w:t>POST</w:t>
            </w:r>
          </w:p>
        </w:tc>
        <w:tc>
          <w:tcPr>
            <w:tcW w:type="dxa" w:w="2600"/>
          </w:tcPr>
          <w:p>
            <w:r>
              <w:rPr>
                <w:rFonts w:ascii="Calibri" w:hAnsi="Calibri"/>
                <w:sz w:val="18"/>
              </w:rPr>
              <w:t>/api/v1/agents/{id}/revoke</w:t>
            </w:r>
          </w:p>
        </w:tc>
        <w:tc>
          <w:tcPr>
            <w:tcW w:type="dxa" w:w="2000"/>
          </w:tcPr>
          <w:p>
            <w:r>
              <w:rPr>
                <w:rFonts w:ascii="Calibri" w:hAnsi="Calibri"/>
                <w:sz w:val="18"/>
              </w:rPr>
              <w:t>SystemAdmin</w:t>
            </w:r>
          </w:p>
        </w:tc>
        <w:tc>
          <w:tcPr>
            <w:tcW w:type="dxa" w:w="3810"/>
          </w:tcPr>
          <w:p>
            <w:r>
              <w:rPr>
                <w:rFonts w:ascii="Calibri" w:hAnsi="Calibri"/>
                <w:sz w:val="18"/>
              </w:rPr>
              <w:t>Revoke agent certificate, stop future jobs, audit reason.</w:t>
            </w:r>
          </w:p>
        </w:tc>
      </w:tr>
      <w:tr>
        <w:tc>
          <w:tcPr>
            <w:tcW w:type="dxa" w:w="950"/>
          </w:tcPr>
          <w:p>
            <w:r>
              <w:rPr>
                <w:rFonts w:ascii="Calibri" w:hAnsi="Calibri"/>
                <w:sz w:val="18"/>
              </w:rPr>
              <w:t>POST</w:t>
            </w:r>
          </w:p>
        </w:tc>
        <w:tc>
          <w:tcPr>
            <w:tcW w:type="dxa" w:w="2600"/>
          </w:tcPr>
          <w:p>
            <w:r>
              <w:rPr>
                <w:rFonts w:ascii="Calibri" w:hAnsi="Calibri"/>
                <w:sz w:val="18"/>
              </w:rPr>
              <w:t>/api/v1/agents/{id}/maintenance</w:t>
            </w:r>
          </w:p>
        </w:tc>
        <w:tc>
          <w:tcPr>
            <w:tcW w:type="dxa" w:w="2000"/>
          </w:tcPr>
          <w:p>
            <w:r>
              <w:rPr>
                <w:rFonts w:ascii="Calibri" w:hAnsi="Calibri"/>
                <w:sz w:val="18"/>
              </w:rPr>
              <w:t>BackupAdmin</w:t>
            </w:r>
          </w:p>
        </w:tc>
        <w:tc>
          <w:tcPr>
            <w:tcW w:type="dxa" w:w="3810"/>
          </w:tcPr>
          <w:p>
            <w:r>
              <w:rPr>
                <w:rFonts w:ascii="Calibri" w:hAnsi="Calibri"/>
                <w:sz w:val="18"/>
              </w:rPr>
              <w:t>Enter or leave Maintenance state.</w:t>
            </w:r>
          </w:p>
        </w:tc>
      </w:tr>
      <w:tr>
        <w:tc>
          <w:tcPr>
            <w:tcW w:type="dxa" w:w="950"/>
          </w:tcPr>
          <w:p>
            <w:r>
              <w:rPr>
                <w:rFonts w:ascii="Calibri" w:hAnsi="Calibri"/>
                <w:sz w:val="18"/>
              </w:rPr>
              <w:t>POST</w:t>
            </w:r>
          </w:p>
        </w:tc>
        <w:tc>
          <w:tcPr>
            <w:tcW w:type="dxa" w:w="2600"/>
          </w:tcPr>
          <w:p>
            <w:r>
              <w:rPr>
                <w:rFonts w:ascii="Calibri" w:hAnsi="Calibri"/>
                <w:sz w:val="18"/>
              </w:rPr>
              <w:t>/api/v1/agents/{id}/replace</w:t>
            </w:r>
          </w:p>
        </w:tc>
        <w:tc>
          <w:tcPr>
            <w:tcW w:type="dxa" w:w="2000"/>
          </w:tcPr>
          <w:p>
            <w:r>
              <w:rPr>
                <w:rFonts w:ascii="Calibri" w:hAnsi="Calibri"/>
                <w:sz w:val="18"/>
              </w:rPr>
              <w:t>SystemAdmin</w:t>
            </w:r>
          </w:p>
        </w:tc>
        <w:tc>
          <w:tcPr>
            <w:tcW w:type="dxa" w:w="3810"/>
          </w:tcPr>
          <w:p>
            <w:r>
              <w:rPr>
                <w:rFonts w:ascii="Calibri" w:hAnsi="Calibri"/>
                <w:sz w:val="18"/>
              </w:rPr>
              <w:t>Map new certificate to old server record and revoke old identity.</w:t>
            </w:r>
          </w:p>
        </w:tc>
      </w:tr>
      <w:tr>
        <w:tc>
          <w:tcPr>
            <w:tcW w:type="dxa" w:w="950"/>
          </w:tcPr>
          <w:p>
            <w:r>
              <w:rPr>
                <w:rFonts w:ascii="Calibri" w:hAnsi="Calibri"/>
                <w:sz w:val="18"/>
              </w:rPr>
              <w:t>POST</w:t>
            </w:r>
          </w:p>
        </w:tc>
        <w:tc>
          <w:tcPr>
            <w:tcW w:type="dxa" w:w="2600"/>
          </w:tcPr>
          <w:p>
            <w:r>
              <w:rPr>
                <w:rFonts w:ascii="Calibri" w:hAnsi="Calibri"/>
                <w:sz w:val="18"/>
              </w:rPr>
              <w:t>/api/v1/agents/{id}/heartbeat</w:t>
            </w:r>
          </w:p>
        </w:tc>
        <w:tc>
          <w:tcPr>
            <w:tcW w:type="dxa" w:w="2000"/>
          </w:tcPr>
          <w:p>
            <w:r>
              <w:rPr>
                <w:rFonts w:ascii="Calibri" w:hAnsi="Calibri"/>
                <w:sz w:val="18"/>
              </w:rPr>
              <w:t>Agent mTLS</w:t>
            </w:r>
          </w:p>
        </w:tc>
        <w:tc>
          <w:tcPr>
            <w:tcW w:type="dxa" w:w="3810"/>
          </w:tcPr>
          <w:p>
            <w:r>
              <w:rPr>
                <w:rFonts w:ascii="Calibri" w:hAnsi="Calibri"/>
                <w:sz w:val="18"/>
              </w:rPr>
              <w:t>Report version, status, current load, disk space, service health, and capabilities.</w:t>
            </w:r>
          </w:p>
        </w:tc>
      </w:tr>
      <w:tr>
        <w:tc>
          <w:tcPr>
            <w:tcW w:type="dxa" w:w="950"/>
          </w:tcPr>
          <w:p>
            <w:r>
              <w:rPr>
                <w:rFonts w:ascii="Calibri" w:hAnsi="Calibri"/>
                <w:sz w:val="18"/>
              </w:rPr>
              <w:t>GET</w:t>
            </w:r>
          </w:p>
        </w:tc>
        <w:tc>
          <w:tcPr>
            <w:tcW w:type="dxa" w:w="2600"/>
          </w:tcPr>
          <w:p>
            <w:r>
              <w:rPr>
                <w:rFonts w:ascii="Calibri" w:hAnsi="Calibri"/>
                <w:sz w:val="18"/>
              </w:rPr>
              <w:t>/api/v1/agents/{id}/jobs/next</w:t>
            </w:r>
          </w:p>
        </w:tc>
        <w:tc>
          <w:tcPr>
            <w:tcW w:type="dxa" w:w="2000"/>
          </w:tcPr>
          <w:p>
            <w:r>
              <w:rPr>
                <w:rFonts w:ascii="Calibri" w:hAnsi="Calibri"/>
                <w:sz w:val="18"/>
              </w:rPr>
              <w:t>Agent mTLS</w:t>
            </w:r>
          </w:p>
        </w:tc>
        <w:tc>
          <w:tcPr>
            <w:tcW w:type="dxa" w:w="3810"/>
          </w:tcPr>
          <w:p>
            <w:r>
              <w:rPr>
                <w:rFonts w:ascii="Calibri" w:hAnsi="Calibri"/>
                <w:sz w:val="18"/>
              </w:rPr>
              <w:t>Long-poll or fetch the next eligible job assigned to the agent.</w:t>
            </w:r>
          </w:p>
        </w:tc>
      </w:tr>
      <w:tr>
        <w:tc>
          <w:tcPr>
            <w:tcW w:type="dxa" w:w="950"/>
          </w:tcPr>
          <w:p>
            <w:r>
              <w:rPr>
                <w:rFonts w:ascii="Calibri" w:hAnsi="Calibri"/>
                <w:sz w:val="18"/>
              </w:rPr>
              <w:t>POST</w:t>
            </w:r>
          </w:p>
        </w:tc>
        <w:tc>
          <w:tcPr>
            <w:tcW w:type="dxa" w:w="2600"/>
          </w:tcPr>
          <w:p>
            <w:r>
              <w:rPr>
                <w:rFonts w:ascii="Calibri" w:hAnsi="Calibri"/>
                <w:sz w:val="18"/>
              </w:rPr>
              <w:t>/api/v1/agent-jobs/{runId}/ack</w:t>
            </w:r>
          </w:p>
        </w:tc>
        <w:tc>
          <w:tcPr>
            <w:tcW w:type="dxa" w:w="2000"/>
          </w:tcPr>
          <w:p>
            <w:r>
              <w:rPr>
                <w:rFonts w:ascii="Calibri" w:hAnsi="Calibri"/>
                <w:sz w:val="18"/>
              </w:rPr>
              <w:t>Agent mTLS</w:t>
            </w:r>
          </w:p>
        </w:tc>
        <w:tc>
          <w:tcPr>
            <w:tcW w:type="dxa" w:w="3810"/>
          </w:tcPr>
          <w:p>
            <w:r>
              <w:rPr>
                <w:rFonts w:ascii="Calibri" w:hAnsi="Calibri"/>
                <w:sz w:val="18"/>
              </w:rPr>
              <w:t>Acknowledge job and move BackupRun from Assigned to PreFlight.</w:t>
            </w:r>
          </w:p>
        </w:tc>
      </w:tr>
      <w:tr>
        <w:tc>
          <w:tcPr>
            <w:tcW w:type="dxa" w:w="950"/>
          </w:tcPr>
          <w:p>
            <w:r>
              <w:rPr>
                <w:rFonts w:ascii="Calibri" w:hAnsi="Calibri"/>
                <w:sz w:val="18"/>
              </w:rPr>
              <w:t>POST</w:t>
            </w:r>
          </w:p>
        </w:tc>
        <w:tc>
          <w:tcPr>
            <w:tcW w:type="dxa" w:w="2600"/>
          </w:tcPr>
          <w:p>
            <w:r>
              <w:rPr>
                <w:rFonts w:ascii="Calibri" w:hAnsi="Calibri"/>
                <w:sz w:val="18"/>
              </w:rPr>
              <w:t>/api/v1/job-logs/batch</w:t>
            </w:r>
          </w:p>
        </w:tc>
        <w:tc>
          <w:tcPr>
            <w:tcW w:type="dxa" w:w="2000"/>
          </w:tcPr>
          <w:p>
            <w:r>
              <w:rPr>
                <w:rFonts w:ascii="Calibri" w:hAnsi="Calibri"/>
                <w:sz w:val="18"/>
              </w:rPr>
              <w:t>Agent mTLS</w:t>
            </w:r>
          </w:p>
        </w:tc>
        <w:tc>
          <w:tcPr>
            <w:tcW w:type="dxa" w:w="3810"/>
          </w:tcPr>
          <w:p>
            <w:r>
              <w:rPr>
                <w:rFonts w:ascii="Calibri" w:hAnsi="Calibri"/>
                <w:sz w:val="18"/>
              </w:rPr>
              <w:t>Ingest structured logs in bounded batches; reject batches without correlation_id.</w:t>
            </w:r>
          </w:p>
        </w:tc>
      </w:tr>
      <w:tr>
        <w:tc>
          <w:tcPr>
            <w:tcW w:type="dxa" w:w="950"/>
          </w:tcPr>
          <w:p>
            <w:r>
              <w:rPr>
                <w:rFonts w:ascii="Calibri" w:hAnsi="Calibri"/>
                <w:sz w:val="18"/>
              </w:rPr>
              <w:t>POST</w:t>
            </w:r>
          </w:p>
        </w:tc>
        <w:tc>
          <w:tcPr>
            <w:tcW w:type="dxa" w:w="2600"/>
          </w:tcPr>
          <w:p>
            <w:r>
              <w:rPr>
                <w:rFonts w:ascii="Calibri" w:hAnsi="Calibri"/>
                <w:sz w:val="18"/>
              </w:rPr>
              <w:t>/api/v1/jobs</w:t>
            </w:r>
          </w:p>
        </w:tc>
        <w:tc>
          <w:tcPr>
            <w:tcW w:type="dxa" w:w="2000"/>
          </w:tcPr>
          <w:p>
            <w:r>
              <w:rPr>
                <w:rFonts w:ascii="Calibri" w:hAnsi="Calibri"/>
                <w:sz w:val="18"/>
              </w:rPr>
              <w:t>BackupAdmin</w:t>
            </w:r>
          </w:p>
        </w:tc>
        <w:tc>
          <w:tcPr>
            <w:tcW w:type="dxa" w:w="3810"/>
          </w:tcPr>
          <w:p>
            <w:r>
              <w:rPr>
                <w:rFonts w:ascii="Calibri" w:hAnsi="Calibri"/>
                <w:sz w:val="18"/>
              </w:rPr>
              <w:t>Create backup job after validating source, agent, policy, schedule, repositories, retention.</w:t>
            </w:r>
          </w:p>
        </w:tc>
      </w:tr>
      <w:tr>
        <w:tc>
          <w:tcPr>
            <w:tcW w:type="dxa" w:w="950"/>
          </w:tcPr>
          <w:p>
            <w:r>
              <w:rPr>
                <w:rFonts w:ascii="Calibri" w:hAnsi="Calibri"/>
                <w:sz w:val="18"/>
              </w:rPr>
              <w:t>POST</w:t>
            </w:r>
          </w:p>
        </w:tc>
        <w:tc>
          <w:tcPr>
            <w:tcW w:type="dxa" w:w="2600"/>
          </w:tcPr>
          <w:p>
            <w:r>
              <w:rPr>
                <w:rFonts w:ascii="Calibri" w:hAnsi="Calibri"/>
                <w:sz w:val="18"/>
              </w:rPr>
              <w:t>/api/v1/jobs/{id}/run</w:t>
            </w:r>
          </w:p>
        </w:tc>
        <w:tc>
          <w:tcPr>
            <w:tcW w:type="dxa" w:w="2000"/>
          </w:tcPr>
          <w:p>
            <w:r>
              <w:rPr>
                <w:rFonts w:ascii="Calibri" w:hAnsi="Calibri"/>
                <w:sz w:val="18"/>
              </w:rPr>
              <w:t>BackupAdmin</w:t>
            </w:r>
          </w:p>
        </w:tc>
        <w:tc>
          <w:tcPr>
            <w:tcW w:type="dxa" w:w="3810"/>
          </w:tcPr>
          <w:p>
            <w:r>
              <w:rPr>
                <w:rFonts w:ascii="Calibri" w:hAnsi="Calibri"/>
                <w:sz w:val="18"/>
              </w:rPr>
              <w:t>Create an immediate BackupRun with manual trigger audit.</w:t>
            </w:r>
          </w:p>
        </w:tc>
      </w:tr>
      <w:tr>
        <w:tc>
          <w:tcPr>
            <w:tcW w:type="dxa" w:w="950"/>
          </w:tcPr>
          <w:p>
            <w:r>
              <w:rPr>
                <w:rFonts w:ascii="Calibri" w:hAnsi="Calibri"/>
                <w:sz w:val="18"/>
              </w:rPr>
              <w:t>POST</w:t>
            </w:r>
          </w:p>
        </w:tc>
        <w:tc>
          <w:tcPr>
            <w:tcW w:type="dxa" w:w="2600"/>
          </w:tcPr>
          <w:p>
            <w:r>
              <w:rPr>
                <w:rFonts w:ascii="Calibri" w:hAnsi="Calibri"/>
                <w:sz w:val="18"/>
              </w:rPr>
              <w:t>/api/v1/jobs/{id}/disable</w:t>
            </w:r>
          </w:p>
        </w:tc>
        <w:tc>
          <w:tcPr>
            <w:tcW w:type="dxa" w:w="2000"/>
          </w:tcPr>
          <w:p>
            <w:r>
              <w:rPr>
                <w:rFonts w:ascii="Calibri" w:hAnsi="Calibri"/>
                <w:sz w:val="18"/>
              </w:rPr>
              <w:t>BackupAdmin</w:t>
            </w:r>
          </w:p>
        </w:tc>
        <w:tc>
          <w:tcPr>
            <w:tcW w:type="dxa" w:w="3810"/>
          </w:tcPr>
          <w:p>
            <w:r>
              <w:rPr>
                <w:rFonts w:ascii="Calibri" w:hAnsi="Calibri"/>
                <w:sz w:val="18"/>
              </w:rPr>
              <w:t>Disable future scheduling without deleting history.</w:t>
            </w:r>
          </w:p>
        </w:tc>
      </w:tr>
      <w:tr>
        <w:tc>
          <w:tcPr>
            <w:tcW w:type="dxa" w:w="950"/>
          </w:tcPr>
          <w:p>
            <w:r>
              <w:rPr>
                <w:rFonts w:ascii="Calibri" w:hAnsi="Calibri"/>
                <w:sz w:val="18"/>
              </w:rPr>
              <w:t>GET</w:t>
            </w:r>
          </w:p>
        </w:tc>
        <w:tc>
          <w:tcPr>
            <w:tcW w:type="dxa" w:w="2600"/>
          </w:tcPr>
          <w:p>
            <w:r>
              <w:rPr>
                <w:rFonts w:ascii="Calibri" w:hAnsi="Calibri"/>
                <w:sz w:val="18"/>
              </w:rPr>
              <w:t>/api/v1/backup-runs</w:t>
            </w:r>
          </w:p>
        </w:tc>
        <w:tc>
          <w:tcPr>
            <w:tcW w:type="dxa" w:w="2000"/>
          </w:tcPr>
          <w:p>
            <w:r>
              <w:rPr>
                <w:rFonts w:ascii="Calibri" w:hAnsi="Calibri"/>
                <w:sz w:val="18"/>
              </w:rPr>
              <w:t>ReadOnly</w:t>
            </w:r>
          </w:p>
        </w:tc>
        <w:tc>
          <w:tcPr>
            <w:tcW w:type="dxa" w:w="3810"/>
          </w:tcPr>
          <w:p>
            <w:r>
              <w:rPr>
                <w:rFonts w:ascii="Calibri" w:hAnsi="Calibri"/>
                <w:sz w:val="18"/>
              </w:rPr>
              <w:t>Filterable catalog: system, job, status, date range, protection_status.</w:t>
            </w:r>
          </w:p>
        </w:tc>
      </w:tr>
      <w:tr>
        <w:tc>
          <w:tcPr>
            <w:tcW w:type="dxa" w:w="950"/>
          </w:tcPr>
          <w:p>
            <w:r>
              <w:rPr>
                <w:rFonts w:ascii="Calibri" w:hAnsi="Calibri"/>
                <w:sz w:val="18"/>
              </w:rPr>
              <w:t>GET</w:t>
            </w:r>
          </w:p>
        </w:tc>
        <w:tc>
          <w:tcPr>
            <w:tcW w:type="dxa" w:w="2600"/>
          </w:tcPr>
          <w:p>
            <w:r>
              <w:rPr>
                <w:rFonts w:ascii="Calibri" w:hAnsi="Calibri"/>
                <w:sz w:val="18"/>
              </w:rPr>
              <w:t>/api/v1/backup-runs/{id}</w:t>
            </w:r>
          </w:p>
        </w:tc>
        <w:tc>
          <w:tcPr>
            <w:tcW w:type="dxa" w:w="2000"/>
          </w:tcPr>
          <w:p>
            <w:r>
              <w:rPr>
                <w:rFonts w:ascii="Calibri" w:hAnsi="Calibri"/>
                <w:sz w:val="18"/>
              </w:rPr>
              <w:t>ReadOnly</w:t>
            </w:r>
          </w:p>
        </w:tc>
        <w:tc>
          <w:tcPr>
            <w:tcW w:type="dxa" w:w="3810"/>
          </w:tcPr>
          <w:p>
            <w:r>
              <w:rPr>
                <w:rFonts w:ascii="Calibri" w:hAnsi="Calibri"/>
                <w:sz w:val="18"/>
              </w:rPr>
              <w:t>Return run, artifact, copies, logs summary, restore eligibility.</w:t>
            </w:r>
          </w:p>
        </w:tc>
      </w:tr>
      <w:tr>
        <w:tc>
          <w:tcPr>
            <w:tcW w:type="dxa" w:w="950"/>
          </w:tcPr>
          <w:p>
            <w:r>
              <w:rPr>
                <w:rFonts w:ascii="Calibri" w:hAnsi="Calibri"/>
                <w:sz w:val="18"/>
              </w:rPr>
              <w:t>POST</w:t>
            </w:r>
          </w:p>
        </w:tc>
        <w:tc>
          <w:tcPr>
            <w:tcW w:type="dxa" w:w="2600"/>
          </w:tcPr>
          <w:p>
            <w:r>
              <w:rPr>
                <w:rFonts w:ascii="Calibri" w:hAnsi="Calibri"/>
                <w:sz w:val="18"/>
              </w:rPr>
              <w:t>/api/v1/backup-runs/{id}/retry-offline</w:t>
            </w:r>
          </w:p>
        </w:tc>
        <w:tc>
          <w:tcPr>
            <w:tcW w:type="dxa" w:w="2000"/>
          </w:tcPr>
          <w:p>
            <w:r>
              <w:rPr>
                <w:rFonts w:ascii="Calibri" w:hAnsi="Calibri"/>
                <w:sz w:val="18"/>
              </w:rPr>
              <w:t>BackupAdmin</w:t>
            </w:r>
          </w:p>
        </w:tc>
        <w:tc>
          <w:tcPr>
            <w:tcW w:type="dxa" w:w="3810"/>
          </w:tcPr>
          <w:p>
            <w:r>
              <w:rPr>
                <w:rFonts w:ascii="Calibri" w:hAnsi="Calibri"/>
                <w:sz w:val="18"/>
              </w:rPr>
              <w:t>Retry PendingOffline copies when approved media is attached.</w:t>
            </w:r>
          </w:p>
        </w:tc>
      </w:tr>
      <w:tr>
        <w:tc>
          <w:tcPr>
            <w:tcW w:type="dxa" w:w="950"/>
          </w:tcPr>
          <w:p>
            <w:r>
              <w:rPr>
                <w:rFonts w:ascii="Calibri" w:hAnsi="Calibri"/>
                <w:sz w:val="18"/>
              </w:rPr>
              <w:t>POST</w:t>
            </w:r>
          </w:p>
        </w:tc>
        <w:tc>
          <w:tcPr>
            <w:tcW w:type="dxa" w:w="2600"/>
          </w:tcPr>
          <w:p>
            <w:r>
              <w:rPr>
                <w:rFonts w:ascii="Calibri" w:hAnsi="Calibri"/>
                <w:sz w:val="18"/>
              </w:rPr>
              <w:t>/api/v1/restores</w:t>
            </w:r>
          </w:p>
        </w:tc>
        <w:tc>
          <w:tcPr>
            <w:tcW w:type="dxa" w:w="2000"/>
          </w:tcPr>
          <w:p>
            <w:r>
              <w:rPr>
                <w:rFonts w:ascii="Calibri" w:hAnsi="Calibri"/>
                <w:sz w:val="18"/>
              </w:rPr>
              <w:t>RestoreOperator</w:t>
            </w:r>
          </w:p>
        </w:tc>
        <w:tc>
          <w:tcPr>
            <w:tcW w:type="dxa" w:w="3810"/>
          </w:tcPr>
          <w:p>
            <w:r>
              <w:rPr>
                <w:rFonts w:ascii="Calibri" w:hAnsi="Calibri"/>
                <w:sz w:val="18"/>
              </w:rPr>
              <w:t>Create restore request. Destructive modes start in AwaitingApproval.</w:t>
            </w:r>
          </w:p>
        </w:tc>
      </w:tr>
      <w:tr>
        <w:tc>
          <w:tcPr>
            <w:tcW w:type="dxa" w:w="950"/>
          </w:tcPr>
          <w:p>
            <w:r>
              <w:rPr>
                <w:rFonts w:ascii="Calibri" w:hAnsi="Calibri"/>
                <w:sz w:val="18"/>
              </w:rPr>
              <w:t>POST</w:t>
            </w:r>
          </w:p>
        </w:tc>
        <w:tc>
          <w:tcPr>
            <w:tcW w:type="dxa" w:w="2600"/>
          </w:tcPr>
          <w:p>
            <w:r>
              <w:rPr>
                <w:rFonts w:ascii="Calibri" w:hAnsi="Calibri"/>
                <w:sz w:val="18"/>
              </w:rPr>
              <w:t>/api/v1/restores/{id}/dry-run</w:t>
            </w:r>
          </w:p>
        </w:tc>
        <w:tc>
          <w:tcPr>
            <w:tcW w:type="dxa" w:w="2000"/>
          </w:tcPr>
          <w:p>
            <w:r>
              <w:rPr>
                <w:rFonts w:ascii="Calibri" w:hAnsi="Calibri"/>
                <w:sz w:val="18"/>
              </w:rPr>
              <w:t>RestoreOperator</w:t>
            </w:r>
          </w:p>
        </w:tc>
        <w:tc>
          <w:tcPr>
            <w:tcW w:type="dxa" w:w="3810"/>
          </w:tcPr>
          <w:p>
            <w:r>
              <w:rPr>
                <w:rFonts w:ascii="Calibri" w:hAnsi="Calibri"/>
                <w:sz w:val="18"/>
              </w:rPr>
              <w:t>Execute validation without changing target.</w:t>
            </w:r>
          </w:p>
        </w:tc>
      </w:tr>
      <w:tr>
        <w:tc>
          <w:tcPr>
            <w:tcW w:type="dxa" w:w="950"/>
          </w:tcPr>
          <w:p>
            <w:r>
              <w:rPr>
                <w:rFonts w:ascii="Calibri" w:hAnsi="Calibri"/>
                <w:sz w:val="18"/>
              </w:rPr>
              <w:t>POST</w:t>
            </w:r>
          </w:p>
        </w:tc>
        <w:tc>
          <w:tcPr>
            <w:tcW w:type="dxa" w:w="2600"/>
          </w:tcPr>
          <w:p>
            <w:r>
              <w:rPr>
                <w:rFonts w:ascii="Calibri" w:hAnsi="Calibri"/>
                <w:sz w:val="18"/>
              </w:rPr>
              <w:t>/api/v1/restores/{id}/approve</w:t>
            </w:r>
          </w:p>
        </w:tc>
        <w:tc>
          <w:tcPr>
            <w:tcW w:type="dxa" w:w="2000"/>
          </w:tcPr>
          <w:p>
            <w:r>
              <w:rPr>
                <w:rFonts w:ascii="Calibri" w:hAnsi="Calibri"/>
                <w:sz w:val="18"/>
              </w:rPr>
              <w:t>BackupAdmin or SystemAdmin</w:t>
            </w:r>
          </w:p>
        </w:tc>
        <w:tc>
          <w:tcPr>
            <w:tcW w:type="dxa" w:w="3810"/>
          </w:tcPr>
          <w:p>
            <w:r>
              <w:rPr>
                <w:rFonts w:ascii="Calibri" w:hAnsi="Calibri"/>
                <w:sz w:val="18"/>
              </w:rPr>
              <w:t>Approve destructive restore with explicit overwrite/replace mode.</w:t>
            </w:r>
          </w:p>
        </w:tc>
      </w:tr>
      <w:tr>
        <w:tc>
          <w:tcPr>
            <w:tcW w:type="dxa" w:w="950"/>
          </w:tcPr>
          <w:p>
            <w:r>
              <w:rPr>
                <w:rFonts w:ascii="Calibri" w:hAnsi="Calibri"/>
                <w:sz w:val="18"/>
              </w:rPr>
              <w:t>POST</w:t>
            </w:r>
          </w:p>
        </w:tc>
        <w:tc>
          <w:tcPr>
            <w:tcW w:type="dxa" w:w="2600"/>
          </w:tcPr>
          <w:p>
            <w:r>
              <w:rPr>
                <w:rFonts w:ascii="Calibri" w:hAnsi="Calibri"/>
                <w:sz w:val="18"/>
              </w:rPr>
              <w:t>/api/v1/repositories</w:t>
            </w:r>
          </w:p>
        </w:tc>
        <w:tc>
          <w:tcPr>
            <w:tcW w:type="dxa" w:w="2000"/>
          </w:tcPr>
          <w:p>
            <w:r>
              <w:rPr>
                <w:rFonts w:ascii="Calibri" w:hAnsi="Calibri"/>
                <w:sz w:val="18"/>
              </w:rPr>
              <w:t>BackupAdmin</w:t>
            </w:r>
          </w:p>
        </w:tc>
        <w:tc>
          <w:tcPr>
            <w:tcW w:type="dxa" w:w="3810"/>
          </w:tcPr>
          <w:p>
            <w:r>
              <w:rPr>
                <w:rFonts w:ascii="Calibri" w:hAnsi="Calibri"/>
                <w:sz w:val="18"/>
              </w:rPr>
              <w:t>Create repository definition and run connectivity/capacity check.</w:t>
            </w:r>
          </w:p>
        </w:tc>
      </w:tr>
      <w:tr>
        <w:tc>
          <w:tcPr>
            <w:tcW w:type="dxa" w:w="950"/>
          </w:tcPr>
          <w:p>
            <w:r>
              <w:rPr>
                <w:rFonts w:ascii="Calibri" w:hAnsi="Calibri"/>
                <w:sz w:val="18"/>
              </w:rPr>
              <w:t>POST</w:t>
            </w:r>
          </w:p>
        </w:tc>
        <w:tc>
          <w:tcPr>
            <w:tcW w:type="dxa" w:w="2600"/>
          </w:tcPr>
          <w:p>
            <w:r>
              <w:rPr>
                <w:rFonts w:ascii="Calibri" w:hAnsi="Calibri"/>
                <w:sz w:val="18"/>
              </w:rPr>
              <w:t>/api/v1/repositories/{id}/health-check</w:t>
            </w:r>
          </w:p>
        </w:tc>
        <w:tc>
          <w:tcPr>
            <w:tcW w:type="dxa" w:w="2000"/>
          </w:tcPr>
          <w:p>
            <w:r>
              <w:rPr>
                <w:rFonts w:ascii="Calibri" w:hAnsi="Calibri"/>
                <w:sz w:val="18"/>
              </w:rPr>
              <w:t>BackupAdmin</w:t>
            </w:r>
          </w:p>
        </w:tc>
        <w:tc>
          <w:tcPr>
            <w:tcW w:type="dxa" w:w="3810"/>
          </w:tcPr>
          <w:p>
            <w:r>
              <w:rPr>
                <w:rFonts w:ascii="Calibri" w:hAnsi="Calibri"/>
                <w:sz w:val="18"/>
              </w:rPr>
              <w:t>Update availability, capacity, identity, latency, and write-test result.</w:t>
            </w:r>
          </w:p>
        </w:tc>
      </w:tr>
      <w:tr>
        <w:tc>
          <w:tcPr>
            <w:tcW w:type="dxa" w:w="950"/>
          </w:tcPr>
          <w:p>
            <w:r>
              <w:rPr>
                <w:rFonts w:ascii="Calibri" w:hAnsi="Calibri"/>
                <w:sz w:val="18"/>
              </w:rPr>
              <w:t>POST</w:t>
            </w:r>
          </w:p>
        </w:tc>
        <w:tc>
          <w:tcPr>
            <w:tcW w:type="dxa" w:w="2600"/>
          </w:tcPr>
          <w:p>
            <w:r>
              <w:rPr>
                <w:rFonts w:ascii="Calibri" w:hAnsi="Calibri"/>
                <w:sz w:val="18"/>
              </w:rPr>
              <w:t>/api/v1/repositories/{id}/scrub</w:t>
            </w:r>
          </w:p>
        </w:tc>
        <w:tc>
          <w:tcPr>
            <w:tcW w:type="dxa" w:w="2000"/>
          </w:tcPr>
          <w:p>
            <w:r>
              <w:rPr>
                <w:rFonts w:ascii="Calibri" w:hAnsi="Calibri"/>
                <w:sz w:val="18"/>
              </w:rPr>
              <w:t>BackupAdmin</w:t>
            </w:r>
          </w:p>
        </w:tc>
        <w:tc>
          <w:tcPr>
            <w:tcW w:type="dxa" w:w="3810"/>
          </w:tcPr>
          <w:p>
            <w:r>
              <w:rPr>
                <w:rFonts w:ascii="Calibri" w:hAnsi="Calibri"/>
                <w:sz w:val="18"/>
              </w:rPr>
              <w:t>Schedule repository integrity scrub.</w:t>
            </w:r>
          </w:p>
        </w:tc>
      </w:tr>
      <w:tr>
        <w:tc>
          <w:tcPr>
            <w:tcW w:type="dxa" w:w="950"/>
          </w:tcPr>
          <w:p>
            <w:r>
              <w:rPr>
                <w:rFonts w:ascii="Calibri" w:hAnsi="Calibri"/>
                <w:sz w:val="18"/>
              </w:rPr>
              <w:t>POST</w:t>
            </w:r>
          </w:p>
        </w:tc>
        <w:tc>
          <w:tcPr>
            <w:tcW w:type="dxa" w:w="2600"/>
          </w:tcPr>
          <w:p>
            <w:r>
              <w:rPr>
                <w:rFonts w:ascii="Calibri" w:hAnsi="Calibri"/>
                <w:sz w:val="18"/>
              </w:rPr>
              <w:t>/api/v1/retention/evaluate</w:t>
            </w:r>
          </w:p>
        </w:tc>
        <w:tc>
          <w:tcPr>
            <w:tcW w:type="dxa" w:w="2000"/>
          </w:tcPr>
          <w:p>
            <w:r>
              <w:rPr>
                <w:rFonts w:ascii="Calibri" w:hAnsi="Calibri"/>
                <w:sz w:val="18"/>
              </w:rPr>
              <w:t>BackupAdmin</w:t>
            </w:r>
          </w:p>
        </w:tc>
        <w:tc>
          <w:tcPr>
            <w:tcW w:type="dxa" w:w="3810"/>
          </w:tcPr>
          <w:p>
            <w:r>
              <w:rPr>
                <w:rFonts w:ascii="Calibri" w:hAnsi="Calibri"/>
                <w:sz w:val="18"/>
              </w:rPr>
              <w:t>Evaluate retention policy without deleting unless apply=true.</w:t>
            </w:r>
          </w:p>
        </w:tc>
      </w:tr>
      <w:tr>
        <w:tc>
          <w:tcPr>
            <w:tcW w:type="dxa" w:w="950"/>
          </w:tcPr>
          <w:p>
            <w:r>
              <w:rPr>
                <w:rFonts w:ascii="Calibri" w:hAnsi="Calibri"/>
                <w:sz w:val="18"/>
              </w:rPr>
              <w:t>POST</w:t>
            </w:r>
          </w:p>
        </w:tc>
        <w:tc>
          <w:tcPr>
            <w:tcW w:type="dxa" w:w="2600"/>
          </w:tcPr>
          <w:p>
            <w:r>
              <w:rPr>
                <w:rFonts w:ascii="Calibri" w:hAnsi="Calibri"/>
                <w:sz w:val="18"/>
              </w:rPr>
              <w:t>/api/v1/manifests/export</w:t>
            </w:r>
          </w:p>
        </w:tc>
        <w:tc>
          <w:tcPr>
            <w:tcW w:type="dxa" w:w="2000"/>
          </w:tcPr>
          <w:p>
            <w:r>
              <w:rPr>
                <w:rFonts w:ascii="Calibri" w:hAnsi="Calibri"/>
                <w:sz w:val="18"/>
              </w:rPr>
              <w:t>SystemAdmin</w:t>
            </w:r>
          </w:p>
        </w:tc>
        <w:tc>
          <w:tcPr>
            <w:tcW w:type="dxa" w:w="3810"/>
          </w:tcPr>
          <w:p>
            <w:r>
              <w:rPr>
                <w:rFonts w:ascii="Calibri" w:hAnsi="Calibri"/>
                <w:sz w:val="18"/>
              </w:rPr>
              <w:t>Export self-backup manifest and replicate it to repositories.</w:t>
            </w:r>
          </w:p>
        </w:tc>
      </w:tr>
      <w:tr>
        <w:tc>
          <w:tcPr>
            <w:tcW w:type="dxa" w:w="950"/>
          </w:tcPr>
          <w:p>
            <w:r>
              <w:rPr>
                <w:rFonts w:ascii="Calibri" w:hAnsi="Calibri"/>
                <w:sz w:val="18"/>
              </w:rPr>
              <w:t>POST</w:t>
            </w:r>
          </w:p>
        </w:tc>
        <w:tc>
          <w:tcPr>
            <w:tcW w:type="dxa" w:w="2600"/>
          </w:tcPr>
          <w:p>
            <w:r>
              <w:rPr>
                <w:rFonts w:ascii="Calibri" w:hAnsi="Calibri"/>
                <w:sz w:val="18"/>
              </w:rPr>
              <w:t>/api/v1/manifests/import</w:t>
            </w:r>
          </w:p>
        </w:tc>
        <w:tc>
          <w:tcPr>
            <w:tcW w:type="dxa" w:w="2000"/>
          </w:tcPr>
          <w:p>
            <w:r>
              <w:rPr>
                <w:rFonts w:ascii="Calibri" w:hAnsi="Calibri"/>
                <w:sz w:val="18"/>
              </w:rPr>
              <w:t>SystemAdmin</w:t>
            </w:r>
          </w:p>
        </w:tc>
        <w:tc>
          <w:tcPr>
            <w:tcW w:type="dxa" w:w="3810"/>
          </w:tcPr>
          <w:p>
            <w:r>
              <w:rPr>
                <w:rFonts w:ascii="Calibri" w:hAnsi="Calibri"/>
                <w:sz w:val="18"/>
              </w:rPr>
              <w:t>Recover catalog metadata from a manifest after management server loss.</w:t>
            </w:r>
          </w:p>
        </w:tc>
      </w:tr>
      <w:tr>
        <w:tc>
          <w:tcPr>
            <w:tcW w:type="dxa" w:w="950"/>
          </w:tcPr>
          <w:p>
            <w:r>
              <w:rPr>
                <w:rFonts w:ascii="Calibri" w:hAnsi="Calibri"/>
                <w:sz w:val="18"/>
              </w:rPr>
              <w:t>POST</w:t>
            </w:r>
          </w:p>
        </w:tc>
        <w:tc>
          <w:tcPr>
            <w:tcW w:type="dxa" w:w="2600"/>
          </w:tcPr>
          <w:p>
            <w:r>
              <w:rPr>
                <w:rFonts w:ascii="Calibri" w:hAnsi="Calibri"/>
                <w:sz w:val="18"/>
              </w:rPr>
              <w:t>/api/v1/keys/escrow/export</w:t>
            </w:r>
          </w:p>
        </w:tc>
        <w:tc>
          <w:tcPr>
            <w:tcW w:type="dxa" w:w="2000"/>
          </w:tcPr>
          <w:p>
            <w:r>
              <w:rPr>
                <w:rFonts w:ascii="Calibri" w:hAnsi="Calibri"/>
                <w:sz w:val="18"/>
              </w:rPr>
              <w:t>SystemAdmin</w:t>
            </w:r>
          </w:p>
        </w:tc>
        <w:tc>
          <w:tcPr>
            <w:tcW w:type="dxa" w:w="3810"/>
          </w:tcPr>
          <w:p>
            <w:r>
              <w:rPr>
                <w:rFonts w:ascii="Calibri" w:hAnsi="Calibri"/>
                <w:sz w:val="18"/>
              </w:rPr>
              <w:t>Export current encrypted escrow package and audit custodianship.</w:t>
            </w:r>
          </w:p>
        </w:tc>
      </w:tr>
      <w:tr>
        <w:tc>
          <w:tcPr>
            <w:tcW w:type="dxa" w:w="950"/>
          </w:tcPr>
          <w:p>
            <w:r>
              <w:rPr>
                <w:rFonts w:ascii="Calibri" w:hAnsi="Calibri"/>
                <w:sz w:val="18"/>
              </w:rPr>
              <w:t>GET</w:t>
            </w:r>
          </w:p>
        </w:tc>
        <w:tc>
          <w:tcPr>
            <w:tcW w:type="dxa" w:w="2600"/>
          </w:tcPr>
          <w:p>
            <w:r>
              <w:rPr>
                <w:rFonts w:ascii="Calibri" w:hAnsi="Calibri"/>
                <w:sz w:val="18"/>
              </w:rPr>
              <w:t>/api/v1/reports/protection-summary</w:t>
            </w:r>
          </w:p>
        </w:tc>
        <w:tc>
          <w:tcPr>
            <w:tcW w:type="dxa" w:w="2000"/>
          </w:tcPr>
          <w:p>
            <w:r>
              <w:rPr>
                <w:rFonts w:ascii="Calibri" w:hAnsi="Calibri"/>
                <w:sz w:val="18"/>
              </w:rPr>
              <w:t>ReadOnly</w:t>
            </w:r>
          </w:p>
        </w:tc>
        <w:tc>
          <w:tcPr>
            <w:tcW w:type="dxa" w:w="3810"/>
          </w:tcPr>
          <w:p>
            <w:r>
              <w:rPr>
                <w:rFonts w:ascii="Calibri" w:hAnsi="Calibri"/>
                <w:sz w:val="18"/>
              </w:rPr>
              <w:t>Return protected/partial/unprotected/at-risk counts and RPO breaches.</w:t>
            </w:r>
          </w:p>
        </w:tc>
      </w:tr>
      <w:tr>
        <w:tc>
          <w:tcPr>
            <w:tcW w:type="dxa" w:w="950"/>
          </w:tcPr>
          <w:p>
            <w:r>
              <w:rPr>
                <w:rFonts w:ascii="Calibri" w:hAnsi="Calibri"/>
                <w:sz w:val="18"/>
              </w:rPr>
              <w:t>GET</w:t>
            </w:r>
          </w:p>
        </w:tc>
        <w:tc>
          <w:tcPr>
            <w:tcW w:type="dxa" w:w="2600"/>
          </w:tcPr>
          <w:p>
            <w:r>
              <w:rPr>
                <w:rFonts w:ascii="Calibri" w:hAnsi="Calibri"/>
                <w:sz w:val="18"/>
              </w:rPr>
              <w:t>/api/v1/audit</w:t>
            </w:r>
          </w:p>
        </w:tc>
        <w:tc>
          <w:tcPr>
            <w:tcW w:type="dxa" w:w="2000"/>
          </w:tcPr>
          <w:p>
            <w:r>
              <w:rPr>
                <w:rFonts w:ascii="Calibri" w:hAnsi="Calibri"/>
                <w:sz w:val="18"/>
              </w:rPr>
              <w:t>Auditor</w:t>
            </w:r>
          </w:p>
        </w:tc>
        <w:tc>
          <w:tcPr>
            <w:tcW w:type="dxa" w:w="3810"/>
          </w:tcPr>
          <w:p>
            <w:r>
              <w:rPr>
                <w:rFonts w:ascii="Calibri" w:hAnsi="Calibri"/>
                <w:sz w:val="18"/>
              </w:rPr>
              <w:t>Search append-only audit trail.</w:t>
            </w:r>
          </w:p>
        </w:tc>
      </w:tr>
    </w:tbl>
    <w:p>
      <w:pPr>
        <w:pStyle w:val="Heading2"/>
      </w:pPr>
      <w:r>
        <w:t>15.4 SignalR Events</w:t>
      </w:r>
    </w:p>
    <w:tbl>
      <w:tblPr>
        <w:tblStyle w:val="TableGrid"/>
        <w:tblW w:type="dxa" w:w="9360"/>
        <w:jc w:val="left"/>
        <w:tblLayout w:type="fixed"/>
        <w:tblLook w:firstColumn="1" w:firstRow="1" w:lastColumn="0" w:lastRow="0" w:noHBand="0" w:noVBand="1" w:val="04A0"/>
        <w:tblInd w:w="120" w:type="dxa"/>
      </w:tblPr>
      <w:tblGrid>
        <w:gridCol w:w="1900"/>
        <w:gridCol w:w="4100"/>
        <w:gridCol w:w="3360"/>
      </w:tblGrid>
      <w:tr>
        <w:trPr>
          <w:tblHeader w:val="true"/>
        </w:trPr>
        <w:tc>
          <w:tcPr>
            <w:tcW w:type="dxa" w:w="1900"/>
            <w:vAlign w:val="center"/>
            <w:shd w:fill="E8EEF5"/>
          </w:tcPr>
          <w:p>
            <w:r>
              <w:rPr>
                <w:rFonts w:ascii="Calibri" w:hAnsi="Calibri"/>
                <w:b/>
                <w:color w:val="0B2545"/>
                <w:sz w:val="18"/>
              </w:rPr>
              <w:t>Event</w:t>
            </w:r>
          </w:p>
        </w:tc>
        <w:tc>
          <w:tcPr>
            <w:tcW w:type="dxa" w:w="4100"/>
            <w:vAlign w:val="center"/>
            <w:shd w:fill="E8EEF5"/>
          </w:tcPr>
          <w:p>
            <w:r>
              <w:rPr>
                <w:rFonts w:ascii="Calibri" w:hAnsi="Calibri"/>
                <w:b/>
                <w:color w:val="0B2545"/>
                <w:sz w:val="18"/>
              </w:rPr>
              <w:t>Required payload fields</w:t>
            </w:r>
          </w:p>
        </w:tc>
        <w:tc>
          <w:tcPr>
            <w:tcW w:type="dxa" w:w="3360"/>
            <w:vAlign w:val="center"/>
            <w:shd w:fill="E8EEF5"/>
          </w:tcPr>
          <w:p>
            <w:r>
              <w:rPr>
                <w:rFonts w:ascii="Calibri" w:hAnsi="Calibri"/>
                <w:b/>
                <w:color w:val="0B2545"/>
                <w:sz w:val="18"/>
              </w:rPr>
              <w:t>When emitted</w:t>
            </w:r>
          </w:p>
        </w:tc>
      </w:tr>
      <w:tr>
        <w:tc>
          <w:tcPr>
            <w:tcW w:type="dxa" w:w="1900"/>
          </w:tcPr>
          <w:p>
            <w:r>
              <w:rPr>
                <w:rFonts w:ascii="Calibri" w:hAnsi="Calibri"/>
                <w:sz w:val="18"/>
              </w:rPr>
              <w:t>AgentOnline</w:t>
            </w:r>
          </w:p>
        </w:tc>
        <w:tc>
          <w:tcPr>
            <w:tcW w:type="dxa" w:w="4100"/>
          </w:tcPr>
          <w:p>
            <w:r>
              <w:rPr>
                <w:rFonts w:ascii="Calibri" w:hAnsi="Calibri"/>
                <w:sz w:val="18"/>
              </w:rPr>
              <w:t>agent_id, server_id, version, timestamp_utc</w:t>
            </w:r>
          </w:p>
        </w:tc>
        <w:tc>
          <w:tcPr>
            <w:tcW w:type="dxa" w:w="3360"/>
          </w:tcPr>
          <w:p>
            <w:r>
              <w:rPr>
                <w:rFonts w:ascii="Calibri" w:hAnsi="Calibri"/>
                <w:sz w:val="18"/>
              </w:rPr>
              <w:t>Accepted heartbeat after offline or pending state.</w:t>
            </w:r>
          </w:p>
        </w:tc>
      </w:tr>
      <w:tr>
        <w:tc>
          <w:tcPr>
            <w:tcW w:type="dxa" w:w="1900"/>
          </w:tcPr>
          <w:p>
            <w:r>
              <w:rPr>
                <w:rFonts w:ascii="Calibri" w:hAnsi="Calibri"/>
                <w:sz w:val="18"/>
              </w:rPr>
              <w:t>AgentOffline</w:t>
            </w:r>
          </w:p>
        </w:tc>
        <w:tc>
          <w:tcPr>
            <w:tcW w:type="dxa" w:w="4100"/>
          </w:tcPr>
          <w:p>
            <w:r>
              <w:rPr>
                <w:rFonts w:ascii="Calibri" w:hAnsi="Calibri"/>
                <w:sz w:val="18"/>
              </w:rPr>
              <w:t>agent_id, last_seen_at, timestamp_utc</w:t>
            </w:r>
          </w:p>
        </w:tc>
        <w:tc>
          <w:tcPr>
            <w:tcW w:type="dxa" w:w="3360"/>
          </w:tcPr>
          <w:p>
            <w:r>
              <w:rPr>
                <w:rFonts w:ascii="Calibri" w:hAnsi="Calibri"/>
                <w:sz w:val="18"/>
              </w:rPr>
              <w:t>Heartbeat threshold exceeded.</w:t>
            </w:r>
          </w:p>
        </w:tc>
      </w:tr>
      <w:tr>
        <w:tc>
          <w:tcPr>
            <w:tcW w:type="dxa" w:w="1900"/>
          </w:tcPr>
          <w:p>
            <w:r>
              <w:rPr>
                <w:rFonts w:ascii="Calibri" w:hAnsi="Calibri"/>
                <w:sz w:val="18"/>
              </w:rPr>
              <w:t>JobStarted</w:t>
            </w:r>
          </w:p>
        </w:tc>
        <w:tc>
          <w:tcPr>
            <w:tcW w:type="dxa" w:w="4100"/>
          </w:tcPr>
          <w:p>
            <w:r>
              <w:rPr>
                <w:rFonts w:ascii="Calibri" w:hAnsi="Calibri"/>
                <w:sz w:val="18"/>
              </w:rPr>
              <w:t>correlation_id, backup_run_id, agent_id, job_id, provider, timestamp_utc</w:t>
            </w:r>
          </w:p>
        </w:tc>
        <w:tc>
          <w:tcPr>
            <w:tcW w:type="dxa" w:w="3360"/>
          </w:tcPr>
          <w:p>
            <w:r>
              <w:rPr>
                <w:rFonts w:ascii="Calibri" w:hAnsi="Calibri"/>
                <w:sz w:val="18"/>
              </w:rPr>
              <w:t>Agent acknowledges and enters PreFlight.</w:t>
            </w:r>
          </w:p>
        </w:tc>
      </w:tr>
      <w:tr>
        <w:tc>
          <w:tcPr>
            <w:tcW w:type="dxa" w:w="1900"/>
          </w:tcPr>
          <w:p>
            <w:r>
              <w:rPr>
                <w:rFonts w:ascii="Calibri" w:hAnsi="Calibri"/>
                <w:sz w:val="18"/>
              </w:rPr>
              <w:t>JobProgress</w:t>
            </w:r>
          </w:p>
        </w:tc>
        <w:tc>
          <w:tcPr>
            <w:tcW w:type="dxa" w:w="4100"/>
          </w:tcPr>
          <w:p>
            <w:r>
              <w:rPr>
                <w:rFonts w:ascii="Calibri" w:hAnsi="Calibri"/>
                <w:sz w:val="18"/>
              </w:rPr>
              <w:t>correlation_id, state, percent_nullable, message, timestamp_utc</w:t>
            </w:r>
          </w:p>
        </w:tc>
        <w:tc>
          <w:tcPr>
            <w:tcW w:type="dxa" w:w="3360"/>
          </w:tcPr>
          <w:p>
            <w:r>
              <w:rPr>
                <w:rFonts w:ascii="Calibri" w:hAnsi="Calibri"/>
                <w:sz w:val="18"/>
              </w:rPr>
              <w:t>State changes and bounded progress updates.</w:t>
            </w:r>
          </w:p>
        </w:tc>
      </w:tr>
      <w:tr>
        <w:tc>
          <w:tcPr>
            <w:tcW w:type="dxa" w:w="1900"/>
          </w:tcPr>
          <w:p>
            <w:r>
              <w:rPr>
                <w:rFonts w:ascii="Calibri" w:hAnsi="Calibri"/>
                <w:sz w:val="18"/>
              </w:rPr>
              <w:t>JobCompleted</w:t>
            </w:r>
          </w:p>
        </w:tc>
        <w:tc>
          <w:tcPr>
            <w:tcW w:type="dxa" w:w="4100"/>
          </w:tcPr>
          <w:p>
            <w:r>
              <w:rPr>
                <w:rFonts w:ascii="Calibri" w:hAnsi="Calibri"/>
                <w:sz w:val="18"/>
              </w:rPr>
              <w:t>correlation_id, backup_run_id, protection_status, verified_copy_count</w:t>
            </w:r>
          </w:p>
        </w:tc>
        <w:tc>
          <w:tcPr>
            <w:tcW w:type="dxa" w:w="3360"/>
          </w:tcPr>
          <w:p>
            <w:r>
              <w:rPr>
                <w:rFonts w:ascii="Calibri" w:hAnsi="Calibri"/>
                <w:sz w:val="18"/>
              </w:rPr>
              <w:t>Backup run completed.</w:t>
            </w:r>
          </w:p>
        </w:tc>
      </w:tr>
      <w:tr>
        <w:tc>
          <w:tcPr>
            <w:tcW w:type="dxa" w:w="1900"/>
          </w:tcPr>
          <w:p>
            <w:r>
              <w:rPr>
                <w:rFonts w:ascii="Calibri" w:hAnsi="Calibri"/>
                <w:sz w:val="18"/>
              </w:rPr>
              <w:t>JobFailed</w:t>
            </w:r>
          </w:p>
        </w:tc>
        <w:tc>
          <w:tcPr>
            <w:tcW w:type="dxa" w:w="4100"/>
          </w:tcPr>
          <w:p>
            <w:r>
              <w:rPr>
                <w:rFonts w:ascii="Calibri" w:hAnsi="Calibri"/>
                <w:sz w:val="18"/>
              </w:rPr>
              <w:t>correlation_id, backup_run_id, error_code, error_summary</w:t>
            </w:r>
          </w:p>
        </w:tc>
        <w:tc>
          <w:tcPr>
            <w:tcW w:type="dxa" w:w="3360"/>
          </w:tcPr>
          <w:p>
            <w:r>
              <w:rPr>
                <w:rFonts w:ascii="Calibri" w:hAnsi="Calibri"/>
                <w:sz w:val="18"/>
              </w:rPr>
              <w:t>Backup run failed.</w:t>
            </w:r>
          </w:p>
        </w:tc>
      </w:tr>
      <w:tr>
        <w:tc>
          <w:tcPr>
            <w:tcW w:type="dxa" w:w="1900"/>
          </w:tcPr>
          <w:p>
            <w:r>
              <w:rPr>
                <w:rFonts w:ascii="Calibri" w:hAnsi="Calibri"/>
                <w:sz w:val="18"/>
              </w:rPr>
              <w:t>OfflineCopyPending</w:t>
            </w:r>
          </w:p>
        </w:tc>
        <w:tc>
          <w:tcPr>
            <w:tcW w:type="dxa" w:w="4100"/>
          </w:tcPr>
          <w:p>
            <w:r>
              <w:rPr>
                <w:rFonts w:ascii="Calibri" w:hAnsi="Calibri"/>
                <w:sz w:val="18"/>
              </w:rPr>
              <w:t>backup_run_id, repository_id, media_label</w:t>
            </w:r>
          </w:p>
        </w:tc>
        <w:tc>
          <w:tcPr>
            <w:tcW w:type="dxa" w:w="3360"/>
          </w:tcPr>
          <w:p>
            <w:r>
              <w:rPr>
                <w:rFonts w:ascii="Calibri" w:hAnsi="Calibri"/>
                <w:sz w:val="18"/>
              </w:rPr>
              <w:t>Offline media absent for required copy.</w:t>
            </w:r>
          </w:p>
        </w:tc>
      </w:tr>
      <w:tr>
        <w:tc>
          <w:tcPr>
            <w:tcW w:type="dxa" w:w="1900"/>
          </w:tcPr>
          <w:p>
            <w:r>
              <w:rPr>
                <w:rFonts w:ascii="Calibri" w:hAnsi="Calibri"/>
                <w:sz w:val="18"/>
              </w:rPr>
              <w:t>RepositoryUnavailable</w:t>
            </w:r>
          </w:p>
        </w:tc>
        <w:tc>
          <w:tcPr>
            <w:tcW w:type="dxa" w:w="4100"/>
          </w:tcPr>
          <w:p>
            <w:r>
              <w:rPr>
                <w:rFonts w:ascii="Calibri" w:hAnsi="Calibri"/>
                <w:sz w:val="18"/>
              </w:rPr>
              <w:t>repository_id, reason, timestamp_utc</w:t>
            </w:r>
          </w:p>
        </w:tc>
        <w:tc>
          <w:tcPr>
            <w:tcW w:type="dxa" w:w="3360"/>
          </w:tcPr>
          <w:p>
            <w:r>
              <w:rPr>
                <w:rFonts w:ascii="Calibri" w:hAnsi="Calibri"/>
                <w:sz w:val="18"/>
              </w:rPr>
              <w:t>Repository health check or copy detects unavailability.</w:t>
            </w:r>
          </w:p>
        </w:tc>
      </w:tr>
      <w:tr>
        <w:tc>
          <w:tcPr>
            <w:tcW w:type="dxa" w:w="1900"/>
          </w:tcPr>
          <w:p>
            <w:r>
              <w:rPr>
                <w:rFonts w:ascii="Calibri" w:hAnsi="Calibri"/>
                <w:sz w:val="18"/>
              </w:rPr>
              <w:t>ProtectionStatusChanged</w:t>
            </w:r>
          </w:p>
        </w:tc>
        <w:tc>
          <w:tcPr>
            <w:tcW w:type="dxa" w:w="4100"/>
          </w:tcPr>
          <w:p>
            <w:r>
              <w:rPr>
                <w:rFonts w:ascii="Calibri" w:hAnsi="Calibri"/>
                <w:sz w:val="18"/>
              </w:rPr>
              <w:t>system_id, old_status, new_status, reason</w:t>
            </w:r>
          </w:p>
        </w:tc>
        <w:tc>
          <w:tcPr>
            <w:tcW w:type="dxa" w:w="3360"/>
          </w:tcPr>
          <w:p>
            <w:r>
              <w:rPr>
                <w:rFonts w:ascii="Calibri" w:hAnsi="Calibri"/>
                <w:sz w:val="18"/>
              </w:rPr>
              <w:t>Copy, retention, scrub, or RPO state changes.</w:t>
            </w:r>
          </w:p>
        </w:tc>
      </w:tr>
      <w:tr>
        <w:tc>
          <w:tcPr>
            <w:tcW w:type="dxa" w:w="1900"/>
          </w:tcPr>
          <w:p>
            <w:r>
              <w:rPr>
                <w:rFonts w:ascii="Calibri" w:hAnsi="Calibri"/>
                <w:sz w:val="18"/>
              </w:rPr>
              <w:t>RestoreStarted</w:t>
            </w:r>
          </w:p>
        </w:tc>
        <w:tc>
          <w:tcPr>
            <w:tcW w:type="dxa" w:w="4100"/>
          </w:tcPr>
          <w:p>
            <w:r>
              <w:rPr>
                <w:rFonts w:ascii="Calibri" w:hAnsi="Calibri"/>
                <w:sz w:val="18"/>
              </w:rPr>
              <w:t>restore_job_id, backup_run_id, target_agent_id</w:t>
            </w:r>
          </w:p>
        </w:tc>
        <w:tc>
          <w:tcPr>
            <w:tcW w:type="dxa" w:w="3360"/>
          </w:tcPr>
          <w:p>
            <w:r>
              <w:rPr>
                <w:rFonts w:ascii="Calibri" w:hAnsi="Calibri"/>
                <w:sz w:val="18"/>
              </w:rPr>
              <w:t>Approved restore starts.</w:t>
            </w:r>
          </w:p>
        </w:tc>
      </w:tr>
      <w:tr>
        <w:tc>
          <w:tcPr>
            <w:tcW w:type="dxa" w:w="1900"/>
          </w:tcPr>
          <w:p>
            <w:r>
              <w:rPr>
                <w:rFonts w:ascii="Calibri" w:hAnsi="Calibri"/>
                <w:sz w:val="18"/>
              </w:rPr>
              <w:t>RestoreCompleted</w:t>
            </w:r>
          </w:p>
        </w:tc>
        <w:tc>
          <w:tcPr>
            <w:tcW w:type="dxa" w:w="4100"/>
          </w:tcPr>
          <w:p>
            <w:r>
              <w:rPr>
                <w:rFonts w:ascii="Calibri" w:hAnsi="Calibri"/>
                <w:sz w:val="18"/>
              </w:rPr>
              <w:t>restore_job_id, result, validation_summary</w:t>
            </w:r>
          </w:p>
        </w:tc>
        <w:tc>
          <w:tcPr>
            <w:tcW w:type="dxa" w:w="3360"/>
          </w:tcPr>
          <w:p>
            <w:r>
              <w:rPr>
                <w:rFonts w:ascii="Calibri" w:hAnsi="Calibri"/>
                <w:sz w:val="18"/>
              </w:rPr>
              <w:t>Restore completed.</w:t>
            </w:r>
          </w:p>
        </w:tc>
      </w:tr>
      <w:tr>
        <w:tc>
          <w:tcPr>
            <w:tcW w:type="dxa" w:w="1900"/>
          </w:tcPr>
          <w:p>
            <w:r>
              <w:rPr>
                <w:rFonts w:ascii="Calibri" w:hAnsi="Calibri"/>
                <w:sz w:val="18"/>
              </w:rPr>
              <w:t>RestoreFailed</w:t>
            </w:r>
          </w:p>
        </w:tc>
        <w:tc>
          <w:tcPr>
            <w:tcW w:type="dxa" w:w="4100"/>
          </w:tcPr>
          <w:p>
            <w:r>
              <w:rPr>
                <w:rFonts w:ascii="Calibri" w:hAnsi="Calibri"/>
                <w:sz w:val="18"/>
              </w:rPr>
              <w:t>restore_job_id, error_code, error_summary</w:t>
            </w:r>
          </w:p>
        </w:tc>
        <w:tc>
          <w:tcPr>
            <w:tcW w:type="dxa" w:w="3360"/>
          </w:tcPr>
          <w:p>
            <w:r>
              <w:rPr>
                <w:rFonts w:ascii="Calibri" w:hAnsi="Calibri"/>
                <w:sz w:val="18"/>
              </w:rPr>
              <w:t>Restore failed.</w:t>
            </w:r>
          </w:p>
        </w:tc>
      </w:tr>
    </w:tbl>
    <w:p>
      <w:pPr>
        <w:pStyle w:val="Heading1"/>
      </w:pPr>
      <w:r>
        <w:t>16. Logging, Audit, Alerts, and Operations</w:t>
      </w:r>
    </w:p>
    <w:p>
      <w:pPr>
        <w:pStyle w:val="Heading2"/>
      </w:pPr>
      <w:r>
        <w:t>16.1 Structured Log Contract</w:t>
      </w:r>
    </w:p>
    <w:p>
      <w:pPr>
        <w:pStyle w:val="ListBullet"/>
        <w:ind w:left="540" w:hanging="271"/>
      </w:pPr>
      <w:r>
        <w:t>Every log record must include timestamp_utc, correlation_id, subsystem, level, message, agent_id when applicable, job_id or restore_job_id when applicable, repository_id when applicable, and metadata_json.</w:t>
      </w:r>
    </w:p>
    <w:p>
      <w:pPr>
        <w:pStyle w:val="ListBullet"/>
        <w:ind w:left="540" w:hanging="271"/>
      </w:pPr>
      <w:r>
        <w:t>Levels are Trace, Debug, Information, Warning, Error, Critical. Dashboard displays Information and above by default.</w:t>
      </w:r>
    </w:p>
    <w:p>
      <w:pPr>
        <w:pStyle w:val="ListBullet"/>
        <w:ind w:left="540" w:hanging="271"/>
      </w:pPr>
      <w:r>
        <w:t>Agent logs are batched to REST. Batch size must be bounded and retried with backoff.</w:t>
      </w:r>
    </w:p>
    <w:p>
      <w:pPr>
        <w:pStyle w:val="ListBullet"/>
        <w:ind w:left="540" w:hanging="271"/>
      </w:pPr>
      <w:r>
        <w:t>Sensitive values including passwords, connection strings, DEKs, wrapped DEK raw bytes, and private key material must be redacted before log creation.</w:t>
      </w:r>
    </w:p>
    <w:p>
      <w:pPr>
        <w:pStyle w:val="Heading2"/>
      </w:pPr>
      <w:r>
        <w:t>16.2 Audit Contract</w:t>
      </w:r>
    </w:p>
    <w:p>
      <w:pPr>
        <w:pStyle w:val="ListBullet"/>
        <w:ind w:left="540" w:hanging="271"/>
      </w:pPr>
      <w:r>
        <w:t>Audit is append-only through application code. No UI or API may update or delete audit rows.</w:t>
      </w:r>
    </w:p>
    <w:p>
      <w:pPr>
        <w:pStyle w:val="ListBullet"/>
        <w:ind w:left="540" w:hanging="271"/>
      </w:pPr>
      <w:r>
        <w:t>Audit required for login failure lockout, agent registration, approval, revoke, replacement, policy create/update/delete, repository create/update/disable, job create/run/disable, restore create/dry-run/approve/execute, retention prune apply, scrub start, manifest export/import, escrow export/import, key rotation, role/permission changes.</w:t>
      </w:r>
    </w:p>
    <w:p>
      <w:pPr>
        <w:pStyle w:val="ListBullet"/>
        <w:ind w:left="540" w:hanging="271"/>
      </w:pPr>
      <w:r>
        <w:t>Audit event must include actor, action, entity, result, timestamp, source IP or certificate thumbprint, and metadata summary.</w:t>
      </w:r>
    </w:p>
    <w:p>
      <w:pPr>
        <w:pStyle w:val="Heading2"/>
      </w:pPr>
      <w:r>
        <w:t>16.3 Alert Rules</w:t>
      </w:r>
    </w:p>
    <w:tbl>
      <w:tblPr>
        <w:tblStyle w:val="TableGrid"/>
        <w:tblW w:type="dxa" w:w="9360"/>
        <w:jc w:val="left"/>
        <w:tblLayout w:type="fixed"/>
        <w:tblLook w:firstColumn="1" w:firstRow="1" w:lastColumn="0" w:lastRow="0" w:noHBand="0" w:noVBand="1" w:val="04A0"/>
        <w:tblInd w:w="120" w:type="dxa"/>
      </w:tblPr>
      <w:tblGrid>
        <w:gridCol w:w="2600"/>
        <w:gridCol w:w="1600"/>
        <w:gridCol w:w="5160"/>
      </w:tblGrid>
      <w:tr>
        <w:trPr>
          <w:tblHeader w:val="true"/>
        </w:trPr>
        <w:tc>
          <w:tcPr>
            <w:tcW w:type="dxa" w:w="2600"/>
            <w:vAlign w:val="center"/>
            <w:shd w:fill="E8EEF5"/>
          </w:tcPr>
          <w:p>
            <w:r>
              <w:rPr>
                <w:rFonts w:ascii="Calibri" w:hAnsi="Calibri"/>
                <w:b/>
                <w:color w:val="0B2545"/>
                <w:sz w:val="18"/>
              </w:rPr>
              <w:t>Alert</w:t>
            </w:r>
          </w:p>
        </w:tc>
        <w:tc>
          <w:tcPr>
            <w:tcW w:type="dxa" w:w="1600"/>
            <w:vAlign w:val="center"/>
            <w:shd w:fill="E8EEF5"/>
          </w:tcPr>
          <w:p>
            <w:r>
              <w:rPr>
                <w:rFonts w:ascii="Calibri" w:hAnsi="Calibri"/>
                <w:b/>
                <w:color w:val="0B2545"/>
                <w:sz w:val="18"/>
              </w:rPr>
              <w:t>Severity</w:t>
            </w:r>
          </w:p>
        </w:tc>
        <w:tc>
          <w:tcPr>
            <w:tcW w:type="dxa" w:w="5160"/>
            <w:vAlign w:val="center"/>
            <w:shd w:fill="E8EEF5"/>
          </w:tcPr>
          <w:p>
            <w:r>
              <w:rPr>
                <w:rFonts w:ascii="Calibri" w:hAnsi="Calibri"/>
                <w:b/>
                <w:color w:val="0B2545"/>
                <w:sz w:val="18"/>
              </w:rPr>
              <w:t>Trigger</w:t>
            </w:r>
          </w:p>
        </w:tc>
      </w:tr>
      <w:tr>
        <w:tc>
          <w:tcPr>
            <w:tcW w:type="dxa" w:w="2600"/>
          </w:tcPr>
          <w:p>
            <w:r>
              <w:rPr>
                <w:rFonts w:ascii="Calibri" w:hAnsi="Calibri"/>
                <w:sz w:val="18"/>
              </w:rPr>
              <w:t>BACKUP_FAILED</w:t>
            </w:r>
          </w:p>
        </w:tc>
        <w:tc>
          <w:tcPr>
            <w:tcW w:type="dxa" w:w="1600"/>
          </w:tcPr>
          <w:p>
            <w:r>
              <w:rPr>
                <w:rFonts w:ascii="Calibri" w:hAnsi="Calibri"/>
                <w:sz w:val="18"/>
              </w:rPr>
              <w:t>Critical</w:t>
            </w:r>
          </w:p>
        </w:tc>
        <w:tc>
          <w:tcPr>
            <w:tcW w:type="dxa" w:w="5160"/>
          </w:tcPr>
          <w:p>
            <w:r>
              <w:rPr>
                <w:rFonts w:ascii="Calibri" w:hAnsi="Calibri"/>
                <w:sz w:val="18"/>
              </w:rPr>
              <w:t>Required backup run failed.</w:t>
            </w:r>
          </w:p>
        </w:tc>
      </w:tr>
      <w:tr>
        <w:tc>
          <w:tcPr>
            <w:tcW w:type="dxa" w:w="2600"/>
          </w:tcPr>
          <w:p>
            <w:r>
              <w:rPr>
                <w:rFonts w:ascii="Calibri" w:hAnsi="Calibri"/>
                <w:sz w:val="18"/>
              </w:rPr>
              <w:t>RPO_BREACH</w:t>
            </w:r>
          </w:p>
        </w:tc>
        <w:tc>
          <w:tcPr>
            <w:tcW w:type="dxa" w:w="1600"/>
          </w:tcPr>
          <w:p>
            <w:r>
              <w:rPr>
                <w:rFonts w:ascii="Calibri" w:hAnsi="Calibri"/>
                <w:sz w:val="18"/>
              </w:rPr>
              <w:t>Critical</w:t>
            </w:r>
          </w:p>
        </w:tc>
        <w:tc>
          <w:tcPr>
            <w:tcW w:type="dxa" w:w="5160"/>
          </w:tcPr>
          <w:p>
            <w:r>
              <w:rPr>
                <w:rFonts w:ascii="Calibri" w:hAnsi="Calibri"/>
                <w:sz w:val="18"/>
              </w:rPr>
              <w:t>Latest verified backup age exceeds system rpo_minutes.</w:t>
            </w:r>
          </w:p>
        </w:tc>
      </w:tr>
      <w:tr>
        <w:tc>
          <w:tcPr>
            <w:tcW w:type="dxa" w:w="2600"/>
          </w:tcPr>
          <w:p>
            <w:r>
              <w:rPr>
                <w:rFonts w:ascii="Calibri" w:hAnsi="Calibri"/>
                <w:sz w:val="18"/>
              </w:rPr>
              <w:t>OFFLINE_COPY_PENDING</w:t>
            </w:r>
          </w:p>
        </w:tc>
        <w:tc>
          <w:tcPr>
            <w:tcW w:type="dxa" w:w="1600"/>
          </w:tcPr>
          <w:p>
            <w:r>
              <w:rPr>
                <w:rFonts w:ascii="Calibri" w:hAnsi="Calibri"/>
                <w:sz w:val="18"/>
              </w:rPr>
              <w:t>Warning</w:t>
            </w:r>
          </w:p>
        </w:tc>
        <w:tc>
          <w:tcPr>
            <w:tcW w:type="dxa" w:w="5160"/>
          </w:tcPr>
          <w:p>
            <w:r>
              <w:rPr>
                <w:rFonts w:ascii="Calibri" w:hAnsi="Calibri"/>
                <w:sz w:val="18"/>
              </w:rPr>
              <w:t>Offline copy required but media absent.</w:t>
            </w:r>
          </w:p>
        </w:tc>
      </w:tr>
      <w:tr>
        <w:tc>
          <w:tcPr>
            <w:tcW w:type="dxa" w:w="2600"/>
          </w:tcPr>
          <w:p>
            <w:r>
              <w:rPr>
                <w:rFonts w:ascii="Calibri" w:hAnsi="Calibri"/>
                <w:sz w:val="18"/>
              </w:rPr>
              <w:t>COPY_CORRUPTED</w:t>
            </w:r>
          </w:p>
        </w:tc>
        <w:tc>
          <w:tcPr>
            <w:tcW w:type="dxa" w:w="1600"/>
          </w:tcPr>
          <w:p>
            <w:r>
              <w:rPr>
                <w:rFonts w:ascii="Calibri" w:hAnsi="Calibri"/>
                <w:sz w:val="18"/>
              </w:rPr>
              <w:t>Critical</w:t>
            </w:r>
          </w:p>
        </w:tc>
        <w:tc>
          <w:tcPr>
            <w:tcW w:type="dxa" w:w="5160"/>
          </w:tcPr>
          <w:p>
            <w:r>
              <w:rPr>
                <w:rFonts w:ascii="Calibri" w:hAnsi="Calibri"/>
                <w:sz w:val="18"/>
              </w:rPr>
              <w:t>Checksum mismatch or scrub corruption.</w:t>
            </w:r>
          </w:p>
        </w:tc>
      </w:tr>
      <w:tr>
        <w:tc>
          <w:tcPr>
            <w:tcW w:type="dxa" w:w="2600"/>
          </w:tcPr>
          <w:p>
            <w:r>
              <w:rPr>
                <w:rFonts w:ascii="Calibri" w:hAnsi="Calibri"/>
                <w:sz w:val="18"/>
              </w:rPr>
              <w:t>REPOSITORY_FULL</w:t>
            </w:r>
          </w:p>
        </w:tc>
        <w:tc>
          <w:tcPr>
            <w:tcW w:type="dxa" w:w="1600"/>
          </w:tcPr>
          <w:p>
            <w:r>
              <w:rPr>
                <w:rFonts w:ascii="Calibri" w:hAnsi="Calibri"/>
                <w:sz w:val="18"/>
              </w:rPr>
              <w:t>Critical</w:t>
            </w:r>
          </w:p>
        </w:tc>
        <w:tc>
          <w:tcPr>
            <w:tcW w:type="dxa" w:w="5160"/>
          </w:tcPr>
          <w:p>
            <w:r>
              <w:rPr>
                <w:rFonts w:ascii="Calibri" w:hAnsi="Calibri"/>
                <w:sz w:val="18"/>
              </w:rPr>
              <w:t>Free space below configured hard threshold.</w:t>
            </w:r>
          </w:p>
        </w:tc>
      </w:tr>
      <w:tr>
        <w:tc>
          <w:tcPr>
            <w:tcW w:type="dxa" w:w="2600"/>
          </w:tcPr>
          <w:p>
            <w:r>
              <w:rPr>
                <w:rFonts w:ascii="Calibri" w:hAnsi="Calibri"/>
                <w:sz w:val="18"/>
              </w:rPr>
              <w:t>REPOSITORY_LOW_SPACE</w:t>
            </w:r>
          </w:p>
        </w:tc>
        <w:tc>
          <w:tcPr>
            <w:tcW w:type="dxa" w:w="1600"/>
          </w:tcPr>
          <w:p>
            <w:r>
              <w:rPr>
                <w:rFonts w:ascii="Calibri" w:hAnsi="Calibri"/>
                <w:sz w:val="18"/>
              </w:rPr>
              <w:t>Warning</w:t>
            </w:r>
          </w:p>
        </w:tc>
        <w:tc>
          <w:tcPr>
            <w:tcW w:type="dxa" w:w="5160"/>
          </w:tcPr>
          <w:p>
            <w:r>
              <w:rPr>
                <w:rFonts w:ascii="Calibri" w:hAnsi="Calibri"/>
                <w:sz w:val="18"/>
              </w:rPr>
              <w:t>Free space below configured warning threshold.</w:t>
            </w:r>
          </w:p>
        </w:tc>
      </w:tr>
      <w:tr>
        <w:tc>
          <w:tcPr>
            <w:tcW w:type="dxa" w:w="2600"/>
          </w:tcPr>
          <w:p>
            <w:r>
              <w:rPr>
                <w:rFonts w:ascii="Calibri" w:hAnsi="Calibri"/>
                <w:sz w:val="18"/>
              </w:rPr>
              <w:t>AGENT_OFFLINE</w:t>
            </w:r>
          </w:p>
        </w:tc>
        <w:tc>
          <w:tcPr>
            <w:tcW w:type="dxa" w:w="1600"/>
          </w:tcPr>
          <w:p>
            <w:r>
              <w:rPr>
                <w:rFonts w:ascii="Calibri" w:hAnsi="Calibri"/>
                <w:sz w:val="18"/>
              </w:rPr>
              <w:t>Warning or Critical</w:t>
            </w:r>
          </w:p>
        </w:tc>
        <w:tc>
          <w:tcPr>
            <w:tcW w:type="dxa" w:w="5160"/>
          </w:tcPr>
          <w:p>
            <w:r>
              <w:rPr>
                <w:rFonts w:ascii="Calibri" w:hAnsi="Calibri"/>
                <w:sz w:val="18"/>
              </w:rPr>
              <w:t>Agent last_seen threshold exceeded; Critical for Tier0/Tier1 systems.</w:t>
            </w:r>
          </w:p>
        </w:tc>
      </w:tr>
      <w:tr>
        <w:tc>
          <w:tcPr>
            <w:tcW w:type="dxa" w:w="2600"/>
          </w:tcPr>
          <w:p>
            <w:r>
              <w:rPr>
                <w:rFonts w:ascii="Calibri" w:hAnsi="Calibri"/>
                <w:sz w:val="18"/>
              </w:rPr>
              <w:t>CERTIFICATE_EXPIRING</w:t>
            </w:r>
          </w:p>
        </w:tc>
        <w:tc>
          <w:tcPr>
            <w:tcW w:type="dxa" w:w="1600"/>
          </w:tcPr>
          <w:p>
            <w:r>
              <w:rPr>
                <w:rFonts w:ascii="Calibri" w:hAnsi="Calibri"/>
                <w:sz w:val="18"/>
              </w:rPr>
              <w:t>Warning</w:t>
            </w:r>
          </w:p>
        </w:tc>
        <w:tc>
          <w:tcPr>
            <w:tcW w:type="dxa" w:w="5160"/>
          </w:tcPr>
          <w:p>
            <w:r>
              <w:rPr>
                <w:rFonts w:ascii="Calibri" w:hAnsi="Calibri"/>
                <w:sz w:val="18"/>
              </w:rPr>
              <w:t>Agent or KEK certificate expires within configured threshold.</w:t>
            </w:r>
          </w:p>
        </w:tc>
      </w:tr>
      <w:tr>
        <w:tc>
          <w:tcPr>
            <w:tcW w:type="dxa" w:w="2600"/>
          </w:tcPr>
          <w:p>
            <w:r>
              <w:rPr>
                <w:rFonts w:ascii="Calibri" w:hAnsi="Calibri"/>
                <w:sz w:val="18"/>
              </w:rPr>
              <w:t>KEY_ESCROW_UNSAFE</w:t>
            </w:r>
          </w:p>
        </w:tc>
        <w:tc>
          <w:tcPr>
            <w:tcW w:type="dxa" w:w="1600"/>
          </w:tcPr>
          <w:p>
            <w:r>
              <w:rPr>
                <w:rFonts w:ascii="Calibri" w:hAnsi="Calibri"/>
                <w:sz w:val="18"/>
              </w:rPr>
              <w:t>Critical</w:t>
            </w:r>
          </w:p>
        </w:tc>
        <w:tc>
          <w:tcPr>
            <w:tcW w:type="dxa" w:w="5160"/>
          </w:tcPr>
          <w:p>
            <w:r>
              <w:rPr>
                <w:rFonts w:ascii="Calibri" w:hAnsi="Calibri"/>
                <w:sz w:val="18"/>
              </w:rPr>
              <w:t>No current valid escrow package.</w:t>
            </w:r>
          </w:p>
        </w:tc>
      </w:tr>
      <w:tr>
        <w:tc>
          <w:tcPr>
            <w:tcW w:type="dxa" w:w="2600"/>
          </w:tcPr>
          <w:p>
            <w:r>
              <w:rPr>
                <w:rFonts w:ascii="Calibri" w:hAnsi="Calibri"/>
                <w:sz w:val="18"/>
              </w:rPr>
              <w:t>MANIFEST_EXPORT_FAILED</w:t>
            </w:r>
          </w:p>
        </w:tc>
        <w:tc>
          <w:tcPr>
            <w:tcW w:type="dxa" w:w="1600"/>
          </w:tcPr>
          <w:p>
            <w:r>
              <w:rPr>
                <w:rFonts w:ascii="Calibri" w:hAnsi="Calibri"/>
                <w:sz w:val="18"/>
              </w:rPr>
              <w:t>Critical</w:t>
            </w:r>
          </w:p>
        </w:tc>
        <w:tc>
          <w:tcPr>
            <w:tcW w:type="dxa" w:w="5160"/>
          </w:tcPr>
          <w:p>
            <w:r>
              <w:rPr>
                <w:rFonts w:ascii="Calibri" w:hAnsi="Calibri"/>
                <w:sz w:val="18"/>
              </w:rPr>
              <w:t>Nightly or change-triggered manifest export failed.</w:t>
            </w:r>
          </w:p>
        </w:tc>
      </w:tr>
      <w:tr>
        <w:tc>
          <w:tcPr>
            <w:tcW w:type="dxa" w:w="2600"/>
          </w:tcPr>
          <w:p>
            <w:r>
              <w:rPr>
                <w:rFonts w:ascii="Calibri" w:hAnsi="Calibri"/>
                <w:sz w:val="18"/>
              </w:rPr>
              <w:t>RETENTION_PRUNE_FAILED</w:t>
            </w:r>
          </w:p>
        </w:tc>
        <w:tc>
          <w:tcPr>
            <w:tcW w:type="dxa" w:w="1600"/>
          </w:tcPr>
          <w:p>
            <w:r>
              <w:rPr>
                <w:rFonts w:ascii="Calibri" w:hAnsi="Calibri"/>
                <w:sz w:val="18"/>
              </w:rPr>
              <w:t>Warning</w:t>
            </w:r>
          </w:p>
        </w:tc>
        <w:tc>
          <w:tcPr>
            <w:tcW w:type="dxa" w:w="5160"/>
          </w:tcPr>
          <w:p>
            <w:r>
              <w:rPr>
                <w:rFonts w:ascii="Calibri" w:hAnsi="Calibri"/>
                <w:sz w:val="18"/>
              </w:rPr>
              <w:t>Retention plan could not apply safely.</w:t>
            </w:r>
          </w:p>
        </w:tc>
      </w:tr>
    </w:tbl>
    <w:p>
      <w:pPr>
        <w:pStyle w:val="Heading2"/>
      </w:pPr>
      <w:r>
        <w:t>16.4 Runbooks</w:t>
      </w:r>
    </w:p>
    <w:p>
      <w:pPr>
        <w:pStyle w:val="Heading3"/>
      </w:pPr>
      <w:r>
        <w:t>Management Server Loss</w:t>
      </w:r>
    </w:p>
    <w:p>
      <w:pPr>
        <w:pStyle w:val="ListNumber"/>
        <w:ind w:left="540" w:hanging="271"/>
      </w:pPr>
      <w:r>
        <w:t>Provision new Windows management server.</w:t>
      </w:r>
    </w:p>
    <w:p>
      <w:pPr>
        <w:pStyle w:val="ListNumber"/>
        <w:ind w:left="540" w:hanging="271"/>
      </w:pPr>
      <w:r>
        <w:t>Install same EBROP version or compatible recovery version.</w:t>
      </w:r>
    </w:p>
    <w:p>
      <w:pPr>
        <w:pStyle w:val="ListNumber"/>
        <w:ind w:left="540" w:hanging="271"/>
      </w:pPr>
      <w:r>
        <w:t>Connect to a verified repository.</w:t>
      </w:r>
    </w:p>
    <w:p>
      <w:pPr>
        <w:pStyle w:val="ListNumber"/>
        <w:ind w:left="540" w:hanging="271"/>
      </w:pPr>
      <w:r>
        <w:t>Import latest system manifest.</w:t>
      </w:r>
    </w:p>
    <w:p>
      <w:pPr>
        <w:pStyle w:val="ListNumber"/>
        <w:ind w:left="540" w:hanging="271"/>
      </w:pPr>
      <w:r>
        <w:t>Restore or unlock key escrow package.</w:t>
      </w:r>
    </w:p>
    <w:p>
      <w:pPr>
        <w:pStyle w:val="ListNumber"/>
        <w:ind w:left="540" w:hanging="271"/>
      </w:pPr>
      <w:r>
        <w:t>Recreate SQL Server catalog from manifest.</w:t>
      </w:r>
    </w:p>
    <w:p>
      <w:pPr>
        <w:pStyle w:val="ListNumber"/>
        <w:ind w:left="540" w:hanging="271"/>
      </w:pPr>
      <w:r>
        <w:t>Validate repository mappings and artifact checksums.</w:t>
      </w:r>
    </w:p>
    <w:p>
      <w:pPr>
        <w:pStyle w:val="ListNumber"/>
        <w:ind w:left="540" w:hanging="271"/>
      </w:pPr>
      <w:r>
        <w:t>Reapprove or re-trust agents according to certificate state.</w:t>
      </w:r>
    </w:p>
    <w:p>
      <w:pPr>
        <w:pStyle w:val="ListNumber"/>
        <w:ind w:left="540" w:hanging="271"/>
      </w:pPr>
      <w:r>
        <w:t>Run protection summary and repository scrub before resuming schedules.</w:t>
      </w:r>
    </w:p>
    <w:p>
      <w:pPr>
        <w:pStyle w:val="Heading3"/>
      </w:pPr>
      <w:r>
        <w:t>Repository Loss</w:t>
      </w:r>
    </w:p>
    <w:p>
      <w:pPr>
        <w:pStyle w:val="ListNumber"/>
        <w:ind w:left="540" w:hanging="271"/>
      </w:pPr>
      <w:r>
        <w:t>Mark repository Unavailable.</w:t>
      </w:r>
    </w:p>
    <w:p>
      <w:pPr>
        <w:pStyle w:val="ListNumber"/>
        <w:ind w:left="540" w:hanging="271"/>
      </w:pPr>
      <w:r>
        <w:t>Recalculate protection status for affected backup copies.</w:t>
      </w:r>
    </w:p>
    <w:p>
      <w:pPr>
        <w:pStyle w:val="ListNumber"/>
        <w:ind w:left="540" w:hanging="271"/>
      </w:pPr>
      <w:r>
        <w:t>Raise alerts for systems that fall below required copy count.</w:t>
      </w:r>
    </w:p>
    <w:p>
      <w:pPr>
        <w:pStyle w:val="ListNumber"/>
        <w:ind w:left="540" w:hanging="271"/>
      </w:pPr>
      <w:r>
        <w:t>Provision replacement repository and run health check.</w:t>
      </w:r>
    </w:p>
    <w:p>
      <w:pPr>
        <w:pStyle w:val="ListNumber"/>
        <w:ind w:left="540" w:hanging="271"/>
      </w:pPr>
      <w:r>
        <w:t>Re-copy artifacts from remaining verified copies where possible.</w:t>
      </w:r>
    </w:p>
    <w:p>
      <w:pPr>
        <w:pStyle w:val="ListNumber"/>
        <w:ind w:left="540" w:hanging="271"/>
      </w:pPr>
      <w:r>
        <w:t>Run scrub on replacement repository.</w:t>
      </w:r>
    </w:p>
    <w:p>
      <w:pPr>
        <w:pStyle w:val="ListNumber"/>
        <w:ind w:left="540" w:hanging="271"/>
      </w:pPr>
      <w:r>
        <w:t>Re-enable retention pruning only after protection status is stable.</w:t>
      </w:r>
    </w:p>
    <w:p>
      <w:pPr>
        <w:pStyle w:val="Heading3"/>
      </w:pPr>
      <w:r>
        <w:t>Agent Compromise</w:t>
      </w:r>
    </w:p>
    <w:p>
      <w:pPr>
        <w:pStyle w:val="ListNumber"/>
        <w:ind w:left="540" w:hanging="271"/>
      </w:pPr>
      <w:r>
        <w:t>Revoke agent certificate immediately.</w:t>
      </w:r>
    </w:p>
    <w:p>
      <w:pPr>
        <w:pStyle w:val="ListNumber"/>
        <w:ind w:left="540" w:hanging="271"/>
      </w:pPr>
      <w:r>
        <w:t>Place server in Maintenance.</w:t>
      </w:r>
    </w:p>
    <w:p>
      <w:pPr>
        <w:pStyle w:val="ListNumber"/>
        <w:ind w:left="540" w:hanging="271"/>
      </w:pPr>
      <w:r>
        <w:t>Review audit logs and job history for suspicious activity.</w:t>
      </w:r>
    </w:p>
    <w:p>
      <w:pPr>
        <w:pStyle w:val="ListNumber"/>
        <w:ind w:left="540" w:hanging="271"/>
      </w:pPr>
      <w:r>
        <w:t>Rotate repository credentials accessible to that agent if needed.</w:t>
      </w:r>
    </w:p>
    <w:p>
      <w:pPr>
        <w:pStyle w:val="ListNumber"/>
        <w:ind w:left="540" w:hanging="271"/>
      </w:pPr>
      <w:r>
        <w:t>Verify recent backups from the server by checksum and scrub.</w:t>
      </w:r>
    </w:p>
    <w:p>
      <w:pPr>
        <w:pStyle w:val="ListNumber"/>
        <w:ind w:left="540" w:hanging="271"/>
      </w:pPr>
      <w:r>
        <w:t>Reinstall agent with new certificate only after host validation.</w:t>
      </w:r>
    </w:p>
    <w:p>
      <w:pPr>
        <w:pStyle w:val="ListNumber"/>
        <w:ind w:left="540" w:hanging="271"/>
      </w:pPr>
      <w:r>
        <w:t>Use replacement workflow to preserve system history and prevent duplicate unmanaged agents.</w:t>
      </w:r>
    </w:p>
    <w:p>
      <w:pPr>
        <w:pStyle w:val="Heading1"/>
      </w:pPr>
      <w:r>
        <w:t>17. Required Defaults and Error Handling</w:t>
      </w:r>
    </w:p>
    <w:p>
      <w:r>
        <w:t>Defaults are architecture, not convenience. Developers must not substitute different defaults without an approved amendment or explicit policy value stored in the catalog. The defaults below exist so the first implementation behaves predictably across agents and repositories.</w:t>
      </w:r>
    </w:p>
    <w:p>
      <w:pPr>
        <w:pStyle w:val="Heading2"/>
      </w:pPr>
      <w:r>
        <w:t>17.1 Required Operational Defaults</w:t>
      </w:r>
    </w:p>
    <w:tbl>
      <w:tblPr>
        <w:tblStyle w:val="TableGrid"/>
        <w:tblW w:type="dxa" w:w="9360"/>
        <w:jc w:val="left"/>
        <w:tblLayout w:type="fixed"/>
        <w:tblLook w:firstColumn="1" w:firstRow="1" w:lastColumn="0" w:lastRow="0" w:noHBand="0" w:noVBand="1" w:val="04A0"/>
        <w:tblInd w:w="120" w:type="dxa"/>
      </w:tblPr>
      <w:tblGrid>
        <w:gridCol w:w="2400"/>
        <w:gridCol w:w="2100"/>
        <w:gridCol w:w="4860"/>
      </w:tblGrid>
      <w:tr>
        <w:trPr>
          <w:tblHeader w:val="true"/>
        </w:trPr>
        <w:tc>
          <w:tcPr>
            <w:tcW w:type="dxa" w:w="2400"/>
            <w:vAlign w:val="center"/>
            <w:shd w:fill="E8EEF5"/>
          </w:tcPr>
          <w:p>
            <w:r>
              <w:rPr>
                <w:rFonts w:ascii="Calibri" w:hAnsi="Calibri"/>
                <w:b/>
                <w:color w:val="0B2545"/>
                <w:sz w:val="18"/>
              </w:rPr>
              <w:t>Setting</w:t>
            </w:r>
          </w:p>
        </w:tc>
        <w:tc>
          <w:tcPr>
            <w:tcW w:type="dxa" w:w="2100"/>
            <w:vAlign w:val="center"/>
            <w:shd w:fill="E8EEF5"/>
          </w:tcPr>
          <w:p>
            <w:r>
              <w:rPr>
                <w:rFonts w:ascii="Calibri" w:hAnsi="Calibri"/>
                <w:b/>
                <w:color w:val="0B2545"/>
                <w:sz w:val="18"/>
              </w:rPr>
              <w:t>Value</w:t>
            </w:r>
          </w:p>
        </w:tc>
        <w:tc>
          <w:tcPr>
            <w:tcW w:type="dxa" w:w="4860"/>
            <w:vAlign w:val="center"/>
            <w:shd w:fill="E8EEF5"/>
          </w:tcPr>
          <w:p>
            <w:r>
              <w:rPr>
                <w:rFonts w:ascii="Calibri" w:hAnsi="Calibri"/>
                <w:b/>
                <w:color w:val="0B2545"/>
                <w:sz w:val="18"/>
              </w:rPr>
              <w:t>Required behavior</w:t>
            </w:r>
          </w:p>
        </w:tc>
      </w:tr>
      <w:tr>
        <w:tc>
          <w:tcPr>
            <w:tcW w:type="dxa" w:w="2400"/>
          </w:tcPr>
          <w:p>
            <w:r>
              <w:rPr>
                <w:rFonts w:ascii="Calibri" w:hAnsi="Calibri"/>
                <w:sz w:val="18"/>
              </w:rPr>
              <w:t>Agent heartbeat interval</w:t>
            </w:r>
          </w:p>
        </w:tc>
        <w:tc>
          <w:tcPr>
            <w:tcW w:type="dxa" w:w="2100"/>
          </w:tcPr>
          <w:p>
            <w:r>
              <w:rPr>
                <w:rFonts w:ascii="Calibri" w:hAnsi="Calibri"/>
                <w:sz w:val="18"/>
              </w:rPr>
              <w:t>30 seconds</w:t>
            </w:r>
          </w:p>
        </w:tc>
        <w:tc>
          <w:tcPr>
            <w:tcW w:type="dxa" w:w="4860"/>
          </w:tcPr>
          <w:p>
            <w:r>
              <w:rPr>
                <w:rFonts w:ascii="Calibri" w:hAnsi="Calibri"/>
                <w:sz w:val="18"/>
              </w:rPr>
              <w:t>Agent sends heartbeat at this interval while service is running.</w:t>
            </w:r>
          </w:p>
        </w:tc>
      </w:tr>
      <w:tr>
        <w:tc>
          <w:tcPr>
            <w:tcW w:type="dxa" w:w="2400"/>
          </w:tcPr>
          <w:p>
            <w:r>
              <w:rPr>
                <w:rFonts w:ascii="Calibri" w:hAnsi="Calibri"/>
                <w:sz w:val="18"/>
              </w:rPr>
              <w:t>Agent offline threshold</w:t>
            </w:r>
          </w:p>
        </w:tc>
        <w:tc>
          <w:tcPr>
            <w:tcW w:type="dxa" w:w="2100"/>
          </w:tcPr>
          <w:p>
            <w:r>
              <w:rPr>
                <w:rFonts w:ascii="Calibri" w:hAnsi="Calibri"/>
                <w:sz w:val="18"/>
              </w:rPr>
              <w:t>120 seconds</w:t>
            </w:r>
          </w:p>
        </w:tc>
        <w:tc>
          <w:tcPr>
            <w:tcW w:type="dxa" w:w="4860"/>
          </w:tcPr>
          <w:p>
            <w:r>
              <w:rPr>
                <w:rFonts w:ascii="Calibri" w:hAnsi="Calibri"/>
                <w:sz w:val="18"/>
              </w:rPr>
              <w:t>If last_seen_at is older than this, server marks agent Offline and emits AgentOffline.</w:t>
            </w:r>
          </w:p>
        </w:tc>
      </w:tr>
      <w:tr>
        <w:tc>
          <w:tcPr>
            <w:tcW w:type="dxa" w:w="2400"/>
          </w:tcPr>
          <w:p>
            <w:r>
              <w:rPr>
                <w:rFonts w:ascii="Calibri" w:hAnsi="Calibri"/>
                <w:sz w:val="18"/>
              </w:rPr>
              <w:t>Agent max concurrent backup jobs</w:t>
            </w:r>
          </w:p>
        </w:tc>
        <w:tc>
          <w:tcPr>
            <w:tcW w:type="dxa" w:w="2100"/>
          </w:tcPr>
          <w:p>
            <w:r>
              <w:rPr>
                <w:rFonts w:ascii="Calibri" w:hAnsi="Calibri"/>
                <w:sz w:val="18"/>
              </w:rPr>
              <w:t>1</w:t>
            </w:r>
          </w:p>
        </w:tc>
        <w:tc>
          <w:tcPr>
            <w:tcW w:type="dxa" w:w="4860"/>
          </w:tcPr>
          <w:p>
            <w:r>
              <w:rPr>
                <w:rFonts w:ascii="Calibri" w:hAnsi="Calibri"/>
                <w:sz w:val="18"/>
              </w:rPr>
              <w:t>Default and v1 required behavior unless policy explicitly allows more for non-conflicting resources.</w:t>
            </w:r>
          </w:p>
        </w:tc>
      </w:tr>
      <w:tr>
        <w:tc>
          <w:tcPr>
            <w:tcW w:type="dxa" w:w="2400"/>
          </w:tcPr>
          <w:p>
            <w:r>
              <w:rPr>
                <w:rFonts w:ascii="Calibri" w:hAnsi="Calibri"/>
                <w:sz w:val="18"/>
              </w:rPr>
              <w:t>Resource lock scope</w:t>
            </w:r>
          </w:p>
        </w:tc>
        <w:tc>
          <w:tcPr>
            <w:tcW w:type="dxa" w:w="2100"/>
          </w:tcPr>
          <w:p>
            <w:r>
              <w:rPr>
                <w:rFonts w:ascii="Calibri" w:hAnsi="Calibri"/>
                <w:sz w:val="18"/>
              </w:rPr>
              <w:t>system_id + source identifier</w:t>
            </w:r>
          </w:p>
        </w:tc>
        <w:tc>
          <w:tcPr>
            <w:tcW w:type="dxa" w:w="4860"/>
          </w:tcPr>
          <w:p>
            <w:r>
              <w:rPr>
                <w:rFonts w:ascii="Calibri" w:hAnsi="Calibri"/>
                <w:sz w:val="18"/>
              </w:rPr>
              <w:t>Two jobs for the same protected resource must not run concurrently.</w:t>
            </w:r>
          </w:p>
        </w:tc>
      </w:tr>
      <w:tr>
        <w:tc>
          <w:tcPr>
            <w:tcW w:type="dxa" w:w="2400"/>
          </w:tcPr>
          <w:p>
            <w:r>
              <w:rPr>
                <w:rFonts w:ascii="Calibri" w:hAnsi="Calibri"/>
                <w:sz w:val="18"/>
              </w:rPr>
              <w:t>Robocopy retries</w:t>
            </w:r>
          </w:p>
        </w:tc>
        <w:tc>
          <w:tcPr>
            <w:tcW w:type="dxa" w:w="2100"/>
          </w:tcPr>
          <w:p>
            <w:r>
              <w:rPr>
                <w:rFonts w:ascii="Calibri" w:hAnsi="Calibri"/>
                <w:sz w:val="18"/>
              </w:rPr>
              <w:t>/R:2</w:t>
            </w:r>
          </w:p>
        </w:tc>
        <w:tc>
          <w:tcPr>
            <w:tcW w:type="dxa" w:w="4860"/>
          </w:tcPr>
          <w:p>
            <w:r>
              <w:rPr>
                <w:rFonts w:ascii="Calibri" w:hAnsi="Calibri"/>
                <w:sz w:val="18"/>
              </w:rPr>
              <w:t>Provider must not retry indefinitely.</w:t>
            </w:r>
          </w:p>
        </w:tc>
      </w:tr>
      <w:tr>
        <w:tc>
          <w:tcPr>
            <w:tcW w:type="dxa" w:w="2400"/>
          </w:tcPr>
          <w:p>
            <w:r>
              <w:rPr>
                <w:rFonts w:ascii="Calibri" w:hAnsi="Calibri"/>
                <w:sz w:val="18"/>
              </w:rPr>
              <w:t>Robocopy wait</w:t>
            </w:r>
          </w:p>
        </w:tc>
        <w:tc>
          <w:tcPr>
            <w:tcW w:type="dxa" w:w="2100"/>
          </w:tcPr>
          <w:p>
            <w:r>
              <w:rPr>
                <w:rFonts w:ascii="Calibri" w:hAnsi="Calibri"/>
                <w:sz w:val="18"/>
              </w:rPr>
              <w:t>/W:2</w:t>
            </w:r>
          </w:p>
        </w:tc>
        <w:tc>
          <w:tcPr>
            <w:tcW w:type="dxa" w:w="4860"/>
          </w:tcPr>
          <w:p>
            <w:r>
              <w:rPr>
                <w:rFonts w:ascii="Calibri" w:hAnsi="Calibri"/>
                <w:sz w:val="18"/>
              </w:rPr>
              <w:t>Two seconds between retries.</w:t>
            </w:r>
          </w:p>
        </w:tc>
      </w:tr>
      <w:tr>
        <w:tc>
          <w:tcPr>
            <w:tcW w:type="dxa" w:w="2400"/>
          </w:tcPr>
          <w:p>
            <w:r>
              <w:rPr>
                <w:rFonts w:ascii="Calibri" w:hAnsi="Calibri"/>
                <w:sz w:val="18"/>
              </w:rPr>
              <w:t>Robocopy threads</w:t>
            </w:r>
          </w:p>
        </w:tc>
        <w:tc>
          <w:tcPr>
            <w:tcW w:type="dxa" w:w="2100"/>
          </w:tcPr>
          <w:p>
            <w:r>
              <w:rPr>
                <w:rFonts w:ascii="Calibri" w:hAnsi="Calibri"/>
                <w:sz w:val="18"/>
              </w:rPr>
              <w:t>/MT:16</w:t>
            </w:r>
          </w:p>
        </w:tc>
        <w:tc>
          <w:tcPr>
            <w:tcW w:type="dxa" w:w="4860"/>
          </w:tcPr>
          <w:p>
            <w:r>
              <w:rPr>
                <w:rFonts w:ascii="Calibri" w:hAnsi="Calibri"/>
                <w:sz w:val="18"/>
              </w:rPr>
              <w:t>Default. Policy may lower or raise up to maximum 32 after capacity testing.</w:t>
            </w:r>
          </w:p>
        </w:tc>
      </w:tr>
      <w:tr>
        <w:tc>
          <w:tcPr>
            <w:tcW w:type="dxa" w:w="2400"/>
          </w:tcPr>
          <w:p>
            <w:r>
              <w:rPr>
                <w:rFonts w:ascii="Calibri" w:hAnsi="Calibri"/>
                <w:sz w:val="18"/>
              </w:rPr>
              <w:t>Provider process timeout</w:t>
            </w:r>
          </w:p>
        </w:tc>
        <w:tc>
          <w:tcPr>
            <w:tcW w:type="dxa" w:w="2100"/>
          </w:tcPr>
          <w:p>
            <w:r>
              <w:rPr>
                <w:rFonts w:ascii="Calibri" w:hAnsi="Calibri"/>
                <w:sz w:val="18"/>
              </w:rPr>
              <w:t>Policy value; default 12 hours</w:t>
            </w:r>
          </w:p>
        </w:tc>
        <w:tc>
          <w:tcPr>
            <w:tcW w:type="dxa" w:w="4860"/>
          </w:tcPr>
          <w:p>
            <w:r>
              <w:rPr>
                <w:rFonts w:ascii="Calibri" w:hAnsi="Calibri"/>
                <w:sz w:val="18"/>
              </w:rPr>
              <w:t>Timeout must terminate child process tree and fail job with provider timeout code.</w:t>
            </w:r>
          </w:p>
        </w:tc>
      </w:tr>
      <w:tr>
        <w:tc>
          <w:tcPr>
            <w:tcW w:type="dxa" w:w="2400"/>
          </w:tcPr>
          <w:p>
            <w:r>
              <w:rPr>
                <w:rFonts w:ascii="Calibri" w:hAnsi="Calibri"/>
                <w:sz w:val="18"/>
              </w:rPr>
              <w:t>Repository verification</w:t>
            </w:r>
          </w:p>
        </w:tc>
        <w:tc>
          <w:tcPr>
            <w:tcW w:type="dxa" w:w="2100"/>
          </w:tcPr>
          <w:p>
            <w:r>
              <w:rPr>
                <w:rFonts w:ascii="Calibri" w:hAnsi="Calibri"/>
                <w:sz w:val="18"/>
              </w:rPr>
              <w:t>Always enabled</w:t>
            </w:r>
          </w:p>
        </w:tc>
        <w:tc>
          <w:tcPr>
            <w:tcW w:type="dxa" w:w="4860"/>
          </w:tcPr>
          <w:p>
            <w:r>
              <w:rPr>
                <w:rFonts w:ascii="Calibri" w:hAnsi="Calibri"/>
                <w:sz w:val="18"/>
              </w:rPr>
              <w:t>No repository copy can become Verified without destination checksum.</w:t>
            </w:r>
          </w:p>
        </w:tc>
      </w:tr>
      <w:tr>
        <w:tc>
          <w:tcPr>
            <w:tcW w:type="dxa" w:w="2400"/>
          </w:tcPr>
          <w:p>
            <w:r>
              <w:rPr>
                <w:rFonts w:ascii="Calibri" w:hAnsi="Calibri"/>
                <w:sz w:val="18"/>
              </w:rPr>
              <w:t>Compression required</w:t>
            </w:r>
          </w:p>
        </w:tc>
        <w:tc>
          <w:tcPr>
            <w:tcW w:type="dxa" w:w="2100"/>
          </w:tcPr>
          <w:p>
            <w:r>
              <w:rPr>
                <w:rFonts w:ascii="Calibri" w:hAnsi="Calibri"/>
                <w:sz w:val="18"/>
              </w:rPr>
              <w:t>true</w:t>
            </w:r>
          </w:p>
        </w:tc>
        <w:tc>
          <w:tcPr>
            <w:tcW w:type="dxa" w:w="4860"/>
          </w:tcPr>
          <w:p>
            <w:r>
              <w:rPr>
                <w:rFonts w:ascii="Calibri" w:hAnsi="Calibri"/>
                <w:sz w:val="18"/>
              </w:rPr>
              <w:t>All v1 production backups are compressed before encryption.</w:t>
            </w:r>
          </w:p>
        </w:tc>
      </w:tr>
      <w:tr>
        <w:tc>
          <w:tcPr>
            <w:tcW w:type="dxa" w:w="2400"/>
          </w:tcPr>
          <w:p>
            <w:r>
              <w:rPr>
                <w:rFonts w:ascii="Calibri" w:hAnsi="Calibri"/>
                <w:sz w:val="18"/>
              </w:rPr>
              <w:t>Encryption required</w:t>
            </w:r>
          </w:p>
        </w:tc>
        <w:tc>
          <w:tcPr>
            <w:tcW w:type="dxa" w:w="2100"/>
          </w:tcPr>
          <w:p>
            <w:r>
              <w:rPr>
                <w:rFonts w:ascii="Calibri" w:hAnsi="Calibri"/>
                <w:sz w:val="18"/>
              </w:rPr>
              <w:t>true</w:t>
            </w:r>
          </w:p>
        </w:tc>
        <w:tc>
          <w:tcPr>
            <w:tcW w:type="dxa" w:w="4860"/>
          </w:tcPr>
          <w:p>
            <w:r>
              <w:rPr>
                <w:rFonts w:ascii="Calibri" w:hAnsi="Calibri"/>
                <w:sz w:val="18"/>
              </w:rPr>
              <w:t>All v1 production backups are encrypted before repository transfer.</w:t>
            </w:r>
          </w:p>
        </w:tc>
      </w:tr>
      <w:tr>
        <w:tc>
          <w:tcPr>
            <w:tcW w:type="dxa" w:w="2400"/>
          </w:tcPr>
          <w:p>
            <w:r>
              <w:rPr>
                <w:rFonts w:ascii="Calibri" w:hAnsi="Calibri"/>
                <w:sz w:val="18"/>
              </w:rPr>
              <w:t>AES-GCM nonce length</w:t>
            </w:r>
          </w:p>
        </w:tc>
        <w:tc>
          <w:tcPr>
            <w:tcW w:type="dxa" w:w="2100"/>
          </w:tcPr>
          <w:p>
            <w:r>
              <w:rPr>
                <w:rFonts w:ascii="Calibri" w:hAnsi="Calibri"/>
                <w:sz w:val="18"/>
              </w:rPr>
              <w:t>96 bits</w:t>
            </w:r>
          </w:p>
        </w:tc>
        <w:tc>
          <w:tcPr>
            <w:tcW w:type="dxa" w:w="4860"/>
          </w:tcPr>
          <w:p>
            <w:r>
              <w:rPr>
                <w:rFonts w:ascii="Calibri" w:hAnsi="Calibri"/>
                <w:sz w:val="18"/>
              </w:rPr>
              <w:t>Generated per artifact by cryptographically secure RNG.</w:t>
            </w:r>
          </w:p>
        </w:tc>
      </w:tr>
      <w:tr>
        <w:tc>
          <w:tcPr>
            <w:tcW w:type="dxa" w:w="2400"/>
          </w:tcPr>
          <w:p>
            <w:r>
              <w:rPr>
                <w:rFonts w:ascii="Calibri" w:hAnsi="Calibri"/>
                <w:sz w:val="18"/>
              </w:rPr>
              <w:t>AES-GCM tag length</w:t>
            </w:r>
          </w:p>
        </w:tc>
        <w:tc>
          <w:tcPr>
            <w:tcW w:type="dxa" w:w="2100"/>
          </w:tcPr>
          <w:p>
            <w:r>
              <w:rPr>
                <w:rFonts w:ascii="Calibri" w:hAnsi="Calibri"/>
                <w:sz w:val="18"/>
              </w:rPr>
              <w:t>128 bits</w:t>
            </w:r>
          </w:p>
        </w:tc>
        <w:tc>
          <w:tcPr>
            <w:tcW w:type="dxa" w:w="4860"/>
          </w:tcPr>
          <w:p>
            <w:r>
              <w:rPr>
                <w:rFonts w:ascii="Calibri" w:hAnsi="Calibri"/>
                <w:sz w:val="18"/>
              </w:rPr>
              <w:t>Stored with encrypted artifact metadata.</w:t>
            </w:r>
          </w:p>
        </w:tc>
      </w:tr>
      <w:tr>
        <w:tc>
          <w:tcPr>
            <w:tcW w:type="dxa" w:w="2400"/>
          </w:tcPr>
          <w:p>
            <w:r>
              <w:rPr>
                <w:rFonts w:ascii="Calibri" w:hAnsi="Calibri"/>
                <w:sz w:val="18"/>
              </w:rPr>
              <w:t>DEK length</w:t>
            </w:r>
          </w:p>
        </w:tc>
        <w:tc>
          <w:tcPr>
            <w:tcW w:type="dxa" w:w="2100"/>
          </w:tcPr>
          <w:p>
            <w:r>
              <w:rPr>
                <w:rFonts w:ascii="Calibri" w:hAnsi="Calibri"/>
                <w:sz w:val="18"/>
              </w:rPr>
              <w:t>256 bits</w:t>
            </w:r>
          </w:p>
        </w:tc>
        <w:tc>
          <w:tcPr>
            <w:tcW w:type="dxa" w:w="4860"/>
          </w:tcPr>
          <w:p>
            <w:r>
              <w:rPr>
                <w:rFonts w:ascii="Calibri" w:hAnsi="Calibri"/>
                <w:sz w:val="18"/>
              </w:rPr>
              <w:t>Generated per artifact; never reused.</w:t>
            </w:r>
          </w:p>
        </w:tc>
      </w:tr>
      <w:tr>
        <w:tc>
          <w:tcPr>
            <w:tcW w:type="dxa" w:w="2400"/>
          </w:tcPr>
          <w:p>
            <w:r>
              <w:rPr>
                <w:rFonts w:ascii="Calibri" w:hAnsi="Calibri"/>
                <w:sz w:val="18"/>
              </w:rPr>
              <w:t>DEK wrapping</w:t>
            </w:r>
          </w:p>
        </w:tc>
        <w:tc>
          <w:tcPr>
            <w:tcW w:type="dxa" w:w="2100"/>
          </w:tcPr>
          <w:p>
            <w:r>
              <w:rPr>
                <w:rFonts w:ascii="Calibri" w:hAnsi="Calibri"/>
                <w:sz w:val="18"/>
              </w:rPr>
              <w:t>RSA-OAEP-SHA256</w:t>
            </w:r>
          </w:p>
        </w:tc>
        <w:tc>
          <w:tcPr>
            <w:tcW w:type="dxa" w:w="4860"/>
          </w:tcPr>
          <w:p>
            <w:r>
              <w:rPr>
                <w:rFonts w:ascii="Calibri" w:hAnsi="Calibri"/>
                <w:sz w:val="18"/>
              </w:rPr>
              <w:t>Active KEK certificate public key wraps DEK.</w:t>
            </w:r>
          </w:p>
        </w:tc>
      </w:tr>
      <w:tr>
        <w:tc>
          <w:tcPr>
            <w:tcW w:type="dxa" w:w="2400"/>
          </w:tcPr>
          <w:p>
            <w:r>
              <w:rPr>
                <w:rFonts w:ascii="Calibri" w:hAnsi="Calibri"/>
                <w:sz w:val="18"/>
              </w:rPr>
              <w:t>Hash algorithm</w:t>
            </w:r>
          </w:p>
        </w:tc>
        <w:tc>
          <w:tcPr>
            <w:tcW w:type="dxa" w:w="2100"/>
          </w:tcPr>
          <w:p>
            <w:r>
              <w:rPr>
                <w:rFonts w:ascii="Calibri" w:hAnsi="Calibri"/>
                <w:sz w:val="18"/>
              </w:rPr>
              <w:t>SHA-256</w:t>
            </w:r>
          </w:p>
        </w:tc>
        <w:tc>
          <w:tcPr>
            <w:tcW w:type="dxa" w:w="4860"/>
          </w:tcPr>
          <w:p>
            <w:r>
              <w:rPr>
                <w:rFonts w:ascii="Calibri" w:hAnsi="Calibri"/>
                <w:sz w:val="18"/>
              </w:rPr>
              <w:t>Used for source, compressed, encrypted, repository, escrow, and manifest checksums.</w:t>
            </w:r>
          </w:p>
        </w:tc>
      </w:tr>
      <w:tr>
        <w:tc>
          <w:tcPr>
            <w:tcW w:type="dxa" w:w="2400"/>
          </w:tcPr>
          <w:p>
            <w:r>
              <w:rPr>
                <w:rFonts w:ascii="Calibri" w:hAnsi="Calibri"/>
                <w:sz w:val="18"/>
              </w:rPr>
              <w:t>Minimum staging free space</w:t>
            </w:r>
          </w:p>
        </w:tc>
        <w:tc>
          <w:tcPr>
            <w:tcW w:type="dxa" w:w="2100"/>
          </w:tcPr>
          <w:p>
            <w:r>
              <w:rPr>
                <w:rFonts w:ascii="Calibri" w:hAnsi="Calibri"/>
                <w:sz w:val="18"/>
              </w:rPr>
              <w:t>max(estimated_raw_size * 1.2, 10 GB)</w:t>
            </w:r>
          </w:p>
        </w:tc>
        <w:tc>
          <w:tcPr>
            <w:tcW w:type="dxa" w:w="4860"/>
          </w:tcPr>
          <w:p>
            <w:r>
              <w:rPr>
                <w:rFonts w:ascii="Calibri" w:hAnsi="Calibri"/>
                <w:sz w:val="18"/>
              </w:rPr>
              <w:t>Preflight must fail if staging does not satisfy estimate.</w:t>
            </w:r>
          </w:p>
        </w:tc>
      </w:tr>
      <w:tr>
        <w:tc>
          <w:tcPr>
            <w:tcW w:type="dxa" w:w="2400"/>
          </w:tcPr>
          <w:p>
            <w:r>
              <w:rPr>
                <w:rFonts w:ascii="Calibri" w:hAnsi="Calibri"/>
                <w:sz w:val="18"/>
              </w:rPr>
              <w:t>Repository low-space warning</w:t>
            </w:r>
          </w:p>
        </w:tc>
        <w:tc>
          <w:tcPr>
            <w:tcW w:type="dxa" w:w="2100"/>
          </w:tcPr>
          <w:p>
            <w:r>
              <w:rPr>
                <w:rFonts w:ascii="Calibri" w:hAnsi="Calibri"/>
                <w:sz w:val="18"/>
              </w:rPr>
              <w:t>15 percent free or policy value</w:t>
            </w:r>
          </w:p>
        </w:tc>
        <w:tc>
          <w:tcPr>
            <w:tcW w:type="dxa" w:w="4860"/>
          </w:tcPr>
          <w:p>
            <w:r>
              <w:rPr>
                <w:rFonts w:ascii="Calibri" w:hAnsi="Calibri"/>
                <w:sz w:val="18"/>
              </w:rPr>
              <w:t>Raises warning but does not fail existing running copy.</w:t>
            </w:r>
          </w:p>
        </w:tc>
      </w:tr>
      <w:tr>
        <w:tc>
          <w:tcPr>
            <w:tcW w:type="dxa" w:w="2400"/>
          </w:tcPr>
          <w:p>
            <w:r>
              <w:rPr>
                <w:rFonts w:ascii="Calibri" w:hAnsi="Calibri"/>
                <w:sz w:val="18"/>
              </w:rPr>
              <w:t>Repository full threshold</w:t>
            </w:r>
          </w:p>
        </w:tc>
        <w:tc>
          <w:tcPr>
            <w:tcW w:type="dxa" w:w="2100"/>
          </w:tcPr>
          <w:p>
            <w:r>
              <w:rPr>
                <w:rFonts w:ascii="Calibri" w:hAnsi="Calibri"/>
                <w:sz w:val="18"/>
              </w:rPr>
              <w:t>5 percent free or policy value</w:t>
            </w:r>
          </w:p>
        </w:tc>
        <w:tc>
          <w:tcPr>
            <w:tcW w:type="dxa" w:w="4860"/>
          </w:tcPr>
          <w:p>
            <w:r>
              <w:rPr>
                <w:rFonts w:ascii="Calibri" w:hAnsi="Calibri"/>
                <w:sz w:val="18"/>
              </w:rPr>
              <w:t>Blocks new jobs targeting repository.</w:t>
            </w:r>
          </w:p>
        </w:tc>
      </w:tr>
      <w:tr>
        <w:tc>
          <w:tcPr>
            <w:tcW w:type="dxa" w:w="2400"/>
          </w:tcPr>
          <w:p>
            <w:r>
              <w:rPr>
                <w:rFonts w:ascii="Calibri" w:hAnsi="Calibri"/>
                <w:sz w:val="18"/>
              </w:rPr>
              <w:t>Bulk log batch size</w:t>
            </w:r>
          </w:p>
        </w:tc>
        <w:tc>
          <w:tcPr>
            <w:tcW w:type="dxa" w:w="2100"/>
          </w:tcPr>
          <w:p>
            <w:r>
              <w:rPr>
                <w:rFonts w:ascii="Calibri" w:hAnsi="Calibri"/>
                <w:sz w:val="18"/>
              </w:rPr>
              <w:t>500 records or 1 MB</w:t>
            </w:r>
          </w:p>
        </w:tc>
        <w:tc>
          <w:tcPr>
            <w:tcW w:type="dxa" w:w="4860"/>
          </w:tcPr>
          <w:p>
            <w:r>
              <w:rPr>
                <w:rFonts w:ascii="Calibri" w:hAnsi="Calibri"/>
                <w:sz w:val="18"/>
              </w:rPr>
              <w:t>Agent must split larger batches.</w:t>
            </w:r>
          </w:p>
        </w:tc>
      </w:tr>
      <w:tr>
        <w:tc>
          <w:tcPr>
            <w:tcW w:type="dxa" w:w="2400"/>
          </w:tcPr>
          <w:p>
            <w:r>
              <w:rPr>
                <w:rFonts w:ascii="Calibri" w:hAnsi="Calibri"/>
                <w:sz w:val="18"/>
              </w:rPr>
              <w:t>SignalR progress throttle</w:t>
            </w:r>
          </w:p>
        </w:tc>
        <w:tc>
          <w:tcPr>
            <w:tcW w:type="dxa" w:w="2100"/>
          </w:tcPr>
          <w:p>
            <w:r>
              <w:rPr>
                <w:rFonts w:ascii="Calibri" w:hAnsi="Calibri"/>
                <w:sz w:val="18"/>
              </w:rPr>
              <w:t>5 seconds or state transition</w:t>
            </w:r>
          </w:p>
        </w:tc>
        <w:tc>
          <w:tcPr>
            <w:tcW w:type="dxa" w:w="4860"/>
          </w:tcPr>
          <w:p>
            <w:r>
              <w:rPr>
                <w:rFonts w:ascii="Calibri" w:hAnsi="Calibri"/>
                <w:sz w:val="18"/>
              </w:rPr>
              <w:t>Agent should not spam progress events.</w:t>
            </w:r>
          </w:p>
        </w:tc>
      </w:tr>
      <w:tr>
        <w:tc>
          <w:tcPr>
            <w:tcW w:type="dxa" w:w="2400"/>
          </w:tcPr>
          <w:p>
            <w:r>
              <w:rPr>
                <w:rFonts w:ascii="Calibri" w:hAnsi="Calibri"/>
                <w:sz w:val="18"/>
              </w:rPr>
              <w:t>Retry backoff</w:t>
            </w:r>
          </w:p>
        </w:tc>
        <w:tc>
          <w:tcPr>
            <w:tcW w:type="dxa" w:w="2100"/>
          </w:tcPr>
          <w:p>
            <w:r>
              <w:rPr>
                <w:rFonts w:ascii="Calibri" w:hAnsi="Calibri"/>
                <w:sz w:val="18"/>
              </w:rPr>
              <w:t>1, 2, 5, 15, 30 minutes</w:t>
            </w:r>
          </w:p>
        </w:tc>
        <w:tc>
          <w:tcPr>
            <w:tcW w:type="dxa" w:w="4860"/>
          </w:tcPr>
          <w:p>
            <w:r>
              <w:rPr>
                <w:rFonts w:ascii="Calibri" w:hAnsi="Calibri"/>
                <w:sz w:val="18"/>
              </w:rPr>
              <w:t>Scheduler retry sequence for transient dispatch/copy operations.</w:t>
            </w:r>
          </w:p>
        </w:tc>
      </w:tr>
      <w:tr>
        <w:tc>
          <w:tcPr>
            <w:tcW w:type="dxa" w:w="2400"/>
          </w:tcPr>
          <w:p>
            <w:r>
              <w:rPr>
                <w:rFonts w:ascii="Calibri" w:hAnsi="Calibri"/>
                <w:sz w:val="18"/>
              </w:rPr>
              <w:t>Retention safety</w:t>
            </w:r>
          </w:p>
        </w:tc>
        <w:tc>
          <w:tcPr>
            <w:tcW w:type="dxa" w:w="2100"/>
          </w:tcPr>
          <w:p>
            <w:r>
              <w:rPr>
                <w:rFonts w:ascii="Calibri" w:hAnsi="Calibri"/>
                <w:sz w:val="18"/>
              </w:rPr>
              <w:t>Keep latest verified backup always</w:t>
            </w:r>
          </w:p>
        </w:tc>
        <w:tc>
          <w:tcPr>
            <w:tcW w:type="dxa" w:w="4860"/>
          </w:tcPr>
          <w:p>
            <w:r>
              <w:rPr>
                <w:rFonts w:ascii="Calibri" w:hAnsi="Calibri"/>
                <w:sz w:val="18"/>
              </w:rPr>
              <w:t>No retention policy may override this.</w:t>
            </w:r>
          </w:p>
        </w:tc>
      </w:tr>
      <w:tr>
        <w:tc>
          <w:tcPr>
            <w:tcW w:type="dxa" w:w="2400"/>
          </w:tcPr>
          <w:p>
            <w:r>
              <w:rPr>
                <w:rFonts w:ascii="Calibri" w:hAnsi="Calibri"/>
                <w:sz w:val="18"/>
              </w:rPr>
              <w:t>Manifest export</w:t>
            </w:r>
          </w:p>
        </w:tc>
        <w:tc>
          <w:tcPr>
            <w:tcW w:type="dxa" w:w="2100"/>
          </w:tcPr>
          <w:p>
            <w:r>
              <w:rPr>
                <w:rFonts w:ascii="Calibri" w:hAnsi="Calibri"/>
                <w:sz w:val="18"/>
              </w:rPr>
              <w:t>Nightly and after critical config mutation</w:t>
            </w:r>
          </w:p>
        </w:tc>
        <w:tc>
          <w:tcPr>
            <w:tcW w:type="dxa" w:w="4860"/>
          </w:tcPr>
          <w:p>
            <w:r>
              <w:rPr>
                <w:rFonts w:ascii="Calibri" w:hAnsi="Calibri"/>
                <w:sz w:val="18"/>
              </w:rPr>
              <w:t>Critical mutations include policies, repositories, agents, keys, roles, and schedules.</w:t>
            </w:r>
          </w:p>
        </w:tc>
      </w:tr>
      <w:tr>
        <w:tc>
          <w:tcPr>
            <w:tcW w:type="dxa" w:w="2400"/>
          </w:tcPr>
          <w:p>
            <w:r>
              <w:rPr>
                <w:rFonts w:ascii="Calibri" w:hAnsi="Calibri"/>
                <w:sz w:val="18"/>
              </w:rPr>
              <w:t>Escrow freshness</w:t>
            </w:r>
          </w:p>
        </w:tc>
        <w:tc>
          <w:tcPr>
            <w:tcW w:type="dxa" w:w="2100"/>
          </w:tcPr>
          <w:p>
            <w:r>
              <w:rPr>
                <w:rFonts w:ascii="Calibri" w:hAnsi="Calibri"/>
                <w:sz w:val="18"/>
              </w:rPr>
              <w:t>Required before production backups; warning after 30 days</w:t>
            </w:r>
          </w:p>
        </w:tc>
        <w:tc>
          <w:tcPr>
            <w:tcW w:type="dxa" w:w="4860"/>
          </w:tcPr>
          <w:p>
            <w:r>
              <w:rPr>
                <w:rFonts w:ascii="Calibri" w:hAnsi="Calibri"/>
                <w:sz w:val="18"/>
              </w:rPr>
              <w:t>Critical alert if missing or invalid.</w:t>
            </w:r>
          </w:p>
        </w:tc>
      </w:tr>
      <w:tr>
        <w:tc>
          <w:tcPr>
            <w:tcW w:type="dxa" w:w="2400"/>
          </w:tcPr>
          <w:p>
            <w:r>
              <w:rPr>
                <w:rFonts w:ascii="Calibri" w:hAnsi="Calibri"/>
                <w:sz w:val="18"/>
              </w:rPr>
              <w:t>Repository scrub cadence</w:t>
            </w:r>
          </w:p>
        </w:tc>
        <w:tc>
          <w:tcPr>
            <w:tcW w:type="dxa" w:w="2100"/>
          </w:tcPr>
          <w:p>
            <w:r>
              <w:rPr>
                <w:rFonts w:ascii="Calibri" w:hAnsi="Calibri"/>
                <w:sz w:val="18"/>
              </w:rPr>
              <w:t>Weekly default</w:t>
            </w:r>
          </w:p>
        </w:tc>
        <w:tc>
          <w:tcPr>
            <w:tcW w:type="dxa" w:w="4860"/>
          </w:tcPr>
          <w:p>
            <w:r>
              <w:rPr>
                <w:rFonts w:ascii="Calibri" w:hAnsi="Calibri"/>
                <w:sz w:val="18"/>
              </w:rPr>
              <w:t>Tier0/Tier1 systems may require daily by policy.</w:t>
            </w:r>
          </w:p>
        </w:tc>
      </w:tr>
    </w:tbl>
    <w:p>
      <w:pPr>
        <w:pStyle w:val="Heading2"/>
      </w:pPr>
      <w:r>
        <w:t>17.2 Error Code Catalog</w:t>
      </w:r>
    </w:p>
    <w:p>
      <w:r>
        <w:t>All failures exposed to API clients, dashboard users, logs, alerts, and tests must use stable error codes. Human-readable messages may vary, but codes must remain stable because operators and tests will depend on them.</w:t>
      </w:r>
    </w:p>
    <w:tbl>
      <w:tblPr>
        <w:tblStyle w:val="TableGrid"/>
        <w:tblW w:type="dxa" w:w="9360"/>
        <w:jc w:val="left"/>
        <w:tblLayout w:type="fixed"/>
        <w:tblLook w:firstColumn="1" w:firstRow="1" w:lastColumn="0" w:lastRow="0" w:noHBand="0" w:noVBand="1" w:val="04A0"/>
        <w:tblInd w:w="120" w:type="dxa"/>
      </w:tblPr>
      <w:tblGrid>
        <w:gridCol w:w="2200"/>
        <w:gridCol w:w="1600"/>
        <w:gridCol w:w="3000"/>
        <w:gridCol w:w="2560"/>
      </w:tblGrid>
      <w:tr>
        <w:trPr>
          <w:tblHeader w:val="true"/>
        </w:trPr>
        <w:tc>
          <w:tcPr>
            <w:tcW w:type="dxa" w:w="2200"/>
            <w:vAlign w:val="center"/>
            <w:shd w:fill="E8EEF5"/>
          </w:tcPr>
          <w:p>
            <w:r>
              <w:rPr>
                <w:rFonts w:ascii="Calibri" w:hAnsi="Calibri"/>
                <w:b/>
                <w:color w:val="0B2545"/>
                <w:sz w:val="18"/>
              </w:rPr>
              <w:t>Code</w:t>
            </w:r>
          </w:p>
        </w:tc>
        <w:tc>
          <w:tcPr>
            <w:tcW w:type="dxa" w:w="1600"/>
            <w:vAlign w:val="center"/>
            <w:shd w:fill="E8EEF5"/>
          </w:tcPr>
          <w:p>
            <w:r>
              <w:rPr>
                <w:rFonts w:ascii="Calibri" w:hAnsi="Calibri"/>
                <w:b/>
                <w:color w:val="0B2545"/>
                <w:sz w:val="18"/>
              </w:rPr>
              <w:t>Subsystem</w:t>
            </w:r>
          </w:p>
        </w:tc>
        <w:tc>
          <w:tcPr>
            <w:tcW w:type="dxa" w:w="3000"/>
            <w:vAlign w:val="center"/>
            <w:shd w:fill="E8EEF5"/>
          </w:tcPr>
          <w:p>
            <w:r>
              <w:rPr>
                <w:rFonts w:ascii="Calibri" w:hAnsi="Calibri"/>
                <w:b/>
                <w:color w:val="0B2545"/>
                <w:sz w:val="18"/>
              </w:rPr>
              <w:t>Trigger</w:t>
            </w:r>
          </w:p>
        </w:tc>
        <w:tc>
          <w:tcPr>
            <w:tcW w:type="dxa" w:w="2560"/>
            <w:vAlign w:val="center"/>
            <w:shd w:fill="E8EEF5"/>
          </w:tcPr>
          <w:p>
            <w:r>
              <w:rPr>
                <w:rFonts w:ascii="Calibri" w:hAnsi="Calibri"/>
                <w:b/>
                <w:color w:val="0B2545"/>
                <w:sz w:val="18"/>
              </w:rPr>
              <w:t>Required outcome</w:t>
            </w:r>
          </w:p>
        </w:tc>
      </w:tr>
      <w:tr>
        <w:tc>
          <w:tcPr>
            <w:tcW w:type="dxa" w:w="2200"/>
          </w:tcPr>
          <w:p>
            <w:r>
              <w:rPr>
                <w:rFonts w:ascii="Calibri" w:hAnsi="Calibri"/>
                <w:sz w:val="18"/>
              </w:rPr>
              <w:t>AGENT_CERT_PENDING</w:t>
            </w:r>
          </w:p>
        </w:tc>
        <w:tc>
          <w:tcPr>
            <w:tcW w:type="dxa" w:w="1600"/>
          </w:tcPr>
          <w:p>
            <w:r>
              <w:rPr>
                <w:rFonts w:ascii="Calibri" w:hAnsi="Calibri"/>
                <w:sz w:val="18"/>
              </w:rPr>
              <w:t>Agent</w:t>
            </w:r>
          </w:p>
        </w:tc>
        <w:tc>
          <w:tcPr>
            <w:tcW w:type="dxa" w:w="3000"/>
          </w:tcPr>
          <w:p>
            <w:r>
              <w:rPr>
                <w:rFonts w:ascii="Calibri" w:hAnsi="Calibri"/>
                <w:sz w:val="18"/>
              </w:rPr>
              <w:t>Agent certificate exists but is not approved.</w:t>
            </w:r>
          </w:p>
        </w:tc>
        <w:tc>
          <w:tcPr>
            <w:tcW w:type="dxa" w:w="2560"/>
          </w:tcPr>
          <w:p>
            <w:r>
              <w:rPr>
                <w:rFonts w:ascii="Calibri" w:hAnsi="Calibri"/>
                <w:sz w:val="18"/>
              </w:rPr>
              <w:t>Reject job and show Pending state.</w:t>
            </w:r>
          </w:p>
        </w:tc>
      </w:tr>
      <w:tr>
        <w:tc>
          <w:tcPr>
            <w:tcW w:type="dxa" w:w="2200"/>
          </w:tcPr>
          <w:p>
            <w:r>
              <w:rPr>
                <w:rFonts w:ascii="Calibri" w:hAnsi="Calibri"/>
                <w:sz w:val="18"/>
              </w:rPr>
              <w:t>AGENT_CERT_REVOKED</w:t>
            </w:r>
          </w:p>
        </w:tc>
        <w:tc>
          <w:tcPr>
            <w:tcW w:type="dxa" w:w="1600"/>
          </w:tcPr>
          <w:p>
            <w:r>
              <w:rPr>
                <w:rFonts w:ascii="Calibri" w:hAnsi="Calibri"/>
                <w:sz w:val="18"/>
              </w:rPr>
              <w:t>Agent/Security</w:t>
            </w:r>
          </w:p>
        </w:tc>
        <w:tc>
          <w:tcPr>
            <w:tcW w:type="dxa" w:w="3000"/>
          </w:tcPr>
          <w:p>
            <w:r>
              <w:rPr>
                <w:rFonts w:ascii="Calibri" w:hAnsi="Calibri"/>
                <w:sz w:val="18"/>
              </w:rPr>
              <w:t>Request uses revoked certificate.</w:t>
            </w:r>
          </w:p>
        </w:tc>
        <w:tc>
          <w:tcPr>
            <w:tcW w:type="dxa" w:w="2560"/>
          </w:tcPr>
          <w:p>
            <w:r>
              <w:rPr>
                <w:rFonts w:ascii="Calibri" w:hAnsi="Calibri"/>
                <w:sz w:val="18"/>
              </w:rPr>
              <w:t>Return 403, audit security event, reject all work.</w:t>
            </w:r>
          </w:p>
        </w:tc>
      </w:tr>
      <w:tr>
        <w:tc>
          <w:tcPr>
            <w:tcW w:type="dxa" w:w="2200"/>
          </w:tcPr>
          <w:p>
            <w:r>
              <w:rPr>
                <w:rFonts w:ascii="Calibri" w:hAnsi="Calibri"/>
                <w:sz w:val="18"/>
              </w:rPr>
              <w:t>AGENT_VERSION_UNSUPPORTED</w:t>
            </w:r>
          </w:p>
        </w:tc>
        <w:tc>
          <w:tcPr>
            <w:tcW w:type="dxa" w:w="1600"/>
          </w:tcPr>
          <w:p>
            <w:r>
              <w:rPr>
                <w:rFonts w:ascii="Calibri" w:hAnsi="Calibri"/>
                <w:sz w:val="18"/>
              </w:rPr>
              <w:t>Agent</w:t>
            </w:r>
          </w:p>
        </w:tc>
        <w:tc>
          <w:tcPr>
            <w:tcW w:type="dxa" w:w="3000"/>
          </w:tcPr>
          <w:p>
            <w:r>
              <w:rPr>
                <w:rFonts w:ascii="Calibri" w:hAnsi="Calibri"/>
                <w:sz w:val="18"/>
              </w:rPr>
              <w:t>Agent version lower than server minimum.</w:t>
            </w:r>
          </w:p>
        </w:tc>
        <w:tc>
          <w:tcPr>
            <w:tcW w:type="dxa" w:w="2560"/>
          </w:tcPr>
          <w:p>
            <w:r>
              <w:rPr>
                <w:rFonts w:ascii="Calibri" w:hAnsi="Calibri"/>
                <w:sz w:val="18"/>
              </w:rPr>
              <w:t>Block job assignment and raise update alert.</w:t>
            </w:r>
          </w:p>
        </w:tc>
      </w:tr>
      <w:tr>
        <w:tc>
          <w:tcPr>
            <w:tcW w:type="dxa" w:w="2200"/>
          </w:tcPr>
          <w:p>
            <w:r>
              <w:rPr>
                <w:rFonts w:ascii="Calibri" w:hAnsi="Calibri"/>
                <w:sz w:val="18"/>
              </w:rPr>
              <w:t>AGENT_HEARTBEAT_TIMEOUT</w:t>
            </w:r>
          </w:p>
        </w:tc>
        <w:tc>
          <w:tcPr>
            <w:tcW w:type="dxa" w:w="1600"/>
          </w:tcPr>
          <w:p>
            <w:r>
              <w:rPr>
                <w:rFonts w:ascii="Calibri" w:hAnsi="Calibri"/>
                <w:sz w:val="18"/>
              </w:rPr>
              <w:t>Agent</w:t>
            </w:r>
          </w:p>
        </w:tc>
        <w:tc>
          <w:tcPr>
            <w:tcW w:type="dxa" w:w="3000"/>
          </w:tcPr>
          <w:p>
            <w:r>
              <w:rPr>
                <w:rFonts w:ascii="Calibri" w:hAnsi="Calibri"/>
                <w:sz w:val="18"/>
              </w:rPr>
              <w:t>last_seen_at older than offline threshold.</w:t>
            </w:r>
          </w:p>
        </w:tc>
        <w:tc>
          <w:tcPr>
            <w:tcW w:type="dxa" w:w="2560"/>
          </w:tcPr>
          <w:p>
            <w:r>
              <w:rPr>
                <w:rFonts w:ascii="Calibri" w:hAnsi="Calibri"/>
                <w:sz w:val="18"/>
              </w:rPr>
              <w:t>Mark Offline and stop new dispatch.</w:t>
            </w:r>
          </w:p>
        </w:tc>
      </w:tr>
      <w:tr>
        <w:tc>
          <w:tcPr>
            <w:tcW w:type="dxa" w:w="2200"/>
          </w:tcPr>
          <w:p>
            <w:r>
              <w:rPr>
                <w:rFonts w:ascii="Calibri" w:hAnsi="Calibri"/>
                <w:sz w:val="18"/>
              </w:rPr>
              <w:t>JOB_DUPLICATE_CORRELATION</w:t>
            </w:r>
          </w:p>
        </w:tc>
        <w:tc>
          <w:tcPr>
            <w:tcW w:type="dxa" w:w="1600"/>
          </w:tcPr>
          <w:p>
            <w:r>
              <w:rPr>
                <w:rFonts w:ascii="Calibri" w:hAnsi="Calibri"/>
                <w:sz w:val="18"/>
              </w:rPr>
              <w:t>Scheduler</w:t>
            </w:r>
          </w:p>
        </w:tc>
        <w:tc>
          <w:tcPr>
            <w:tcW w:type="dxa" w:w="3000"/>
          </w:tcPr>
          <w:p>
            <w:r>
              <w:rPr>
                <w:rFonts w:ascii="Calibri" w:hAnsi="Calibri"/>
                <w:sz w:val="18"/>
              </w:rPr>
              <w:t>Existing run has same correlation_id.</w:t>
            </w:r>
          </w:p>
        </w:tc>
        <w:tc>
          <w:tcPr>
            <w:tcW w:type="dxa" w:w="2560"/>
          </w:tcPr>
          <w:p>
            <w:r>
              <w:rPr>
                <w:rFonts w:ascii="Calibri" w:hAnsi="Calibri"/>
                <w:sz w:val="18"/>
              </w:rPr>
              <w:t>Return existing run and do not create duplicate.</w:t>
            </w:r>
          </w:p>
        </w:tc>
      </w:tr>
      <w:tr>
        <w:tc>
          <w:tcPr>
            <w:tcW w:type="dxa" w:w="2200"/>
          </w:tcPr>
          <w:p>
            <w:r>
              <w:rPr>
                <w:rFonts w:ascii="Calibri" w:hAnsi="Calibri"/>
                <w:sz w:val="18"/>
              </w:rPr>
              <w:t>JOB_RESOURCE_LOCKED</w:t>
            </w:r>
          </w:p>
        </w:tc>
        <w:tc>
          <w:tcPr>
            <w:tcW w:type="dxa" w:w="1600"/>
          </w:tcPr>
          <w:p>
            <w:r>
              <w:rPr>
                <w:rFonts w:ascii="Calibri" w:hAnsi="Calibri"/>
                <w:sz w:val="18"/>
              </w:rPr>
              <w:t>Scheduler/Agent</w:t>
            </w:r>
          </w:p>
        </w:tc>
        <w:tc>
          <w:tcPr>
            <w:tcW w:type="dxa" w:w="3000"/>
          </w:tcPr>
          <w:p>
            <w:r>
              <w:rPr>
                <w:rFonts w:ascii="Calibri" w:hAnsi="Calibri"/>
                <w:sz w:val="18"/>
              </w:rPr>
              <w:t>Another job holds same resource lock.</w:t>
            </w:r>
          </w:p>
        </w:tc>
        <w:tc>
          <w:tcPr>
            <w:tcW w:type="dxa" w:w="2560"/>
          </w:tcPr>
          <w:p>
            <w:r>
              <w:rPr>
                <w:rFonts w:ascii="Calibri" w:hAnsi="Calibri"/>
                <w:sz w:val="18"/>
              </w:rPr>
              <w:t>Keep queued or retry according to policy.</w:t>
            </w:r>
          </w:p>
        </w:tc>
      </w:tr>
      <w:tr>
        <w:tc>
          <w:tcPr>
            <w:tcW w:type="dxa" w:w="2200"/>
          </w:tcPr>
          <w:p>
            <w:r>
              <w:rPr>
                <w:rFonts w:ascii="Calibri" w:hAnsi="Calibri"/>
                <w:sz w:val="18"/>
              </w:rPr>
              <w:t>JOB_MAINTENANCE_WINDOW</w:t>
            </w:r>
          </w:p>
        </w:tc>
        <w:tc>
          <w:tcPr>
            <w:tcW w:type="dxa" w:w="1600"/>
          </w:tcPr>
          <w:p>
            <w:r>
              <w:rPr>
                <w:rFonts w:ascii="Calibri" w:hAnsi="Calibri"/>
                <w:sz w:val="18"/>
              </w:rPr>
              <w:t>Scheduler</w:t>
            </w:r>
          </w:p>
        </w:tc>
        <w:tc>
          <w:tcPr>
            <w:tcW w:type="dxa" w:w="3000"/>
          </w:tcPr>
          <w:p>
            <w:r>
              <w:rPr>
                <w:rFonts w:ascii="Calibri" w:hAnsi="Calibri"/>
                <w:sz w:val="18"/>
              </w:rPr>
              <w:t>System or agent in maintenance.</w:t>
            </w:r>
          </w:p>
        </w:tc>
        <w:tc>
          <w:tcPr>
            <w:tcW w:type="dxa" w:w="2560"/>
          </w:tcPr>
          <w:p>
            <w:r>
              <w:rPr>
                <w:rFonts w:ascii="Calibri" w:hAnsi="Calibri"/>
                <w:sz w:val="18"/>
              </w:rPr>
              <w:t>Do not dispatch; record deferred reason.</w:t>
            </w:r>
          </w:p>
        </w:tc>
      </w:tr>
      <w:tr>
        <w:tc>
          <w:tcPr>
            <w:tcW w:type="dxa" w:w="2200"/>
          </w:tcPr>
          <w:p>
            <w:r>
              <w:rPr>
                <w:rFonts w:ascii="Calibri" w:hAnsi="Calibri"/>
                <w:sz w:val="18"/>
              </w:rPr>
              <w:t>PREFLIGHT_SOURCE_MISSING</w:t>
            </w:r>
          </w:p>
        </w:tc>
        <w:tc>
          <w:tcPr>
            <w:tcW w:type="dxa" w:w="1600"/>
          </w:tcPr>
          <w:p>
            <w:r>
              <w:rPr>
                <w:rFonts w:ascii="Calibri" w:hAnsi="Calibri"/>
                <w:sz w:val="18"/>
              </w:rPr>
              <w:t>Backup</w:t>
            </w:r>
          </w:p>
        </w:tc>
        <w:tc>
          <w:tcPr>
            <w:tcW w:type="dxa" w:w="3000"/>
          </w:tcPr>
          <w:p>
            <w:r>
              <w:rPr>
                <w:rFonts w:ascii="Calibri" w:hAnsi="Calibri"/>
                <w:sz w:val="18"/>
              </w:rPr>
              <w:t>Configured path/database does not exist.</w:t>
            </w:r>
          </w:p>
        </w:tc>
        <w:tc>
          <w:tcPr>
            <w:tcW w:type="dxa" w:w="2560"/>
          </w:tcPr>
          <w:p>
            <w:r>
              <w:rPr>
                <w:rFonts w:ascii="Calibri" w:hAnsi="Calibri"/>
                <w:sz w:val="18"/>
              </w:rPr>
              <w:t>Fail run before capture.</w:t>
            </w:r>
          </w:p>
        </w:tc>
      </w:tr>
      <w:tr>
        <w:tc>
          <w:tcPr>
            <w:tcW w:type="dxa" w:w="2200"/>
          </w:tcPr>
          <w:p>
            <w:r>
              <w:rPr>
                <w:rFonts w:ascii="Calibri" w:hAnsi="Calibri"/>
                <w:sz w:val="18"/>
              </w:rPr>
              <w:t>PREFLIGHT_SPACE_LOW</w:t>
            </w:r>
          </w:p>
        </w:tc>
        <w:tc>
          <w:tcPr>
            <w:tcW w:type="dxa" w:w="1600"/>
          </w:tcPr>
          <w:p>
            <w:r>
              <w:rPr>
                <w:rFonts w:ascii="Calibri" w:hAnsi="Calibri"/>
                <w:sz w:val="18"/>
              </w:rPr>
              <w:t>Backup</w:t>
            </w:r>
          </w:p>
        </w:tc>
        <w:tc>
          <w:tcPr>
            <w:tcW w:type="dxa" w:w="3000"/>
          </w:tcPr>
          <w:p>
            <w:r>
              <w:rPr>
                <w:rFonts w:ascii="Calibri" w:hAnsi="Calibri"/>
                <w:sz w:val="18"/>
              </w:rPr>
              <w:t>Staging or repository space below required threshold.</w:t>
            </w:r>
          </w:p>
        </w:tc>
        <w:tc>
          <w:tcPr>
            <w:tcW w:type="dxa" w:w="2560"/>
          </w:tcPr>
          <w:p>
            <w:r>
              <w:rPr>
                <w:rFonts w:ascii="Calibri" w:hAnsi="Calibri"/>
                <w:sz w:val="18"/>
              </w:rPr>
              <w:t>Fail or defer before capture.</w:t>
            </w:r>
          </w:p>
        </w:tc>
      </w:tr>
      <w:tr>
        <w:tc>
          <w:tcPr>
            <w:tcW w:type="dxa" w:w="2200"/>
          </w:tcPr>
          <w:p>
            <w:r>
              <w:rPr>
                <w:rFonts w:ascii="Calibri" w:hAnsi="Calibri"/>
                <w:sz w:val="18"/>
              </w:rPr>
              <w:t>PREFLIGHT_TOOL_MISSING</w:t>
            </w:r>
          </w:p>
        </w:tc>
        <w:tc>
          <w:tcPr>
            <w:tcW w:type="dxa" w:w="1600"/>
          </w:tcPr>
          <w:p>
            <w:r>
              <w:rPr>
                <w:rFonts w:ascii="Calibri" w:hAnsi="Calibri"/>
                <w:sz w:val="18"/>
              </w:rPr>
              <w:t>Backup</w:t>
            </w:r>
          </w:p>
        </w:tc>
        <w:tc>
          <w:tcPr>
            <w:tcW w:type="dxa" w:w="3000"/>
          </w:tcPr>
          <w:p>
            <w:r>
              <w:rPr>
                <w:rFonts w:ascii="Calibri" w:hAnsi="Calibri"/>
                <w:sz w:val="18"/>
              </w:rPr>
              <w:t>Required robocopy/sqlcmd/mysqldump/SMO unavailable.</w:t>
            </w:r>
          </w:p>
        </w:tc>
        <w:tc>
          <w:tcPr>
            <w:tcW w:type="dxa" w:w="2560"/>
          </w:tcPr>
          <w:p>
            <w:r>
              <w:rPr>
                <w:rFonts w:ascii="Calibri" w:hAnsi="Calibri"/>
                <w:sz w:val="18"/>
              </w:rPr>
              <w:t>Fail run with configuration error.</w:t>
            </w:r>
          </w:p>
        </w:tc>
      </w:tr>
      <w:tr>
        <w:tc>
          <w:tcPr>
            <w:tcW w:type="dxa" w:w="2200"/>
          </w:tcPr>
          <w:p>
            <w:r>
              <w:rPr>
                <w:rFonts w:ascii="Calibri" w:hAnsi="Calibri"/>
                <w:sz w:val="18"/>
              </w:rPr>
              <w:t>VSS_REQUIRED_FAILED</w:t>
            </w:r>
          </w:p>
        </w:tc>
        <w:tc>
          <w:tcPr>
            <w:tcW w:type="dxa" w:w="1600"/>
          </w:tcPr>
          <w:p>
            <w:r>
              <w:rPr>
                <w:rFonts w:ascii="Calibri" w:hAnsi="Calibri"/>
                <w:sz w:val="18"/>
              </w:rPr>
              <w:t>FileProvider</w:t>
            </w:r>
          </w:p>
        </w:tc>
        <w:tc>
          <w:tcPr>
            <w:tcW w:type="dxa" w:w="3000"/>
          </w:tcPr>
          <w:p>
            <w:r>
              <w:rPr>
                <w:rFonts w:ascii="Calibri" w:hAnsi="Calibri"/>
                <w:sz w:val="18"/>
              </w:rPr>
              <w:t>VSS snapshot failed and policy requires VSS.</w:t>
            </w:r>
          </w:p>
        </w:tc>
        <w:tc>
          <w:tcPr>
            <w:tcW w:type="dxa" w:w="2560"/>
          </w:tcPr>
          <w:p>
            <w:r>
              <w:rPr>
                <w:rFonts w:ascii="Calibri" w:hAnsi="Calibri"/>
                <w:sz w:val="18"/>
              </w:rPr>
              <w:t>Fail run; no live-copy fallback.</w:t>
            </w:r>
          </w:p>
        </w:tc>
      </w:tr>
      <w:tr>
        <w:tc>
          <w:tcPr>
            <w:tcW w:type="dxa" w:w="2200"/>
          </w:tcPr>
          <w:p>
            <w:r>
              <w:rPr>
                <w:rFonts w:ascii="Calibri" w:hAnsi="Calibri"/>
                <w:sz w:val="18"/>
              </w:rPr>
              <w:t>ROBOCOPY_FAILED</w:t>
            </w:r>
          </w:p>
        </w:tc>
        <w:tc>
          <w:tcPr>
            <w:tcW w:type="dxa" w:w="1600"/>
          </w:tcPr>
          <w:p>
            <w:r>
              <w:rPr>
                <w:rFonts w:ascii="Calibri" w:hAnsi="Calibri"/>
                <w:sz w:val="18"/>
              </w:rPr>
              <w:t>FileProvider</w:t>
            </w:r>
          </w:p>
        </w:tc>
        <w:tc>
          <w:tcPr>
            <w:tcW w:type="dxa" w:w="3000"/>
          </w:tcPr>
          <w:p>
            <w:r>
              <w:rPr>
                <w:rFonts w:ascii="Calibri" w:hAnsi="Calibri"/>
                <w:sz w:val="18"/>
              </w:rPr>
              <w:t>Robocopy exit code &gt;= 8.</w:t>
            </w:r>
          </w:p>
        </w:tc>
        <w:tc>
          <w:tcPr>
            <w:tcW w:type="dxa" w:w="2560"/>
          </w:tcPr>
          <w:p>
            <w:r>
              <w:rPr>
                <w:rFonts w:ascii="Calibri" w:hAnsi="Calibri"/>
                <w:sz w:val="18"/>
              </w:rPr>
              <w:t>Fail provider capture and retain log summary.</w:t>
            </w:r>
          </w:p>
        </w:tc>
      </w:tr>
      <w:tr>
        <w:tc>
          <w:tcPr>
            <w:tcW w:type="dxa" w:w="2200"/>
          </w:tcPr>
          <w:p>
            <w:r>
              <w:rPr>
                <w:rFonts w:ascii="Calibri" w:hAnsi="Calibri"/>
                <w:sz w:val="18"/>
              </w:rPr>
              <w:t>MSSQL_BACKUP_FAILED</w:t>
            </w:r>
          </w:p>
        </w:tc>
        <w:tc>
          <w:tcPr>
            <w:tcW w:type="dxa" w:w="1600"/>
          </w:tcPr>
          <w:p>
            <w:r>
              <w:rPr>
                <w:rFonts w:ascii="Calibri" w:hAnsi="Calibri"/>
                <w:sz w:val="18"/>
              </w:rPr>
              <w:t>MSSQLProvider</w:t>
            </w:r>
          </w:p>
        </w:tc>
        <w:tc>
          <w:tcPr>
            <w:tcW w:type="dxa" w:w="3000"/>
          </w:tcPr>
          <w:p>
            <w:r>
              <w:rPr>
                <w:rFonts w:ascii="Calibri" w:hAnsi="Calibri"/>
                <w:sz w:val="18"/>
              </w:rPr>
              <w:t>BACKUP DATABASE command failed.</w:t>
            </w:r>
          </w:p>
        </w:tc>
        <w:tc>
          <w:tcPr>
            <w:tcW w:type="dxa" w:w="2560"/>
          </w:tcPr>
          <w:p>
            <w:r>
              <w:rPr>
                <w:rFonts w:ascii="Calibri" w:hAnsi="Calibri"/>
                <w:sz w:val="18"/>
              </w:rPr>
              <w:t>Fail run and capture SQL error.</w:t>
            </w:r>
          </w:p>
        </w:tc>
      </w:tr>
      <w:tr>
        <w:tc>
          <w:tcPr>
            <w:tcW w:type="dxa" w:w="2200"/>
          </w:tcPr>
          <w:p>
            <w:r>
              <w:rPr>
                <w:rFonts w:ascii="Calibri" w:hAnsi="Calibri"/>
                <w:sz w:val="18"/>
              </w:rPr>
              <w:t>MSSQL_VERIFY_FAILED</w:t>
            </w:r>
          </w:p>
        </w:tc>
        <w:tc>
          <w:tcPr>
            <w:tcW w:type="dxa" w:w="1600"/>
          </w:tcPr>
          <w:p>
            <w:r>
              <w:rPr>
                <w:rFonts w:ascii="Calibri" w:hAnsi="Calibri"/>
                <w:sz w:val="18"/>
              </w:rPr>
              <w:t>MSSQLProvider</w:t>
            </w:r>
          </w:p>
        </w:tc>
        <w:tc>
          <w:tcPr>
            <w:tcW w:type="dxa" w:w="3000"/>
          </w:tcPr>
          <w:p>
            <w:r>
              <w:rPr>
                <w:rFonts w:ascii="Calibri" w:hAnsi="Calibri"/>
                <w:sz w:val="18"/>
              </w:rPr>
              <w:t>RESTORE VERIFYONLY WITH CHECKSUM failed.</w:t>
            </w:r>
          </w:p>
        </w:tc>
        <w:tc>
          <w:tcPr>
            <w:tcW w:type="dxa" w:w="2560"/>
          </w:tcPr>
          <w:p>
            <w:r>
              <w:rPr>
                <w:rFonts w:ascii="Calibri" w:hAnsi="Calibri"/>
                <w:sz w:val="18"/>
              </w:rPr>
              <w:t>Fail run; artifact not eligible.</w:t>
            </w:r>
          </w:p>
        </w:tc>
      </w:tr>
      <w:tr>
        <w:tc>
          <w:tcPr>
            <w:tcW w:type="dxa" w:w="2200"/>
          </w:tcPr>
          <w:p>
            <w:r>
              <w:rPr>
                <w:rFonts w:ascii="Calibri" w:hAnsi="Calibri"/>
                <w:sz w:val="18"/>
              </w:rPr>
              <w:t>MYSQL_DUMP_FAILED</w:t>
            </w:r>
          </w:p>
        </w:tc>
        <w:tc>
          <w:tcPr>
            <w:tcW w:type="dxa" w:w="1600"/>
          </w:tcPr>
          <w:p>
            <w:r>
              <w:rPr>
                <w:rFonts w:ascii="Calibri" w:hAnsi="Calibri"/>
                <w:sz w:val="18"/>
              </w:rPr>
              <w:t>MySQLProvider</w:t>
            </w:r>
          </w:p>
        </w:tc>
        <w:tc>
          <w:tcPr>
            <w:tcW w:type="dxa" w:w="3000"/>
          </w:tcPr>
          <w:p>
            <w:r>
              <w:rPr>
                <w:rFonts w:ascii="Calibri" w:hAnsi="Calibri"/>
                <w:sz w:val="18"/>
              </w:rPr>
              <w:t>mysqldump nonzero exit or fatal stderr.</w:t>
            </w:r>
          </w:p>
        </w:tc>
        <w:tc>
          <w:tcPr>
            <w:tcW w:type="dxa" w:w="2560"/>
          </w:tcPr>
          <w:p>
            <w:r>
              <w:rPr>
                <w:rFonts w:ascii="Calibri" w:hAnsi="Calibri"/>
                <w:sz w:val="18"/>
              </w:rPr>
              <w:t>Fail run; no artifact verification.</w:t>
            </w:r>
          </w:p>
        </w:tc>
      </w:tr>
      <w:tr>
        <w:tc>
          <w:tcPr>
            <w:tcW w:type="dxa" w:w="2200"/>
          </w:tcPr>
          <w:p>
            <w:r>
              <w:rPr>
                <w:rFonts w:ascii="Calibri" w:hAnsi="Calibri"/>
                <w:sz w:val="18"/>
              </w:rPr>
              <w:t>MYSQL_NON_TRANSACTIONAL_UNSUPPORTED</w:t>
            </w:r>
          </w:p>
        </w:tc>
        <w:tc>
          <w:tcPr>
            <w:tcW w:type="dxa" w:w="1600"/>
          </w:tcPr>
          <w:p>
            <w:r>
              <w:rPr>
                <w:rFonts w:ascii="Calibri" w:hAnsi="Calibri"/>
                <w:sz w:val="18"/>
              </w:rPr>
              <w:t>MySQLProvider</w:t>
            </w:r>
          </w:p>
        </w:tc>
        <w:tc>
          <w:tcPr>
            <w:tcW w:type="dxa" w:w="3000"/>
          </w:tcPr>
          <w:p>
            <w:r>
              <w:rPr>
                <w:rFonts w:ascii="Calibri" w:hAnsi="Calibri"/>
                <w:sz w:val="18"/>
              </w:rPr>
              <w:t>Non-transactional table requires unsupported lock mode.</w:t>
            </w:r>
          </w:p>
        </w:tc>
        <w:tc>
          <w:tcPr>
            <w:tcW w:type="dxa" w:w="2560"/>
          </w:tcPr>
          <w:p>
            <w:r>
              <w:rPr>
                <w:rFonts w:ascii="Calibri" w:hAnsi="Calibri"/>
                <w:sz w:val="18"/>
              </w:rPr>
              <w:t>Fail unless policy explicitly approved lock strategy.</w:t>
            </w:r>
          </w:p>
        </w:tc>
      </w:tr>
      <w:tr>
        <w:tc>
          <w:tcPr>
            <w:tcW w:type="dxa" w:w="2200"/>
          </w:tcPr>
          <w:p>
            <w:r>
              <w:rPr>
                <w:rFonts w:ascii="Calibri" w:hAnsi="Calibri"/>
                <w:sz w:val="18"/>
              </w:rPr>
              <w:t>COMPRESS_FAILED</w:t>
            </w:r>
          </w:p>
        </w:tc>
        <w:tc>
          <w:tcPr>
            <w:tcW w:type="dxa" w:w="1600"/>
          </w:tcPr>
          <w:p>
            <w:r>
              <w:rPr>
                <w:rFonts w:ascii="Calibri" w:hAnsi="Calibri"/>
                <w:sz w:val="18"/>
              </w:rPr>
              <w:t>Compression</w:t>
            </w:r>
          </w:p>
        </w:tc>
        <w:tc>
          <w:tcPr>
            <w:tcW w:type="dxa" w:w="3000"/>
          </w:tcPr>
          <w:p>
            <w:r>
              <w:rPr>
                <w:rFonts w:ascii="Calibri" w:hAnsi="Calibri"/>
                <w:sz w:val="18"/>
              </w:rPr>
              <w:t>payload.zip creation failed.</w:t>
            </w:r>
          </w:p>
        </w:tc>
        <w:tc>
          <w:tcPr>
            <w:tcW w:type="dxa" w:w="2560"/>
          </w:tcPr>
          <w:p>
            <w:r>
              <w:rPr>
                <w:rFonts w:ascii="Calibri" w:hAnsi="Calibri"/>
                <w:sz w:val="18"/>
              </w:rPr>
              <w:t>Fail run and clean partial compressed file.</w:t>
            </w:r>
          </w:p>
        </w:tc>
      </w:tr>
      <w:tr>
        <w:tc>
          <w:tcPr>
            <w:tcW w:type="dxa" w:w="2200"/>
          </w:tcPr>
          <w:p>
            <w:r>
              <w:rPr>
                <w:rFonts w:ascii="Calibri" w:hAnsi="Calibri"/>
                <w:sz w:val="18"/>
              </w:rPr>
              <w:t>ENCRYPT_FAILED</w:t>
            </w:r>
          </w:p>
        </w:tc>
        <w:tc>
          <w:tcPr>
            <w:tcW w:type="dxa" w:w="1600"/>
          </w:tcPr>
          <w:p>
            <w:r>
              <w:rPr>
                <w:rFonts w:ascii="Calibri" w:hAnsi="Calibri"/>
                <w:sz w:val="18"/>
              </w:rPr>
              <w:t>Crypto</w:t>
            </w:r>
          </w:p>
        </w:tc>
        <w:tc>
          <w:tcPr>
            <w:tcW w:type="dxa" w:w="3000"/>
          </w:tcPr>
          <w:p>
            <w:r>
              <w:rPr>
                <w:rFonts w:ascii="Calibri" w:hAnsi="Calibri"/>
                <w:sz w:val="18"/>
              </w:rPr>
              <w:t>AES-GCM encryption or DEK generation failed.</w:t>
            </w:r>
          </w:p>
        </w:tc>
        <w:tc>
          <w:tcPr>
            <w:tcW w:type="dxa" w:w="2560"/>
          </w:tcPr>
          <w:p>
            <w:r>
              <w:rPr>
                <w:rFonts w:ascii="Calibri" w:hAnsi="Calibri"/>
                <w:sz w:val="18"/>
              </w:rPr>
              <w:t>Fail run; do not transfer plaintext.</w:t>
            </w:r>
          </w:p>
        </w:tc>
      </w:tr>
      <w:tr>
        <w:tc>
          <w:tcPr>
            <w:tcW w:type="dxa" w:w="2200"/>
          </w:tcPr>
          <w:p>
            <w:r>
              <w:rPr>
                <w:rFonts w:ascii="Calibri" w:hAnsi="Calibri"/>
                <w:sz w:val="18"/>
              </w:rPr>
              <w:t>KEY_ESCROW_MISSING</w:t>
            </w:r>
          </w:p>
        </w:tc>
        <w:tc>
          <w:tcPr>
            <w:tcW w:type="dxa" w:w="1600"/>
          </w:tcPr>
          <w:p>
            <w:r>
              <w:rPr>
                <w:rFonts w:ascii="Calibri" w:hAnsi="Calibri"/>
                <w:sz w:val="18"/>
              </w:rPr>
              <w:t>Crypto</w:t>
            </w:r>
          </w:p>
        </w:tc>
        <w:tc>
          <w:tcPr>
            <w:tcW w:type="dxa" w:w="3000"/>
          </w:tcPr>
          <w:p>
            <w:r>
              <w:rPr>
                <w:rFonts w:ascii="Calibri" w:hAnsi="Calibri"/>
                <w:sz w:val="18"/>
              </w:rPr>
              <w:t>No valid escrow before production backup.</w:t>
            </w:r>
          </w:p>
        </w:tc>
        <w:tc>
          <w:tcPr>
            <w:tcW w:type="dxa" w:w="2560"/>
          </w:tcPr>
          <w:p>
            <w:r>
              <w:rPr>
                <w:rFonts w:ascii="Calibri" w:hAnsi="Calibri"/>
                <w:sz w:val="18"/>
              </w:rPr>
              <w:t>Raise Critical alert; block production backup unless break-glass policy exists.</w:t>
            </w:r>
          </w:p>
        </w:tc>
      </w:tr>
      <w:tr>
        <w:tc>
          <w:tcPr>
            <w:tcW w:type="dxa" w:w="2200"/>
          </w:tcPr>
          <w:p>
            <w:r>
              <w:rPr>
                <w:rFonts w:ascii="Calibri" w:hAnsi="Calibri"/>
                <w:sz w:val="18"/>
              </w:rPr>
              <w:t>KEY_UNWRAP_FAILED</w:t>
            </w:r>
          </w:p>
        </w:tc>
        <w:tc>
          <w:tcPr>
            <w:tcW w:type="dxa" w:w="1600"/>
          </w:tcPr>
          <w:p>
            <w:r>
              <w:rPr>
                <w:rFonts w:ascii="Calibri" w:hAnsi="Calibri"/>
                <w:sz w:val="18"/>
              </w:rPr>
              <w:t>Crypto/Restore</w:t>
            </w:r>
          </w:p>
        </w:tc>
        <w:tc>
          <w:tcPr>
            <w:tcW w:type="dxa" w:w="3000"/>
          </w:tcPr>
          <w:p>
            <w:r>
              <w:rPr>
                <w:rFonts w:ascii="Calibri" w:hAnsi="Calibri"/>
                <w:sz w:val="18"/>
              </w:rPr>
              <w:t>Restore cannot unwrap DEK.</w:t>
            </w:r>
          </w:p>
        </w:tc>
        <w:tc>
          <w:tcPr>
            <w:tcW w:type="dxa" w:w="2560"/>
          </w:tcPr>
          <w:p>
            <w:r>
              <w:rPr>
                <w:rFonts w:ascii="Calibri" w:hAnsi="Calibri"/>
                <w:sz w:val="18"/>
              </w:rPr>
              <w:t>Fail dry-run or restore before target mutation.</w:t>
            </w:r>
          </w:p>
        </w:tc>
      </w:tr>
      <w:tr>
        <w:tc>
          <w:tcPr>
            <w:tcW w:type="dxa" w:w="2200"/>
          </w:tcPr>
          <w:p>
            <w:r>
              <w:rPr>
                <w:rFonts w:ascii="Calibri" w:hAnsi="Calibri"/>
                <w:sz w:val="18"/>
              </w:rPr>
              <w:t>REPO_UNAVAILABLE</w:t>
            </w:r>
          </w:p>
        </w:tc>
        <w:tc>
          <w:tcPr>
            <w:tcW w:type="dxa" w:w="1600"/>
          </w:tcPr>
          <w:p>
            <w:r>
              <w:rPr>
                <w:rFonts w:ascii="Calibri" w:hAnsi="Calibri"/>
                <w:sz w:val="18"/>
              </w:rPr>
              <w:t>Repository</w:t>
            </w:r>
          </w:p>
        </w:tc>
        <w:tc>
          <w:tcPr>
            <w:tcW w:type="dxa" w:w="3000"/>
          </w:tcPr>
          <w:p>
            <w:r>
              <w:rPr>
                <w:rFonts w:ascii="Calibri" w:hAnsi="Calibri"/>
                <w:sz w:val="18"/>
              </w:rPr>
              <w:t>Repository health check or copy cannot reach path.</w:t>
            </w:r>
          </w:p>
        </w:tc>
        <w:tc>
          <w:tcPr>
            <w:tcW w:type="dxa" w:w="2560"/>
          </w:tcPr>
          <w:p>
            <w:r>
              <w:rPr>
                <w:rFonts w:ascii="Calibri" w:hAnsi="Calibri"/>
                <w:sz w:val="18"/>
              </w:rPr>
              <w:t>Mark copy RepositoryUnavailable; recalculate protection.</w:t>
            </w:r>
          </w:p>
        </w:tc>
      </w:tr>
      <w:tr>
        <w:tc>
          <w:tcPr>
            <w:tcW w:type="dxa" w:w="2200"/>
          </w:tcPr>
          <w:p>
            <w:r>
              <w:rPr>
                <w:rFonts w:ascii="Calibri" w:hAnsi="Calibri"/>
                <w:sz w:val="18"/>
              </w:rPr>
              <w:t>REPO_IDENTITY_MISMATCH</w:t>
            </w:r>
          </w:p>
        </w:tc>
        <w:tc>
          <w:tcPr>
            <w:tcW w:type="dxa" w:w="1600"/>
          </w:tcPr>
          <w:p>
            <w:r>
              <w:rPr>
                <w:rFonts w:ascii="Calibri" w:hAnsi="Calibri"/>
                <w:sz w:val="18"/>
              </w:rPr>
              <w:t>Repository</w:t>
            </w:r>
          </w:p>
        </w:tc>
        <w:tc>
          <w:tcPr>
            <w:tcW w:type="dxa" w:w="3000"/>
          </w:tcPr>
          <w:p>
            <w:r>
              <w:rPr>
                <w:rFonts w:ascii="Calibri" w:hAnsi="Calibri"/>
                <w:sz w:val="18"/>
              </w:rPr>
              <w:t>Repository marker or offline media serial does not match.</w:t>
            </w:r>
          </w:p>
        </w:tc>
        <w:tc>
          <w:tcPr>
            <w:tcW w:type="dxa" w:w="2560"/>
          </w:tcPr>
          <w:p>
            <w:r>
              <w:rPr>
                <w:rFonts w:ascii="Calibri" w:hAnsi="Calibri"/>
                <w:sz w:val="18"/>
              </w:rPr>
              <w:t>Abort copy and raise Critical alert.</w:t>
            </w:r>
          </w:p>
        </w:tc>
      </w:tr>
      <w:tr>
        <w:tc>
          <w:tcPr>
            <w:tcW w:type="dxa" w:w="2200"/>
          </w:tcPr>
          <w:p>
            <w:r>
              <w:rPr>
                <w:rFonts w:ascii="Calibri" w:hAnsi="Calibri"/>
                <w:sz w:val="18"/>
              </w:rPr>
              <w:t>REPO_CHECKSUM_MISMATCH</w:t>
            </w:r>
          </w:p>
        </w:tc>
        <w:tc>
          <w:tcPr>
            <w:tcW w:type="dxa" w:w="1600"/>
          </w:tcPr>
          <w:p>
            <w:r>
              <w:rPr>
                <w:rFonts w:ascii="Calibri" w:hAnsi="Calibri"/>
                <w:sz w:val="18"/>
              </w:rPr>
              <w:t>Repository</w:t>
            </w:r>
          </w:p>
        </w:tc>
        <w:tc>
          <w:tcPr>
            <w:tcW w:type="dxa" w:w="3000"/>
          </w:tcPr>
          <w:p>
            <w:r>
              <w:rPr>
                <w:rFonts w:ascii="Calibri" w:hAnsi="Calibri"/>
                <w:sz w:val="18"/>
              </w:rPr>
              <w:t>Destination checksum differs from catalog.</w:t>
            </w:r>
          </w:p>
        </w:tc>
        <w:tc>
          <w:tcPr>
            <w:tcW w:type="dxa" w:w="2560"/>
          </w:tcPr>
          <w:p>
            <w:r>
              <w:rPr>
                <w:rFonts w:ascii="Calibri" w:hAnsi="Calibri"/>
                <w:sz w:val="18"/>
              </w:rPr>
              <w:t>Mark copy Corrupted; exclude from protection.</w:t>
            </w:r>
          </w:p>
        </w:tc>
      </w:tr>
      <w:tr>
        <w:tc>
          <w:tcPr>
            <w:tcW w:type="dxa" w:w="2200"/>
          </w:tcPr>
          <w:p>
            <w:r>
              <w:rPr>
                <w:rFonts w:ascii="Calibri" w:hAnsi="Calibri"/>
                <w:sz w:val="18"/>
              </w:rPr>
              <w:t>OFFLINE_MEDIA_ABSENT</w:t>
            </w:r>
          </w:p>
        </w:tc>
        <w:tc>
          <w:tcPr>
            <w:tcW w:type="dxa" w:w="1600"/>
          </w:tcPr>
          <w:p>
            <w:r>
              <w:rPr>
                <w:rFonts w:ascii="Calibri" w:hAnsi="Calibri"/>
                <w:sz w:val="18"/>
              </w:rPr>
              <w:t>Repository</w:t>
            </w:r>
          </w:p>
        </w:tc>
        <w:tc>
          <w:tcPr>
            <w:tcW w:type="dxa" w:w="3000"/>
          </w:tcPr>
          <w:p>
            <w:r>
              <w:rPr>
                <w:rFonts w:ascii="Calibri" w:hAnsi="Calibri"/>
                <w:sz w:val="18"/>
              </w:rPr>
              <w:t>Offline repository media not mounted.</w:t>
            </w:r>
          </w:p>
        </w:tc>
        <w:tc>
          <w:tcPr>
            <w:tcW w:type="dxa" w:w="2560"/>
          </w:tcPr>
          <w:p>
            <w:r>
              <w:rPr>
                <w:rFonts w:ascii="Calibri" w:hAnsi="Calibri"/>
                <w:sz w:val="18"/>
              </w:rPr>
              <w:t>Mark PendingOffline and raise Warning if policy allows.</w:t>
            </w:r>
          </w:p>
        </w:tc>
      </w:tr>
      <w:tr>
        <w:tc>
          <w:tcPr>
            <w:tcW w:type="dxa" w:w="2200"/>
          </w:tcPr>
          <w:p>
            <w:r>
              <w:rPr>
                <w:rFonts w:ascii="Calibri" w:hAnsi="Calibri"/>
                <w:sz w:val="18"/>
              </w:rPr>
              <w:t>RETENTION_UNSAFE_DELETE</w:t>
            </w:r>
          </w:p>
        </w:tc>
        <w:tc>
          <w:tcPr>
            <w:tcW w:type="dxa" w:w="1600"/>
          </w:tcPr>
          <w:p>
            <w:r>
              <w:rPr>
                <w:rFonts w:ascii="Calibri" w:hAnsi="Calibri"/>
                <w:sz w:val="18"/>
              </w:rPr>
              <w:t>Retention</w:t>
            </w:r>
          </w:p>
        </w:tc>
        <w:tc>
          <w:tcPr>
            <w:tcW w:type="dxa" w:w="3000"/>
          </w:tcPr>
          <w:p>
            <w:r>
              <w:rPr>
                <w:rFonts w:ascii="Calibri" w:hAnsi="Calibri"/>
                <w:sz w:val="18"/>
              </w:rPr>
              <w:t>Prune plan would remove required verified copy or legal hold.</w:t>
            </w:r>
          </w:p>
        </w:tc>
        <w:tc>
          <w:tcPr>
            <w:tcW w:type="dxa" w:w="2560"/>
          </w:tcPr>
          <w:p>
            <w:r>
              <w:rPr>
                <w:rFonts w:ascii="Calibri" w:hAnsi="Calibri"/>
                <w:sz w:val="18"/>
              </w:rPr>
              <w:t>Abort prune and audit rejection.</w:t>
            </w:r>
          </w:p>
        </w:tc>
      </w:tr>
      <w:tr>
        <w:tc>
          <w:tcPr>
            <w:tcW w:type="dxa" w:w="2200"/>
          </w:tcPr>
          <w:p>
            <w:r>
              <w:rPr>
                <w:rFonts w:ascii="Calibri" w:hAnsi="Calibri"/>
                <w:sz w:val="18"/>
              </w:rPr>
              <w:t>SCRUB_COPY_MISSING</w:t>
            </w:r>
          </w:p>
        </w:tc>
        <w:tc>
          <w:tcPr>
            <w:tcW w:type="dxa" w:w="1600"/>
          </w:tcPr>
          <w:p>
            <w:r>
              <w:rPr>
                <w:rFonts w:ascii="Calibri" w:hAnsi="Calibri"/>
                <w:sz w:val="18"/>
              </w:rPr>
              <w:t>Scrub</w:t>
            </w:r>
          </w:p>
        </w:tc>
        <w:tc>
          <w:tcPr>
            <w:tcW w:type="dxa" w:w="3000"/>
          </w:tcPr>
          <w:p>
            <w:r>
              <w:rPr>
                <w:rFonts w:ascii="Calibri" w:hAnsi="Calibri"/>
                <w:sz w:val="18"/>
              </w:rPr>
              <w:t>Catalog copy path missing on repository.</w:t>
            </w:r>
          </w:p>
        </w:tc>
        <w:tc>
          <w:tcPr>
            <w:tcW w:type="dxa" w:w="2560"/>
          </w:tcPr>
          <w:p>
            <w:r>
              <w:rPr>
                <w:rFonts w:ascii="Calibri" w:hAnsi="Calibri"/>
                <w:sz w:val="18"/>
              </w:rPr>
              <w:t>Mark copy Missing and recalculate protection.</w:t>
            </w:r>
          </w:p>
        </w:tc>
      </w:tr>
      <w:tr>
        <w:tc>
          <w:tcPr>
            <w:tcW w:type="dxa" w:w="2200"/>
          </w:tcPr>
          <w:p>
            <w:r>
              <w:rPr>
                <w:rFonts w:ascii="Calibri" w:hAnsi="Calibri"/>
                <w:sz w:val="18"/>
              </w:rPr>
              <w:t>RESTORE_SOURCE_NOT_VERIFIED</w:t>
            </w:r>
          </w:p>
        </w:tc>
        <w:tc>
          <w:tcPr>
            <w:tcW w:type="dxa" w:w="1600"/>
          </w:tcPr>
          <w:p>
            <w:r>
              <w:rPr>
                <w:rFonts w:ascii="Calibri" w:hAnsi="Calibri"/>
                <w:sz w:val="18"/>
              </w:rPr>
              <w:t>Restore</w:t>
            </w:r>
          </w:p>
        </w:tc>
        <w:tc>
          <w:tcPr>
            <w:tcW w:type="dxa" w:w="3000"/>
          </w:tcPr>
          <w:p>
            <w:r>
              <w:rPr>
                <w:rFonts w:ascii="Calibri" w:hAnsi="Calibri"/>
                <w:sz w:val="18"/>
              </w:rPr>
              <w:t>Selected copy is not Verified.</w:t>
            </w:r>
          </w:p>
        </w:tc>
        <w:tc>
          <w:tcPr>
            <w:tcW w:type="dxa" w:w="2560"/>
          </w:tcPr>
          <w:p>
            <w:r>
              <w:rPr>
                <w:rFonts w:ascii="Calibri" w:hAnsi="Calibri"/>
                <w:sz w:val="18"/>
              </w:rPr>
              <w:t>Reject restore request.</w:t>
            </w:r>
          </w:p>
        </w:tc>
      </w:tr>
      <w:tr>
        <w:tc>
          <w:tcPr>
            <w:tcW w:type="dxa" w:w="2200"/>
          </w:tcPr>
          <w:p>
            <w:r>
              <w:rPr>
                <w:rFonts w:ascii="Calibri" w:hAnsi="Calibri"/>
                <w:sz w:val="18"/>
              </w:rPr>
              <w:t>RESTORE_APPROVAL_REQUIRED</w:t>
            </w:r>
          </w:p>
        </w:tc>
        <w:tc>
          <w:tcPr>
            <w:tcW w:type="dxa" w:w="1600"/>
          </w:tcPr>
          <w:p>
            <w:r>
              <w:rPr>
                <w:rFonts w:ascii="Calibri" w:hAnsi="Calibri"/>
                <w:sz w:val="18"/>
              </w:rPr>
              <w:t>Restore</w:t>
            </w:r>
          </w:p>
        </w:tc>
        <w:tc>
          <w:tcPr>
            <w:tcW w:type="dxa" w:w="3000"/>
          </w:tcPr>
          <w:p>
            <w:r>
              <w:rPr>
                <w:rFonts w:ascii="Calibri" w:hAnsi="Calibri"/>
                <w:sz w:val="18"/>
              </w:rPr>
              <w:t>Destructive restore requested without approval snapshot.</w:t>
            </w:r>
          </w:p>
        </w:tc>
        <w:tc>
          <w:tcPr>
            <w:tcW w:type="dxa" w:w="2560"/>
          </w:tcPr>
          <w:p>
            <w:r>
              <w:rPr>
                <w:rFonts w:ascii="Calibri" w:hAnsi="Calibri"/>
                <w:sz w:val="18"/>
              </w:rPr>
              <w:t>Keep AwaitingApproval.</w:t>
            </w:r>
          </w:p>
        </w:tc>
      </w:tr>
      <w:tr>
        <w:tc>
          <w:tcPr>
            <w:tcW w:type="dxa" w:w="2200"/>
          </w:tcPr>
          <w:p>
            <w:r>
              <w:rPr>
                <w:rFonts w:ascii="Calibri" w:hAnsi="Calibri"/>
                <w:sz w:val="18"/>
              </w:rPr>
              <w:t>RESTORE_TARGET_CONFLICT</w:t>
            </w:r>
          </w:p>
        </w:tc>
        <w:tc>
          <w:tcPr>
            <w:tcW w:type="dxa" w:w="1600"/>
          </w:tcPr>
          <w:p>
            <w:r>
              <w:rPr>
                <w:rFonts w:ascii="Calibri" w:hAnsi="Calibri"/>
                <w:sz w:val="18"/>
              </w:rPr>
              <w:t>Restore</w:t>
            </w:r>
          </w:p>
        </w:tc>
        <w:tc>
          <w:tcPr>
            <w:tcW w:type="dxa" w:w="3000"/>
          </w:tcPr>
          <w:p>
            <w:r>
              <w:rPr>
                <w:rFonts w:ascii="Calibri" w:hAnsi="Calibri"/>
                <w:sz w:val="18"/>
              </w:rPr>
              <w:t>Target path/database exists and overwrite not approved.</w:t>
            </w:r>
          </w:p>
        </w:tc>
        <w:tc>
          <w:tcPr>
            <w:tcW w:type="dxa" w:w="2560"/>
          </w:tcPr>
          <w:p>
            <w:r>
              <w:rPr>
                <w:rFonts w:ascii="Calibri" w:hAnsi="Calibri"/>
                <w:sz w:val="18"/>
              </w:rPr>
              <w:t>Fail dry-run.</w:t>
            </w:r>
          </w:p>
        </w:tc>
      </w:tr>
      <w:tr>
        <w:tc>
          <w:tcPr>
            <w:tcW w:type="dxa" w:w="2200"/>
          </w:tcPr>
          <w:p>
            <w:r>
              <w:rPr>
                <w:rFonts w:ascii="Calibri" w:hAnsi="Calibri"/>
                <w:sz w:val="18"/>
              </w:rPr>
              <w:t>RESTORE_SPACE_LOW</w:t>
            </w:r>
          </w:p>
        </w:tc>
        <w:tc>
          <w:tcPr>
            <w:tcW w:type="dxa" w:w="1600"/>
          </w:tcPr>
          <w:p>
            <w:r>
              <w:rPr>
                <w:rFonts w:ascii="Calibri" w:hAnsi="Calibri"/>
                <w:sz w:val="18"/>
              </w:rPr>
              <w:t>Restore</w:t>
            </w:r>
          </w:p>
        </w:tc>
        <w:tc>
          <w:tcPr>
            <w:tcW w:type="dxa" w:w="3000"/>
          </w:tcPr>
          <w:p>
            <w:r>
              <w:rPr>
                <w:rFonts w:ascii="Calibri" w:hAnsi="Calibri"/>
                <w:sz w:val="18"/>
              </w:rPr>
              <w:t>Target or staging free space insufficient.</w:t>
            </w:r>
          </w:p>
        </w:tc>
        <w:tc>
          <w:tcPr>
            <w:tcW w:type="dxa" w:w="2560"/>
          </w:tcPr>
          <w:p>
            <w:r>
              <w:rPr>
                <w:rFonts w:ascii="Calibri" w:hAnsi="Calibri"/>
                <w:sz w:val="18"/>
              </w:rPr>
              <w:t>Fail dry-run.</w:t>
            </w:r>
          </w:p>
        </w:tc>
      </w:tr>
      <w:tr>
        <w:tc>
          <w:tcPr>
            <w:tcW w:type="dxa" w:w="2200"/>
          </w:tcPr>
          <w:p>
            <w:r>
              <w:rPr>
                <w:rFonts w:ascii="Calibri" w:hAnsi="Calibri"/>
                <w:sz w:val="18"/>
              </w:rPr>
              <w:t>RESTORE_HEALTH_FAILED</w:t>
            </w:r>
          </w:p>
        </w:tc>
        <w:tc>
          <w:tcPr>
            <w:tcW w:type="dxa" w:w="1600"/>
          </w:tcPr>
          <w:p>
            <w:r>
              <w:rPr>
                <w:rFonts w:ascii="Calibri" w:hAnsi="Calibri"/>
                <w:sz w:val="18"/>
              </w:rPr>
              <w:t>Restore</w:t>
            </w:r>
          </w:p>
        </w:tc>
        <w:tc>
          <w:tcPr>
            <w:tcW w:type="dxa" w:w="3000"/>
          </w:tcPr>
          <w:p>
            <w:r>
              <w:rPr>
                <w:rFonts w:ascii="Calibri" w:hAnsi="Calibri"/>
                <w:sz w:val="18"/>
              </w:rPr>
              <w:t>Post-restore health provider failed.</w:t>
            </w:r>
          </w:p>
        </w:tc>
        <w:tc>
          <w:tcPr>
            <w:tcW w:type="dxa" w:w="2560"/>
          </w:tcPr>
          <w:p>
            <w:r>
              <w:rPr>
                <w:rFonts w:ascii="Calibri" w:hAnsi="Calibri"/>
                <w:sz w:val="18"/>
              </w:rPr>
              <w:t>Complete restore with warning or fail according to policy; always alert.</w:t>
            </w:r>
          </w:p>
        </w:tc>
      </w:tr>
      <w:tr>
        <w:tc>
          <w:tcPr>
            <w:tcW w:type="dxa" w:w="2200"/>
          </w:tcPr>
          <w:p>
            <w:r>
              <w:rPr>
                <w:rFonts w:ascii="Calibri" w:hAnsi="Calibri"/>
                <w:sz w:val="18"/>
              </w:rPr>
              <w:t>MANIFEST_EXPORT_FAILED</w:t>
            </w:r>
          </w:p>
        </w:tc>
        <w:tc>
          <w:tcPr>
            <w:tcW w:type="dxa" w:w="1600"/>
          </w:tcPr>
          <w:p>
            <w:r>
              <w:rPr>
                <w:rFonts w:ascii="Calibri" w:hAnsi="Calibri"/>
                <w:sz w:val="18"/>
              </w:rPr>
              <w:t>Manifest</w:t>
            </w:r>
          </w:p>
        </w:tc>
        <w:tc>
          <w:tcPr>
            <w:tcW w:type="dxa" w:w="3000"/>
          </w:tcPr>
          <w:p>
            <w:r>
              <w:rPr>
                <w:rFonts w:ascii="Calibri" w:hAnsi="Calibri"/>
                <w:sz w:val="18"/>
              </w:rPr>
              <w:t>Self-backup manifest could not be written or copied.</w:t>
            </w:r>
          </w:p>
        </w:tc>
        <w:tc>
          <w:tcPr>
            <w:tcW w:type="dxa" w:w="2560"/>
          </w:tcPr>
          <w:p>
            <w:r>
              <w:rPr>
                <w:rFonts w:ascii="Calibri" w:hAnsi="Calibri"/>
                <w:sz w:val="18"/>
              </w:rPr>
              <w:t>Raise Critical alert.</w:t>
            </w:r>
          </w:p>
        </w:tc>
      </w:tr>
      <w:tr>
        <w:tc>
          <w:tcPr>
            <w:tcW w:type="dxa" w:w="2200"/>
          </w:tcPr>
          <w:p>
            <w:r>
              <w:rPr>
                <w:rFonts w:ascii="Calibri" w:hAnsi="Calibri"/>
                <w:sz w:val="18"/>
              </w:rPr>
              <w:t>MANIFEST_IMPORT_INVALID</w:t>
            </w:r>
          </w:p>
        </w:tc>
        <w:tc>
          <w:tcPr>
            <w:tcW w:type="dxa" w:w="1600"/>
          </w:tcPr>
          <w:p>
            <w:r>
              <w:rPr>
                <w:rFonts w:ascii="Calibri" w:hAnsi="Calibri"/>
                <w:sz w:val="18"/>
              </w:rPr>
              <w:t>Manifest</w:t>
            </w:r>
          </w:p>
        </w:tc>
        <w:tc>
          <w:tcPr>
            <w:tcW w:type="dxa" w:w="3000"/>
          </w:tcPr>
          <w:p>
            <w:r>
              <w:rPr>
                <w:rFonts w:ascii="Calibri" w:hAnsi="Calibri"/>
                <w:sz w:val="18"/>
              </w:rPr>
              <w:t>Manifest checksum/version invalid.</w:t>
            </w:r>
          </w:p>
        </w:tc>
        <w:tc>
          <w:tcPr>
            <w:tcW w:type="dxa" w:w="2560"/>
          </w:tcPr>
          <w:p>
            <w:r>
              <w:rPr>
                <w:rFonts w:ascii="Calibri" w:hAnsi="Calibri"/>
                <w:sz w:val="18"/>
              </w:rPr>
              <w:t>Reject import and audit.</w:t>
            </w:r>
          </w:p>
        </w:tc>
      </w:tr>
      <w:tr>
        <w:tc>
          <w:tcPr>
            <w:tcW w:type="dxa" w:w="2200"/>
          </w:tcPr>
          <w:p>
            <w:r>
              <w:rPr>
                <w:rFonts w:ascii="Calibri" w:hAnsi="Calibri"/>
                <w:sz w:val="18"/>
              </w:rPr>
              <w:t>AUDIT_WRITE_FAILED</w:t>
            </w:r>
          </w:p>
        </w:tc>
        <w:tc>
          <w:tcPr>
            <w:tcW w:type="dxa" w:w="1600"/>
          </w:tcPr>
          <w:p>
            <w:r>
              <w:rPr>
                <w:rFonts w:ascii="Calibri" w:hAnsi="Calibri"/>
                <w:sz w:val="18"/>
              </w:rPr>
              <w:t>Audit</w:t>
            </w:r>
          </w:p>
        </w:tc>
        <w:tc>
          <w:tcPr>
            <w:tcW w:type="dxa" w:w="3000"/>
          </w:tcPr>
          <w:p>
            <w:r>
              <w:rPr>
                <w:rFonts w:ascii="Calibri" w:hAnsi="Calibri"/>
                <w:sz w:val="18"/>
              </w:rPr>
              <w:t>Critical action audit record failed to persist.</w:t>
            </w:r>
          </w:p>
        </w:tc>
        <w:tc>
          <w:tcPr>
            <w:tcW w:type="dxa" w:w="2560"/>
          </w:tcPr>
          <w:p>
            <w:r>
              <w:rPr>
                <w:rFonts w:ascii="Calibri" w:hAnsi="Calibri"/>
                <w:sz w:val="18"/>
              </w:rPr>
              <w:t>Abort user action unless action is itself audit recovery.</w:t>
            </w:r>
          </w:p>
        </w:tc>
      </w:tr>
    </w:tbl>
    <w:p>
      <w:pPr>
        <w:pStyle w:val="Heading2"/>
      </w:pPr>
      <w:r>
        <w:t>17.3 Error Response Shape</w:t>
      </w:r>
    </w:p>
    <w:p>
      <w:pPr>
        <w:pStyle w:val="CodeBlock"/>
      </w:pPr>
      <w:r>
        <w:t>{</w:t>
      </w:r>
    </w:p>
    <w:p>
      <w:pPr>
        <w:pStyle w:val="CodeBlock"/>
      </w:pPr>
      <w:r>
        <w:t xml:space="preserve">  "error": {</w:t>
      </w:r>
    </w:p>
    <w:p>
      <w:pPr>
        <w:pStyle w:val="CodeBlock"/>
      </w:pPr>
      <w:r>
        <w:t xml:space="preserve">    "code": "RESTORE_APPROVAL_REQUIRED",</w:t>
      </w:r>
    </w:p>
    <w:p>
      <w:pPr>
        <w:pStyle w:val="CodeBlock"/>
      </w:pPr>
      <w:r>
        <w:t xml:space="preserve">    "message": "Destructive restore requires approval before execution.",</w:t>
      </w:r>
    </w:p>
    <w:p>
      <w:pPr>
        <w:pStyle w:val="CodeBlock"/>
      </w:pPr>
      <w:r>
        <w:t xml:space="preserve">    "correlation_id": "9f2e28b7-6f3c-4d4d-8a12-0d904ca2d7a1",</w:t>
      </w:r>
    </w:p>
    <w:p>
      <w:pPr>
        <w:pStyle w:val="CodeBlock"/>
      </w:pPr>
      <w:r>
        <w:t xml:space="preserve">    "details": {</w:t>
      </w:r>
    </w:p>
    <w:p>
      <w:pPr>
        <w:pStyle w:val="CodeBlock"/>
      </w:pPr>
      <w:r>
        <w:t xml:space="preserve">      "restore_job_id": 1289,</w:t>
      </w:r>
    </w:p>
    <w:p>
      <w:pPr>
        <w:pStyle w:val="CodeBlock"/>
      </w:pPr>
      <w:r>
        <w:t xml:space="preserve">      "required_permission": "restore.approve_destructive"</w:t>
      </w:r>
    </w:p>
    <w:p>
      <w:pPr>
        <w:pStyle w:val="CodeBlock"/>
      </w:pPr>
      <w:r>
        <w:t xml:space="preserve">    }</w:t>
      </w:r>
    </w:p>
    <w:p>
      <w:pPr>
        <w:pStyle w:val="CodeBlock"/>
      </w:pPr>
      <w:r>
        <w:t xml:space="preserve">  }</w:t>
      </w:r>
    </w:p>
    <w:p>
      <w:pPr>
        <w:pStyle w:val="CodeBlock"/>
      </w:pPr>
      <w:r>
        <w:t>}</w:t>
      </w:r>
    </w:p>
    <w:p>
      <w:pPr>
        <w:pStyle w:val="ListBullet"/>
        <w:ind w:left="540" w:hanging="271"/>
      </w:pPr>
      <w:r>
        <w:t>Every non-2xx API response must include error.code, error.message, and correlation_id.</w:t>
      </w:r>
    </w:p>
    <w:p>
      <w:pPr>
        <w:pStyle w:val="ListBullet"/>
        <w:ind w:left="540" w:hanging="271"/>
      </w:pPr>
      <w:r>
        <w:t>Agent-facing errors must be machine-actionable. If retryable, response must include retry_after_seconds or retry_policy.</w:t>
      </w:r>
    </w:p>
    <w:p>
      <w:pPr>
        <w:pStyle w:val="ListBullet"/>
        <w:ind w:left="540" w:hanging="271"/>
      </w:pPr>
      <w:r>
        <w:t>Validation errors must name the rejected field and the violated rule.</w:t>
      </w:r>
    </w:p>
    <w:p>
      <w:pPr>
        <w:pStyle w:val="ListBullet"/>
        <w:ind w:left="540" w:hanging="271"/>
      </w:pPr>
      <w:r>
        <w:t>Security errors must not leak secret existence, credential values, private paths beyond the actor's permission, or key material.</w:t>
      </w:r>
    </w:p>
    <w:p>
      <w:pPr>
        <w:pStyle w:val="Heading1"/>
      </w:pPr>
      <w:r>
        <w:t>18. API Payload and Manifest Contracts</w:t>
      </w:r>
    </w:p>
    <w:p>
      <w:r>
        <w:t>The following JSON shapes are normative. Developers may add fields only if they are backward-compatible and optional. They may not rename, remove, or change semantics of required fields.</w:t>
      </w:r>
    </w:p>
    <w:p>
      <w:pPr>
        <w:pStyle w:val="Heading2"/>
      </w:pPr>
      <w:r>
        <w:t>18.1 Agent Registration Request</w:t>
      </w:r>
    </w:p>
    <w:p>
      <w:pPr>
        <w:pStyle w:val="CodeBlock"/>
      </w:pPr>
      <w:r>
        <w:t>{</w:t>
      </w:r>
    </w:p>
    <w:p>
      <w:pPr>
        <w:pStyle w:val="CodeBlock"/>
      </w:pPr>
      <w:r>
        <w:t xml:space="preserve">  "agent_name": "FS01-Agent",</w:t>
      </w:r>
    </w:p>
    <w:p>
      <w:pPr>
        <w:pStyle w:val="CodeBlock"/>
      </w:pPr>
      <w:r>
        <w:t xml:space="preserve">  "hostname": "FS01",</w:t>
      </w:r>
    </w:p>
    <w:p>
      <w:pPr>
        <w:pStyle w:val="CodeBlock"/>
      </w:pPr>
      <w:r>
        <w:t xml:space="preserve">  "fqdn": "fs01.example.local",</w:t>
      </w:r>
    </w:p>
    <w:p>
      <w:pPr>
        <w:pStyle w:val="CodeBlock"/>
      </w:pPr>
      <w:r>
        <w:t xml:space="preserve">  "ip_addresses": ["10.10.1.15"],</w:t>
      </w:r>
    </w:p>
    <w:p>
      <w:pPr>
        <w:pStyle w:val="CodeBlock"/>
      </w:pPr>
      <w:r>
        <w:t xml:space="preserve">  "agent_version": "1.0.0",</w:t>
      </w:r>
    </w:p>
    <w:p>
      <w:pPr>
        <w:pStyle w:val="CodeBlock"/>
      </w:pPr>
      <w:r>
        <w:t xml:space="preserve">  "certificate_thumbprint": "SHA256_HEX",</w:t>
      </w:r>
    </w:p>
    <w:p>
      <w:pPr>
        <w:pStyle w:val="CodeBlock"/>
      </w:pPr>
      <w:r>
        <w:t xml:space="preserve">  "certificate_subject": "CN=EBROP-Agent-FS01",</w:t>
      </w:r>
    </w:p>
    <w:p>
      <w:pPr>
        <w:pStyle w:val="CodeBlock"/>
      </w:pPr>
      <w:r>
        <w:t xml:space="preserve">  "capabilities": {</w:t>
      </w:r>
    </w:p>
    <w:p>
      <w:pPr>
        <w:pStyle w:val="CodeBlock"/>
      </w:pPr>
      <w:r>
        <w:t xml:space="preserve">    "file": true,</w:t>
      </w:r>
    </w:p>
    <w:p>
      <w:pPr>
        <w:pStyle w:val="CodeBlock"/>
      </w:pPr>
      <w:r>
        <w:t xml:space="preserve">    "mssql": true,</w:t>
      </w:r>
    </w:p>
    <w:p>
      <w:pPr>
        <w:pStyle w:val="CodeBlock"/>
      </w:pPr>
      <w:r>
        <w:t xml:space="preserve">    "mysql": false,</w:t>
      </w:r>
    </w:p>
    <w:p>
      <w:pPr>
        <w:pStyle w:val="CodeBlock"/>
      </w:pPr>
      <w:r>
        <w:t xml:space="preserve">    "vss": true,</w:t>
      </w:r>
    </w:p>
    <w:p>
      <w:pPr>
        <w:pStyle w:val="CodeBlock"/>
      </w:pPr>
      <w:r>
        <w:t xml:space="preserve">    "robocopy": true,</w:t>
      </w:r>
    </w:p>
    <w:p>
      <w:pPr>
        <w:pStyle w:val="CodeBlock"/>
      </w:pPr>
      <w:r>
        <w:t xml:space="preserve">    "sqlcmd": true,</w:t>
      </w:r>
    </w:p>
    <w:p>
      <w:pPr>
        <w:pStyle w:val="CodeBlock"/>
      </w:pPr>
      <w:r>
        <w:t xml:space="preserve">    "mysqldump": false</w:t>
      </w:r>
    </w:p>
    <w:p>
      <w:pPr>
        <w:pStyle w:val="CodeBlock"/>
      </w:pPr>
      <w:r>
        <w:t xml:space="preserve">  },</w:t>
      </w:r>
    </w:p>
    <w:p>
      <w:pPr>
        <w:pStyle w:val="CodeBlock"/>
      </w:pPr>
      <w:r>
        <w:t xml:space="preserve">  "install_token": "one-time-token-or-null"</w:t>
      </w:r>
    </w:p>
    <w:p>
      <w:pPr>
        <w:pStyle w:val="CodeBlock"/>
      </w:pPr>
      <w:r>
        <w:t>}</w:t>
      </w:r>
    </w:p>
    <w:p>
      <w:pPr>
        <w:pStyle w:val="Heading2"/>
      </w:pPr>
      <w:r>
        <w:t>18.2 Agent Heartbeat Request</w:t>
      </w:r>
    </w:p>
    <w:p>
      <w:pPr>
        <w:pStyle w:val="CodeBlock"/>
      </w:pPr>
      <w:r>
        <w:t>{</w:t>
      </w:r>
    </w:p>
    <w:p>
      <w:pPr>
        <w:pStyle w:val="CodeBlock"/>
      </w:pPr>
      <w:r>
        <w:t xml:space="preserve">  "agent_id": 42,</w:t>
      </w:r>
    </w:p>
    <w:p>
      <w:pPr>
        <w:pStyle w:val="CodeBlock"/>
      </w:pPr>
      <w:r>
        <w:t xml:space="preserve">  "agent_version": "1.0.0",</w:t>
      </w:r>
    </w:p>
    <w:p>
      <w:pPr>
        <w:pStyle w:val="CodeBlock"/>
      </w:pPr>
      <w:r>
        <w:t xml:space="preserve">  "status": "Online",</w:t>
      </w:r>
    </w:p>
    <w:p>
      <w:pPr>
        <w:pStyle w:val="CodeBlock"/>
      </w:pPr>
      <w:r>
        <w:t xml:space="preserve">  "current_jobs": 0,</w:t>
      </w:r>
    </w:p>
    <w:p>
      <w:pPr>
        <w:pStyle w:val="CodeBlock"/>
      </w:pPr>
      <w:r>
        <w:t xml:space="preserve">  "max_jobs": 1,</w:t>
      </w:r>
    </w:p>
    <w:p>
      <w:pPr>
        <w:pStyle w:val="CodeBlock"/>
      </w:pPr>
      <w:r>
        <w:t xml:space="preserve">  "local_time_utc": "2026-07-01T08:00:00Z",</w:t>
      </w:r>
    </w:p>
    <w:p>
      <w:pPr>
        <w:pStyle w:val="CodeBlock"/>
      </w:pPr>
      <w:r>
        <w:t xml:space="preserve">  "staging": {</w:t>
      </w:r>
    </w:p>
    <w:p>
      <w:pPr>
        <w:pStyle w:val="CodeBlock"/>
      </w:pPr>
      <w:r>
        <w:t xml:space="preserve">    "path": "C:\\ProgramData\\EBROP\\Agent\\staging",</w:t>
      </w:r>
    </w:p>
    <w:p>
      <w:pPr>
        <w:pStyle w:val="CodeBlock"/>
      </w:pPr>
      <w:r>
        <w:t xml:space="preserve">    "free_bytes": 214748364800</w:t>
      </w:r>
    </w:p>
    <w:p>
      <w:pPr>
        <w:pStyle w:val="CodeBlock"/>
      </w:pPr>
      <w:r>
        <w:t xml:space="preserve">  },</w:t>
      </w:r>
    </w:p>
    <w:p>
      <w:pPr>
        <w:pStyle w:val="CodeBlock"/>
      </w:pPr>
      <w:r>
        <w:t xml:space="preserve">  "providers": {</w:t>
      </w:r>
    </w:p>
    <w:p>
      <w:pPr>
        <w:pStyle w:val="CodeBlock"/>
      </w:pPr>
      <w:r>
        <w:t xml:space="preserve">    "file": {"available": true, "vss": true, "robocopy_version": "10.0"},</w:t>
      </w:r>
    </w:p>
    <w:p>
      <w:pPr>
        <w:pStyle w:val="CodeBlock"/>
      </w:pPr>
      <w:r>
        <w:t xml:space="preserve">    "mssql": {"available": true, "sqlcmd": true, "smo": false},</w:t>
      </w:r>
    </w:p>
    <w:p>
      <w:pPr>
        <w:pStyle w:val="CodeBlock"/>
      </w:pPr>
      <w:r>
        <w:t xml:space="preserve">    "mysql": {"available": false, "mysqldump": false}</w:t>
      </w:r>
    </w:p>
    <w:p>
      <w:pPr>
        <w:pStyle w:val="CodeBlock"/>
      </w:pPr>
      <w:r>
        <w:t xml:space="preserve">  },</w:t>
      </w:r>
    </w:p>
    <w:p>
      <w:pPr>
        <w:pStyle w:val="CodeBlock"/>
      </w:pPr>
      <w:r>
        <w:t xml:space="preserve">  "running": []</w:t>
      </w:r>
    </w:p>
    <w:p>
      <w:pPr>
        <w:pStyle w:val="CodeBlock"/>
      </w:pPr>
      <w:r>
        <w:t>}</w:t>
      </w:r>
    </w:p>
    <w:p>
      <w:pPr>
        <w:pStyle w:val="Heading2"/>
      </w:pPr>
      <w:r>
        <w:t>18.3 Assigned Backup Job Response</w:t>
      </w:r>
    </w:p>
    <w:p>
      <w:pPr>
        <w:pStyle w:val="CodeBlock"/>
      </w:pPr>
      <w:r>
        <w:t>{</w:t>
      </w:r>
    </w:p>
    <w:p>
      <w:pPr>
        <w:pStyle w:val="CodeBlock"/>
      </w:pPr>
      <w:r>
        <w:t xml:space="preserve">  "backup_run_id": 100345,</w:t>
      </w:r>
    </w:p>
    <w:p>
      <w:pPr>
        <w:pStyle w:val="CodeBlock"/>
      </w:pPr>
      <w:r>
        <w:t xml:space="preserve">  "correlation_id": "9f2e28b7-6f3c-4d4d-8a12-0d904ca2d7a1",</w:t>
      </w:r>
    </w:p>
    <w:p>
      <w:pPr>
        <w:pStyle w:val="CodeBlock"/>
      </w:pPr>
      <w:r>
        <w:t xml:space="preserve">  "job_id": 812,</w:t>
      </w:r>
    </w:p>
    <w:p>
      <w:pPr>
        <w:pStyle w:val="CodeBlock"/>
      </w:pPr>
      <w:r>
        <w:t xml:space="preserve">  "system_id": 77,</w:t>
      </w:r>
    </w:p>
    <w:p>
      <w:pPr>
        <w:pStyle w:val="CodeBlock"/>
      </w:pPr>
      <w:r>
        <w:t xml:space="preserve">  "provider": "File",</w:t>
      </w:r>
    </w:p>
    <w:p>
      <w:pPr>
        <w:pStyle w:val="CodeBlock"/>
      </w:pPr>
      <w:r>
        <w:t xml:space="preserve">  "policy": {</w:t>
      </w:r>
    </w:p>
    <w:p>
      <w:pPr>
        <w:pStyle w:val="CodeBlock"/>
      </w:pPr>
      <w:r>
        <w:t xml:space="preserve">    "vss_required": true,</w:t>
      </w:r>
    </w:p>
    <w:p>
      <w:pPr>
        <w:pStyle w:val="CodeBlock"/>
      </w:pPr>
      <w:r>
        <w:t xml:space="preserve">    "compression_required": true,</w:t>
      </w:r>
    </w:p>
    <w:p>
      <w:pPr>
        <w:pStyle w:val="CodeBlock"/>
      </w:pPr>
      <w:r>
        <w:t xml:space="preserve">    "encryption_required": true,</w:t>
      </w:r>
    </w:p>
    <w:p>
      <w:pPr>
        <w:pStyle w:val="CodeBlock"/>
      </w:pPr>
      <w:r>
        <w:t xml:space="preserve">    "timeout_seconds": 43200,</w:t>
      </w:r>
    </w:p>
    <w:p>
      <w:pPr>
        <w:pStyle w:val="CodeBlock"/>
      </w:pPr>
      <w:r>
        <w:t xml:space="preserve">    "throttle": {"robocopy_threads": 16, "max_network_mbps": null}</w:t>
      </w:r>
    </w:p>
    <w:p>
      <w:pPr>
        <w:pStyle w:val="CodeBlock"/>
      </w:pPr>
      <w:r>
        <w:t xml:space="preserve">  },</w:t>
      </w:r>
    </w:p>
    <w:p>
      <w:pPr>
        <w:pStyle w:val="CodeBlock"/>
      </w:pPr>
      <w:r>
        <w:t xml:space="preserve">  "sources": [</w:t>
      </w:r>
    </w:p>
    <w:p>
      <w:pPr>
        <w:pStyle w:val="CodeBlock"/>
      </w:pPr>
      <w:r>
        <w:t xml:space="preserve">    {</w:t>
      </w:r>
    </w:p>
    <w:p>
      <w:pPr>
        <w:pStyle w:val="CodeBlock"/>
      </w:pPr>
      <w:r>
        <w:t xml:space="preserve">      "source_type": "FilePath",</w:t>
      </w:r>
    </w:p>
    <w:p>
      <w:pPr>
        <w:pStyle w:val="CodeBlock"/>
      </w:pPr>
      <w:r>
        <w:t xml:space="preserve">      "path": "D:\\Applications\\Finance\\Data",</w:t>
      </w:r>
    </w:p>
    <w:p>
      <w:pPr>
        <w:pStyle w:val="CodeBlock"/>
      </w:pPr>
      <w:r>
        <w:t xml:space="preserve">      "include_rules": [],</w:t>
      </w:r>
    </w:p>
    <w:p>
      <w:pPr>
        <w:pStyle w:val="CodeBlock"/>
      </w:pPr>
      <w:r>
        <w:t xml:space="preserve">      "exclude_rules": ["**\\temp\\**", "**\\cache\\**"]</w:t>
      </w:r>
    </w:p>
    <w:p>
      <w:pPr>
        <w:pStyle w:val="CodeBlock"/>
      </w:pPr>
      <w:r>
        <w:t xml:space="preserve">    }</w:t>
      </w:r>
    </w:p>
    <w:p>
      <w:pPr>
        <w:pStyle w:val="CodeBlock"/>
      </w:pPr>
      <w:r>
        <w:t xml:space="preserve">  ],</w:t>
      </w:r>
    </w:p>
    <w:p>
      <w:pPr>
        <w:pStyle w:val="CodeBlock"/>
      </w:pPr>
      <w:r>
        <w:t xml:space="preserve">  "repositories": [</w:t>
      </w:r>
    </w:p>
    <w:p>
      <w:pPr>
        <w:pStyle w:val="CodeBlock"/>
      </w:pPr>
      <w:r>
        <w:t xml:space="preserve">    {"repository_id": 1, "repo_type": "UNC", "priority": 1, "required_copy": true},</w:t>
      </w:r>
    </w:p>
    <w:p>
      <w:pPr>
        <w:pStyle w:val="CodeBlock"/>
      </w:pPr>
      <w:r>
        <w:t xml:space="preserve">    {"repository_id": 2, "repo_type": "Secondary", "priority": 2, "required_copy": true},</w:t>
      </w:r>
    </w:p>
    <w:p>
      <w:pPr>
        <w:pStyle w:val="CodeBlock"/>
      </w:pPr>
      <w:r>
        <w:t xml:space="preserve">    {"repository_id": 3, "repo_type": "OfflineMedia", "priority": 3, "required_copy": false}</w:t>
      </w:r>
    </w:p>
    <w:p>
      <w:pPr>
        <w:pStyle w:val="CodeBlock"/>
      </w:pPr>
      <w:r>
        <w:t xml:space="preserve">  ]</w:t>
      </w:r>
    </w:p>
    <w:p>
      <w:pPr>
        <w:pStyle w:val="CodeBlock"/>
      </w:pPr>
      <w:r>
        <w:t>}</w:t>
      </w:r>
    </w:p>
    <w:p>
      <w:pPr>
        <w:pStyle w:val="Heading2"/>
      </w:pPr>
      <w:r>
        <w:t>18.4 Artifact Manifest Version 1</w:t>
      </w:r>
    </w:p>
    <w:p>
      <w:pPr>
        <w:pStyle w:val="CodeBlock"/>
      </w:pPr>
      <w:r>
        <w:t>{</w:t>
      </w:r>
    </w:p>
    <w:p>
      <w:pPr>
        <w:pStyle w:val="CodeBlock"/>
      </w:pPr>
      <w:r>
        <w:t xml:space="preserve">  "artifact_format_version": 1,</w:t>
      </w:r>
    </w:p>
    <w:p>
      <w:pPr>
        <w:pStyle w:val="CodeBlock"/>
      </w:pPr>
      <w:r>
        <w:t xml:space="preserve">  "run_id": 100345,</w:t>
      </w:r>
    </w:p>
    <w:p>
      <w:pPr>
        <w:pStyle w:val="CodeBlock"/>
      </w:pPr>
      <w:r>
        <w:t xml:space="preserve">  "correlation_id": "9f2e28b7-6f3c-4d4d-8a12-0d904ca2d7a1",</w:t>
      </w:r>
    </w:p>
    <w:p>
      <w:pPr>
        <w:pStyle w:val="CodeBlock"/>
      </w:pPr>
      <w:r>
        <w:t xml:space="preserve">  "system_id": 77,</w:t>
      </w:r>
    </w:p>
    <w:p>
      <w:pPr>
        <w:pStyle w:val="CodeBlock"/>
      </w:pPr>
      <w:r>
        <w:t xml:space="preserve">  "job_id": 812,</w:t>
      </w:r>
    </w:p>
    <w:p>
      <w:pPr>
        <w:pStyle w:val="CodeBlock"/>
      </w:pPr>
      <w:r>
        <w:t xml:space="preserve">  "agent_id": 42,</w:t>
      </w:r>
    </w:p>
    <w:p>
      <w:pPr>
        <w:pStyle w:val="CodeBlock"/>
      </w:pPr>
      <w:r>
        <w:t xml:space="preserve">  "provider": "File",</w:t>
      </w:r>
    </w:p>
    <w:p>
      <w:pPr>
        <w:pStyle w:val="CodeBlock"/>
      </w:pPr>
      <w:r>
        <w:t xml:space="preserve">  "created_at_utc": "2026-07-01T08:30:00Z",</w:t>
      </w:r>
    </w:p>
    <w:p>
      <w:pPr>
        <w:pStyle w:val="CodeBlock"/>
      </w:pPr>
      <w:r>
        <w:t xml:space="preserve">  "source_checksum": "sha256:...",</w:t>
      </w:r>
    </w:p>
    <w:p>
      <w:pPr>
        <w:pStyle w:val="CodeBlock"/>
      </w:pPr>
      <w:r>
        <w:t xml:space="preserve">  "compressed_checksum": "sha256:...",</w:t>
      </w:r>
    </w:p>
    <w:p>
      <w:pPr>
        <w:pStyle w:val="CodeBlock"/>
      </w:pPr>
      <w:r>
        <w:t xml:space="preserve">  "encrypted_checksum": "sha256:...",</w:t>
      </w:r>
    </w:p>
    <w:p>
      <w:pPr>
        <w:pStyle w:val="CodeBlock"/>
      </w:pPr>
      <w:r>
        <w:t xml:space="preserve">  "sizes": {</w:t>
      </w:r>
    </w:p>
    <w:p>
      <w:pPr>
        <w:pStyle w:val="CodeBlock"/>
      </w:pPr>
      <w:r>
        <w:t xml:space="preserve">    "raw_size_bytes": 123,</w:t>
      </w:r>
    </w:p>
    <w:p>
      <w:pPr>
        <w:pStyle w:val="CodeBlock"/>
      </w:pPr>
      <w:r>
        <w:t xml:space="preserve">    "compressed_size_bytes": 100,</w:t>
      </w:r>
    </w:p>
    <w:p>
      <w:pPr>
        <w:pStyle w:val="CodeBlock"/>
      </w:pPr>
      <w:r>
        <w:t xml:space="preserve">    "encrypted_size_bytes": 128</w:t>
      </w:r>
    </w:p>
    <w:p>
      <w:pPr>
        <w:pStyle w:val="CodeBlock"/>
      </w:pPr>
      <w:r>
        <w:t xml:space="preserve">  },</w:t>
      </w:r>
    </w:p>
    <w:p>
      <w:pPr>
        <w:pStyle w:val="CodeBlock"/>
      </w:pPr>
      <w:r>
        <w:t xml:space="preserve">  "compression": {</w:t>
      </w:r>
    </w:p>
    <w:p>
      <w:pPr>
        <w:pStyle w:val="CodeBlock"/>
      </w:pPr>
      <w:r>
        <w:t xml:space="preserve">    "algorithm": "zip",</w:t>
      </w:r>
    </w:p>
    <w:p>
      <w:pPr>
        <w:pStyle w:val="CodeBlock"/>
      </w:pPr>
      <w:r>
        <w:t xml:space="preserve">    "zip64": true,</w:t>
      </w:r>
    </w:p>
    <w:p>
      <w:pPr>
        <w:pStyle w:val="CodeBlock"/>
      </w:pPr>
      <w:r>
        <w:t xml:space="preserve">    "level": "Optimal"</w:t>
      </w:r>
    </w:p>
    <w:p>
      <w:pPr>
        <w:pStyle w:val="CodeBlock"/>
      </w:pPr>
      <w:r>
        <w:t xml:space="preserve">  },</w:t>
      </w:r>
    </w:p>
    <w:p>
      <w:pPr>
        <w:pStyle w:val="CodeBlock"/>
      </w:pPr>
      <w:r>
        <w:t xml:space="preserve">  "encryption": {</w:t>
      </w:r>
    </w:p>
    <w:p>
      <w:pPr>
        <w:pStyle w:val="CodeBlock"/>
      </w:pPr>
      <w:r>
        <w:t xml:space="preserve">    "algorithm": "AES-256-GCM",</w:t>
      </w:r>
    </w:p>
    <w:p>
      <w:pPr>
        <w:pStyle w:val="CodeBlock"/>
      </w:pPr>
      <w:r>
        <w:t xml:space="preserve">    "nonce_length_bits": 96,</w:t>
      </w:r>
    </w:p>
    <w:p>
      <w:pPr>
        <w:pStyle w:val="CodeBlock"/>
      </w:pPr>
      <w:r>
        <w:t xml:space="preserve">    "tag_length_bits": 128,</w:t>
      </w:r>
    </w:p>
    <w:p>
      <w:pPr>
        <w:pStyle w:val="CodeBlock"/>
      </w:pPr>
      <w:r>
        <w:t xml:space="preserve">    "kek_id": 5,</w:t>
      </w:r>
    </w:p>
    <w:p>
      <w:pPr>
        <w:pStyle w:val="CodeBlock"/>
      </w:pPr>
      <w:r>
        <w:t xml:space="preserve">    "dek_record_id": 9012,</w:t>
      </w:r>
    </w:p>
    <w:p>
      <w:pPr>
        <w:pStyle w:val="CodeBlock"/>
      </w:pPr>
      <w:r>
        <w:t xml:space="preserve">    "dek_wrapping": "RSA-OAEP-SHA256"</w:t>
      </w:r>
    </w:p>
    <w:p>
      <w:pPr>
        <w:pStyle w:val="CodeBlock"/>
      </w:pPr>
      <w:r>
        <w:t xml:space="preserve">  },</w:t>
      </w:r>
    </w:p>
    <w:p>
      <w:pPr>
        <w:pStyle w:val="CodeBlock"/>
      </w:pPr>
      <w:r>
        <w:t xml:space="preserve">  "restore": {</w:t>
      </w:r>
    </w:p>
    <w:p>
      <w:pPr>
        <w:pStyle w:val="CodeBlock"/>
      </w:pPr>
      <w:r>
        <w:t xml:space="preserve">    "supported_modes": ["FileAlternatePath", "FileOriginalPath"],</w:t>
      </w:r>
    </w:p>
    <w:p>
      <w:pPr>
        <w:pStyle w:val="CodeBlock"/>
      </w:pPr>
      <w:r>
        <w:t xml:space="preserve">    "provider_manifest_location": "encrypted-payload"</w:t>
      </w:r>
    </w:p>
    <w:p>
      <w:pPr>
        <w:pStyle w:val="CodeBlock"/>
      </w:pPr>
      <w:r>
        <w:t xml:space="preserve">  }</w:t>
      </w:r>
    </w:p>
    <w:p>
      <w:pPr>
        <w:pStyle w:val="CodeBlock"/>
      </w:pPr>
      <w:r>
        <w:t>}</w:t>
      </w:r>
    </w:p>
    <w:p>
      <w:pPr>
        <w:pStyle w:val="Heading2"/>
      </w:pPr>
      <w:r>
        <w:t>18.5 Restore Request</w:t>
      </w:r>
    </w:p>
    <w:p>
      <w:pPr>
        <w:pStyle w:val="CodeBlock"/>
      </w:pPr>
      <w:r>
        <w:t>{</w:t>
      </w:r>
    </w:p>
    <w:p>
      <w:pPr>
        <w:pStyle w:val="CodeBlock"/>
      </w:pPr>
      <w:r>
        <w:t xml:space="preserve">  "backup_run_id": 100345,</w:t>
      </w:r>
    </w:p>
    <w:p>
      <w:pPr>
        <w:pStyle w:val="CodeBlock"/>
      </w:pPr>
      <w:r>
        <w:t xml:space="preserve">  "repository_id": 1,</w:t>
      </w:r>
    </w:p>
    <w:p>
      <w:pPr>
        <w:pStyle w:val="CodeBlock"/>
      </w:pPr>
      <w:r>
        <w:t xml:space="preserve">  "target_agent_id": 42,</w:t>
      </w:r>
    </w:p>
    <w:p>
      <w:pPr>
        <w:pStyle w:val="CodeBlock"/>
      </w:pPr>
      <w:r>
        <w:t xml:space="preserve">  "restore_type": "FileAlternatePath",</w:t>
      </w:r>
    </w:p>
    <w:p>
      <w:pPr>
        <w:pStyle w:val="CodeBlock"/>
      </w:pPr>
      <w:r>
        <w:t xml:space="preserve">  "target_path": "E:\\Restore\\FinanceData",</w:t>
      </w:r>
    </w:p>
    <w:p>
      <w:pPr>
        <w:pStyle w:val="CodeBlock"/>
      </w:pPr>
      <w:r>
        <w:t xml:space="preserve">  "target_database": null,</w:t>
      </w:r>
    </w:p>
    <w:p>
      <w:pPr>
        <w:pStyle w:val="CodeBlock"/>
      </w:pPr>
      <w:r>
        <w:t xml:space="preserve">  "overwrite_mode": "FailIfExists",</w:t>
      </w:r>
    </w:p>
    <w:p>
      <w:pPr>
        <w:pStyle w:val="CodeBlock"/>
      </w:pPr>
      <w:r>
        <w:t xml:space="preserve">  "dry_run": true,</w:t>
      </w:r>
    </w:p>
    <w:p>
      <w:pPr>
        <w:pStyle w:val="CodeBlock"/>
      </w:pPr>
      <w:r>
        <w:t xml:space="preserve">  "reason": "Quarter-end validation restore"</w:t>
      </w:r>
    </w:p>
    <w:p>
      <w:pPr>
        <w:pStyle w:val="CodeBlock"/>
      </w:pPr>
      <w:r>
        <w:t>}</w:t>
      </w:r>
    </w:p>
    <w:p>
      <w:pPr>
        <w:pStyle w:val="Heading2"/>
      </w:pPr>
      <w:r>
        <w:t>18.6 Log Batch Request</w:t>
      </w:r>
    </w:p>
    <w:p>
      <w:pPr>
        <w:pStyle w:val="CodeBlock"/>
      </w:pPr>
      <w:r>
        <w:t>{</w:t>
      </w:r>
    </w:p>
    <w:p>
      <w:pPr>
        <w:pStyle w:val="CodeBlock"/>
      </w:pPr>
      <w:r>
        <w:t xml:space="preserve">  "correlation_id": "9f2e28b7-6f3c-4d4d-8a12-0d904ca2d7a1",</w:t>
      </w:r>
    </w:p>
    <w:p>
      <w:pPr>
        <w:pStyle w:val="CodeBlock"/>
      </w:pPr>
      <w:r>
        <w:t xml:space="preserve">  "agent_id": 42,</w:t>
      </w:r>
    </w:p>
    <w:p>
      <w:pPr>
        <w:pStyle w:val="CodeBlock"/>
      </w:pPr>
      <w:r>
        <w:t xml:space="preserve">  "records": [</w:t>
      </w:r>
    </w:p>
    <w:p>
      <w:pPr>
        <w:pStyle w:val="CodeBlock"/>
      </w:pPr>
      <w:r>
        <w:t xml:space="preserve">    {</w:t>
      </w:r>
    </w:p>
    <w:p>
      <w:pPr>
        <w:pStyle w:val="CodeBlock"/>
      </w:pPr>
      <w:r>
        <w:t xml:space="preserve">      "timestamp_utc": "2026-07-01T08:31:00Z",</w:t>
      </w:r>
    </w:p>
    <w:p>
      <w:pPr>
        <w:pStyle w:val="CodeBlock"/>
      </w:pPr>
      <w:r>
        <w:t xml:space="preserve">      "level": "Information",</w:t>
      </w:r>
    </w:p>
    <w:p>
      <w:pPr>
        <w:pStyle w:val="CodeBlock"/>
      </w:pPr>
      <w:r>
        <w:t xml:space="preserve">      "subsystem": "FileProvider",</w:t>
      </w:r>
    </w:p>
    <w:p>
      <w:pPr>
        <w:pStyle w:val="CodeBlock"/>
      </w:pPr>
      <w:r>
        <w:t xml:space="preserve">      "message": "Robocopy completed with exit code 1.",</w:t>
      </w:r>
    </w:p>
    <w:p>
      <w:pPr>
        <w:pStyle w:val="CodeBlock"/>
      </w:pPr>
      <w:r>
        <w:t xml:space="preserve">      "metadata": {"exit_code": 1, "files_copied": 120}</w:t>
      </w:r>
    </w:p>
    <w:p>
      <w:pPr>
        <w:pStyle w:val="CodeBlock"/>
      </w:pPr>
      <w:r>
        <w:t xml:space="preserve">    }</w:t>
      </w:r>
    </w:p>
    <w:p>
      <w:pPr>
        <w:pStyle w:val="CodeBlock"/>
      </w:pPr>
      <w:r>
        <w:t xml:space="preserve">  ]</w:t>
      </w:r>
    </w:p>
    <w:p>
      <w:pPr>
        <w:pStyle w:val="CodeBlock"/>
      </w:pPr>
      <w:r>
        <w:t>}</w:t>
      </w:r>
    </w:p>
    <w:p>
      <w:pPr>
        <w:pStyle w:val="Heading1"/>
      </w:pPr>
      <w:r>
        <w:t>19. End-to-End Workflow Contracts</w:t>
      </w:r>
    </w:p>
    <w:p>
      <w:pPr>
        <w:pStyle w:val="Heading2"/>
      </w:pPr>
      <w:r>
        <w:t>19.1 Agent Onboarding</w:t>
      </w:r>
    </w:p>
    <w:tbl>
      <w:tblPr>
        <w:tblStyle w:val="TableGrid"/>
        <w:tblW w:type="dxa" w:w="9360"/>
        <w:jc w:val="left"/>
        <w:tblLayout w:type="fixed"/>
        <w:tblLook w:firstColumn="1" w:firstRow="1" w:lastColumn="0" w:lastRow="0" w:noHBand="0" w:noVBand="1" w:val="04A0"/>
        <w:tblInd w:w="120" w:type="dxa"/>
      </w:tblPr>
      <w:tblGrid>
        <w:gridCol w:w="1350"/>
        <w:gridCol w:w="2600"/>
        <w:gridCol w:w="3000"/>
        <w:gridCol w:w="2410"/>
      </w:tblGrid>
      <w:tr>
        <w:trPr>
          <w:tblHeader w:val="true"/>
        </w:trPr>
        <w:tc>
          <w:tcPr>
            <w:tcW w:type="dxa" w:w="1350"/>
            <w:vAlign w:val="center"/>
            <w:shd w:fill="E8EEF5"/>
          </w:tcPr>
          <w:p>
            <w:r>
              <w:rPr>
                <w:rFonts w:ascii="Calibri" w:hAnsi="Calibri"/>
                <w:b/>
                <w:color w:val="0B2545"/>
                <w:sz w:val="18"/>
              </w:rPr>
              <w:t>Phase</w:t>
            </w:r>
          </w:p>
        </w:tc>
        <w:tc>
          <w:tcPr>
            <w:tcW w:type="dxa" w:w="2600"/>
            <w:vAlign w:val="center"/>
            <w:shd w:fill="E8EEF5"/>
          </w:tcPr>
          <w:p>
            <w:r>
              <w:rPr>
                <w:rFonts w:ascii="Calibri" w:hAnsi="Calibri"/>
                <w:b/>
                <w:color w:val="0B2545"/>
                <w:sz w:val="18"/>
              </w:rPr>
              <w:t>Preconditions</w:t>
            </w:r>
          </w:p>
        </w:tc>
        <w:tc>
          <w:tcPr>
            <w:tcW w:type="dxa" w:w="3000"/>
            <w:vAlign w:val="center"/>
            <w:shd w:fill="E8EEF5"/>
          </w:tcPr>
          <w:p>
            <w:r>
              <w:rPr>
                <w:rFonts w:ascii="Calibri" w:hAnsi="Calibri"/>
                <w:b/>
                <w:color w:val="0B2545"/>
                <w:sz w:val="18"/>
              </w:rPr>
              <w:t>Required actions</w:t>
            </w:r>
          </w:p>
        </w:tc>
        <w:tc>
          <w:tcPr>
            <w:tcW w:type="dxa" w:w="2410"/>
            <w:vAlign w:val="center"/>
            <w:shd w:fill="E8EEF5"/>
          </w:tcPr>
          <w:p>
            <w:r>
              <w:rPr>
                <w:rFonts w:ascii="Calibri" w:hAnsi="Calibri"/>
                <w:b/>
                <w:color w:val="0B2545"/>
                <w:sz w:val="18"/>
              </w:rPr>
              <w:t>Postconditions</w:t>
            </w:r>
          </w:p>
        </w:tc>
      </w:tr>
      <w:tr>
        <w:tc>
          <w:tcPr>
            <w:tcW w:type="dxa" w:w="1350"/>
          </w:tcPr>
          <w:p>
            <w:r>
              <w:rPr>
                <w:rFonts w:ascii="Calibri" w:hAnsi="Calibri"/>
                <w:sz w:val="18"/>
              </w:rPr>
              <w:t>Install</w:t>
            </w:r>
          </w:p>
        </w:tc>
        <w:tc>
          <w:tcPr>
            <w:tcW w:type="dxa" w:w="2600"/>
          </w:tcPr>
          <w:p>
            <w:r>
              <w:rPr>
                <w:rFonts w:ascii="Calibri" w:hAnsi="Calibri"/>
                <w:sz w:val="18"/>
              </w:rPr>
              <w:t>Administrator has local server access and approved installer.</w:t>
            </w:r>
          </w:p>
        </w:tc>
        <w:tc>
          <w:tcPr>
            <w:tcW w:type="dxa" w:w="3000"/>
          </w:tcPr>
          <w:p>
            <w:r>
              <w:rPr>
                <w:rFonts w:ascii="Calibri" w:hAnsi="Calibri"/>
                <w:sz w:val="18"/>
              </w:rPr>
              <w:t>Install Windows Service, create directories/ACLs, generate certificate, print thumbprint.</w:t>
            </w:r>
          </w:p>
        </w:tc>
        <w:tc>
          <w:tcPr>
            <w:tcW w:type="dxa" w:w="2410"/>
          </w:tcPr>
          <w:p>
            <w:r>
              <w:rPr>
                <w:rFonts w:ascii="Calibri" w:hAnsi="Calibri"/>
                <w:sz w:val="18"/>
              </w:rPr>
              <w:t>Agent exists locally but server catalog has no Approved agent.</w:t>
            </w:r>
          </w:p>
        </w:tc>
      </w:tr>
      <w:tr>
        <w:tc>
          <w:tcPr>
            <w:tcW w:type="dxa" w:w="1350"/>
          </w:tcPr>
          <w:p>
            <w:r>
              <w:rPr>
                <w:rFonts w:ascii="Calibri" w:hAnsi="Calibri"/>
                <w:sz w:val="18"/>
              </w:rPr>
              <w:t>Register</w:t>
            </w:r>
          </w:p>
        </w:tc>
        <w:tc>
          <w:tcPr>
            <w:tcW w:type="dxa" w:w="2600"/>
          </w:tcPr>
          <w:p>
            <w:r>
              <w:rPr>
                <w:rFonts w:ascii="Calibri" w:hAnsi="Calibri"/>
                <w:sz w:val="18"/>
              </w:rPr>
              <w:t>Agent can reach management API bootstrap endpoint.</w:t>
            </w:r>
          </w:p>
        </w:tc>
        <w:tc>
          <w:tcPr>
            <w:tcW w:type="dxa" w:w="3000"/>
          </w:tcPr>
          <w:p>
            <w:r>
              <w:rPr>
                <w:rFonts w:ascii="Calibri" w:hAnsi="Calibri"/>
                <w:sz w:val="18"/>
              </w:rPr>
              <w:t>Submit registration metadata and thumbprint.</w:t>
            </w:r>
          </w:p>
        </w:tc>
        <w:tc>
          <w:tcPr>
            <w:tcW w:type="dxa" w:w="2410"/>
          </w:tcPr>
          <w:p>
            <w:r>
              <w:rPr>
                <w:rFonts w:ascii="Calibri" w:hAnsi="Calibri"/>
                <w:sz w:val="18"/>
              </w:rPr>
              <w:t>agents row exists with Pending status and certificate row Pending.</w:t>
            </w:r>
          </w:p>
        </w:tc>
      </w:tr>
      <w:tr>
        <w:tc>
          <w:tcPr>
            <w:tcW w:type="dxa" w:w="1350"/>
          </w:tcPr>
          <w:p>
            <w:r>
              <w:rPr>
                <w:rFonts w:ascii="Calibri" w:hAnsi="Calibri"/>
                <w:sz w:val="18"/>
              </w:rPr>
              <w:t>Approve</w:t>
            </w:r>
          </w:p>
        </w:tc>
        <w:tc>
          <w:tcPr>
            <w:tcW w:type="dxa" w:w="2600"/>
          </w:tcPr>
          <w:p>
            <w:r>
              <w:rPr>
                <w:rFonts w:ascii="Calibri" w:hAnsi="Calibri"/>
                <w:sz w:val="18"/>
              </w:rPr>
              <w:t>Administrator verified host identity and thumbprint out of band.</w:t>
            </w:r>
          </w:p>
        </w:tc>
        <w:tc>
          <w:tcPr>
            <w:tcW w:type="dxa" w:w="3000"/>
          </w:tcPr>
          <w:p>
            <w:r>
              <w:rPr>
                <w:rFonts w:ascii="Calibri" w:hAnsi="Calibri"/>
                <w:sz w:val="18"/>
              </w:rPr>
              <w:t>BackupAdmin approves pending certificate.</w:t>
            </w:r>
          </w:p>
        </w:tc>
        <w:tc>
          <w:tcPr>
            <w:tcW w:type="dxa" w:w="2410"/>
          </w:tcPr>
          <w:p>
            <w:r>
              <w:rPr>
                <w:rFonts w:ascii="Calibri" w:hAnsi="Calibri"/>
                <w:sz w:val="18"/>
              </w:rPr>
              <w:t>Agent status Approved; audit record exists.</w:t>
            </w:r>
          </w:p>
        </w:tc>
      </w:tr>
      <w:tr>
        <w:tc>
          <w:tcPr>
            <w:tcW w:type="dxa" w:w="1350"/>
          </w:tcPr>
          <w:p>
            <w:r>
              <w:rPr>
                <w:rFonts w:ascii="Calibri" w:hAnsi="Calibri"/>
                <w:sz w:val="18"/>
              </w:rPr>
              <w:t>Trust</w:t>
            </w:r>
          </w:p>
        </w:tc>
        <w:tc>
          <w:tcPr>
            <w:tcW w:type="dxa" w:w="2600"/>
          </w:tcPr>
          <w:p>
            <w:r>
              <w:rPr>
                <w:rFonts w:ascii="Calibri" w:hAnsi="Calibri"/>
                <w:sz w:val="18"/>
              </w:rPr>
              <w:t>Agent reconnects using approved certificate.</w:t>
            </w:r>
          </w:p>
        </w:tc>
        <w:tc>
          <w:tcPr>
            <w:tcW w:type="dxa" w:w="3000"/>
          </w:tcPr>
          <w:p>
            <w:r>
              <w:rPr>
                <w:rFonts w:ascii="Calibri" w:hAnsi="Calibri"/>
                <w:sz w:val="18"/>
              </w:rPr>
              <w:t>Server validates mTLS thumbprint and accepts heartbeat.</w:t>
            </w:r>
          </w:p>
        </w:tc>
        <w:tc>
          <w:tcPr>
            <w:tcW w:type="dxa" w:w="2410"/>
          </w:tcPr>
          <w:p>
            <w:r>
              <w:rPr>
                <w:rFonts w:ascii="Calibri" w:hAnsi="Calibri"/>
                <w:sz w:val="18"/>
              </w:rPr>
              <w:t>Agent Online; capabilities visible; jobs may dispatch.</w:t>
            </w:r>
          </w:p>
        </w:tc>
      </w:tr>
    </w:tbl>
    <w:p>
      <w:pPr>
        <w:pStyle w:val="Heading2"/>
      </w:pPr>
      <w:r>
        <w:t>19.2 Backup Execution</w:t>
      </w:r>
    </w:p>
    <w:tbl>
      <w:tblPr>
        <w:tblStyle w:val="TableGrid"/>
        <w:tblW w:type="dxa" w:w="9360"/>
        <w:jc w:val="left"/>
        <w:tblLayout w:type="fixed"/>
        <w:tblLook w:firstColumn="1" w:firstRow="1" w:lastColumn="0" w:lastRow="0" w:noHBand="0" w:noVBand="1" w:val="04A0"/>
        <w:tblInd w:w="120" w:type="dxa"/>
      </w:tblPr>
      <w:tblGrid>
        <w:gridCol w:w="1350"/>
        <w:gridCol w:w="2600"/>
        <w:gridCol w:w="3000"/>
        <w:gridCol w:w="2410"/>
      </w:tblGrid>
      <w:tr>
        <w:trPr>
          <w:tblHeader w:val="true"/>
        </w:trPr>
        <w:tc>
          <w:tcPr>
            <w:tcW w:type="dxa" w:w="1350"/>
            <w:vAlign w:val="center"/>
            <w:shd w:fill="E8EEF5"/>
          </w:tcPr>
          <w:p>
            <w:r>
              <w:rPr>
                <w:rFonts w:ascii="Calibri" w:hAnsi="Calibri"/>
                <w:b/>
                <w:color w:val="0B2545"/>
                <w:sz w:val="18"/>
              </w:rPr>
              <w:t>Phase</w:t>
            </w:r>
          </w:p>
        </w:tc>
        <w:tc>
          <w:tcPr>
            <w:tcW w:type="dxa" w:w="2600"/>
            <w:vAlign w:val="center"/>
            <w:shd w:fill="E8EEF5"/>
          </w:tcPr>
          <w:p>
            <w:r>
              <w:rPr>
                <w:rFonts w:ascii="Calibri" w:hAnsi="Calibri"/>
                <w:b/>
                <w:color w:val="0B2545"/>
                <w:sz w:val="18"/>
              </w:rPr>
              <w:t>Preconditions</w:t>
            </w:r>
          </w:p>
        </w:tc>
        <w:tc>
          <w:tcPr>
            <w:tcW w:type="dxa" w:w="3000"/>
            <w:vAlign w:val="center"/>
            <w:shd w:fill="E8EEF5"/>
          </w:tcPr>
          <w:p>
            <w:r>
              <w:rPr>
                <w:rFonts w:ascii="Calibri" w:hAnsi="Calibri"/>
                <w:b/>
                <w:color w:val="0B2545"/>
                <w:sz w:val="18"/>
              </w:rPr>
              <w:t>Required actions</w:t>
            </w:r>
          </w:p>
        </w:tc>
        <w:tc>
          <w:tcPr>
            <w:tcW w:type="dxa" w:w="2410"/>
            <w:vAlign w:val="center"/>
            <w:shd w:fill="E8EEF5"/>
          </w:tcPr>
          <w:p>
            <w:r>
              <w:rPr>
                <w:rFonts w:ascii="Calibri" w:hAnsi="Calibri"/>
                <w:b/>
                <w:color w:val="0B2545"/>
                <w:sz w:val="18"/>
              </w:rPr>
              <w:t>Postconditions</w:t>
            </w:r>
          </w:p>
        </w:tc>
      </w:tr>
      <w:tr>
        <w:tc>
          <w:tcPr>
            <w:tcW w:type="dxa" w:w="1350"/>
          </w:tcPr>
          <w:p>
            <w:r>
              <w:rPr>
                <w:rFonts w:ascii="Calibri" w:hAnsi="Calibri"/>
                <w:sz w:val="18"/>
              </w:rPr>
              <w:t>Schedule</w:t>
            </w:r>
          </w:p>
        </w:tc>
        <w:tc>
          <w:tcPr>
            <w:tcW w:type="dxa" w:w="2600"/>
          </w:tcPr>
          <w:p>
            <w:r>
              <w:rPr>
                <w:rFonts w:ascii="Calibri" w:hAnsi="Calibri"/>
                <w:sz w:val="18"/>
              </w:rPr>
              <w:t>Enabled job, valid cron, active policy, active retention, required repository.</w:t>
            </w:r>
          </w:p>
        </w:tc>
        <w:tc>
          <w:tcPr>
            <w:tcW w:type="dxa" w:w="3000"/>
          </w:tcPr>
          <w:p>
            <w:r>
              <w:rPr>
                <w:rFonts w:ascii="Calibri" w:hAnsi="Calibri"/>
                <w:sz w:val="18"/>
              </w:rPr>
              <w:t>Hangfire creates queued run with correlation_id.</w:t>
            </w:r>
          </w:p>
        </w:tc>
        <w:tc>
          <w:tcPr>
            <w:tcW w:type="dxa" w:w="2410"/>
          </w:tcPr>
          <w:p>
            <w:r>
              <w:rPr>
                <w:rFonts w:ascii="Calibri" w:hAnsi="Calibri"/>
                <w:sz w:val="18"/>
              </w:rPr>
              <w:t>backup_runs row Queued.</w:t>
            </w:r>
          </w:p>
        </w:tc>
      </w:tr>
      <w:tr>
        <w:tc>
          <w:tcPr>
            <w:tcW w:type="dxa" w:w="1350"/>
          </w:tcPr>
          <w:p>
            <w:r>
              <w:rPr>
                <w:rFonts w:ascii="Calibri" w:hAnsi="Calibri"/>
                <w:sz w:val="18"/>
              </w:rPr>
              <w:t>Dispatch</w:t>
            </w:r>
          </w:p>
        </w:tc>
        <w:tc>
          <w:tcPr>
            <w:tcW w:type="dxa" w:w="2600"/>
          </w:tcPr>
          <w:p>
            <w:r>
              <w:rPr>
                <w:rFonts w:ascii="Calibri" w:hAnsi="Calibri"/>
                <w:sz w:val="18"/>
              </w:rPr>
              <w:t>Agent Online and no conflicting lock.</w:t>
            </w:r>
          </w:p>
        </w:tc>
        <w:tc>
          <w:tcPr>
            <w:tcW w:type="dxa" w:w="3000"/>
          </w:tcPr>
          <w:p>
            <w:r>
              <w:rPr>
                <w:rFonts w:ascii="Calibri" w:hAnsi="Calibri"/>
                <w:sz w:val="18"/>
              </w:rPr>
              <w:t>Assign run to agent and emit JobStarted after acknowledgement.</w:t>
            </w:r>
          </w:p>
        </w:tc>
        <w:tc>
          <w:tcPr>
            <w:tcW w:type="dxa" w:w="2410"/>
          </w:tcPr>
          <w:p>
            <w:r>
              <w:rPr>
                <w:rFonts w:ascii="Calibri" w:hAnsi="Calibri"/>
                <w:sz w:val="18"/>
              </w:rPr>
              <w:t>Run Assigned then PreFlight.</w:t>
            </w:r>
          </w:p>
        </w:tc>
      </w:tr>
      <w:tr>
        <w:tc>
          <w:tcPr>
            <w:tcW w:type="dxa" w:w="1350"/>
          </w:tcPr>
          <w:p>
            <w:r>
              <w:rPr>
                <w:rFonts w:ascii="Calibri" w:hAnsi="Calibri"/>
                <w:sz w:val="18"/>
              </w:rPr>
              <w:t>Capture</w:t>
            </w:r>
          </w:p>
        </w:tc>
        <w:tc>
          <w:tcPr>
            <w:tcW w:type="dxa" w:w="2600"/>
          </w:tcPr>
          <w:p>
            <w:r>
              <w:rPr>
                <w:rFonts w:ascii="Calibri" w:hAnsi="Calibri"/>
                <w:sz w:val="18"/>
              </w:rPr>
              <w:t>Preflight passed.</w:t>
            </w:r>
          </w:p>
        </w:tc>
        <w:tc>
          <w:tcPr>
            <w:tcW w:type="dxa" w:w="3000"/>
          </w:tcPr>
          <w:p>
            <w:r>
              <w:rPr>
                <w:rFonts w:ascii="Calibri" w:hAnsi="Calibri"/>
                <w:sz w:val="18"/>
              </w:rPr>
              <w:t>Provider captures data into staging using fixed provider contract.</w:t>
            </w:r>
          </w:p>
        </w:tc>
        <w:tc>
          <w:tcPr>
            <w:tcW w:type="dxa" w:w="2410"/>
          </w:tcPr>
          <w:p>
            <w:r>
              <w:rPr>
                <w:rFonts w:ascii="Calibri" w:hAnsi="Calibri"/>
                <w:sz w:val="18"/>
              </w:rPr>
              <w:t>Provider output and provider manifest exist.</w:t>
            </w:r>
          </w:p>
        </w:tc>
      </w:tr>
      <w:tr>
        <w:tc>
          <w:tcPr>
            <w:tcW w:type="dxa" w:w="1350"/>
          </w:tcPr>
          <w:p>
            <w:r>
              <w:rPr>
                <w:rFonts w:ascii="Calibri" w:hAnsi="Calibri"/>
                <w:sz w:val="18"/>
              </w:rPr>
              <w:t>Verify source</w:t>
            </w:r>
          </w:p>
        </w:tc>
        <w:tc>
          <w:tcPr>
            <w:tcW w:type="dxa" w:w="2600"/>
          </w:tcPr>
          <w:p>
            <w:r>
              <w:rPr>
                <w:rFonts w:ascii="Calibri" w:hAnsi="Calibri"/>
                <w:sz w:val="18"/>
              </w:rPr>
              <w:t>Provider output complete.</w:t>
            </w:r>
          </w:p>
        </w:tc>
        <w:tc>
          <w:tcPr>
            <w:tcW w:type="dxa" w:w="3000"/>
          </w:tcPr>
          <w:p>
            <w:r>
              <w:rPr>
                <w:rFonts w:ascii="Calibri" w:hAnsi="Calibri"/>
                <w:sz w:val="18"/>
              </w:rPr>
              <w:t>Run native verification and calculate source_checksum.</w:t>
            </w:r>
          </w:p>
        </w:tc>
        <w:tc>
          <w:tcPr>
            <w:tcW w:type="dxa" w:w="2410"/>
          </w:tcPr>
          <w:p>
            <w:r>
              <w:rPr>
                <w:rFonts w:ascii="Calibri" w:hAnsi="Calibri"/>
                <w:sz w:val="18"/>
              </w:rPr>
              <w:t>Run may proceed to compression only if verification passes.</w:t>
            </w:r>
          </w:p>
        </w:tc>
      </w:tr>
      <w:tr>
        <w:tc>
          <w:tcPr>
            <w:tcW w:type="dxa" w:w="1350"/>
          </w:tcPr>
          <w:p>
            <w:r>
              <w:rPr>
                <w:rFonts w:ascii="Calibri" w:hAnsi="Calibri"/>
                <w:sz w:val="18"/>
              </w:rPr>
              <w:t>Package</w:t>
            </w:r>
          </w:p>
        </w:tc>
        <w:tc>
          <w:tcPr>
            <w:tcW w:type="dxa" w:w="2600"/>
          </w:tcPr>
          <w:p>
            <w:r>
              <w:rPr>
                <w:rFonts w:ascii="Calibri" w:hAnsi="Calibri"/>
                <w:sz w:val="18"/>
              </w:rPr>
              <w:t>Source verified.</w:t>
            </w:r>
          </w:p>
        </w:tc>
        <w:tc>
          <w:tcPr>
            <w:tcW w:type="dxa" w:w="3000"/>
          </w:tcPr>
          <w:p>
            <w:r>
              <w:rPr>
                <w:rFonts w:ascii="Calibri" w:hAnsi="Calibri"/>
                <w:sz w:val="18"/>
              </w:rPr>
              <w:t>Compress payload.zip, encrypt .ebak, write manifest, wrap DEK.</w:t>
            </w:r>
          </w:p>
        </w:tc>
        <w:tc>
          <w:tcPr>
            <w:tcW w:type="dxa" w:w="2410"/>
          </w:tcPr>
          <w:p>
            <w:r>
              <w:rPr>
                <w:rFonts w:ascii="Calibri" w:hAnsi="Calibri"/>
                <w:sz w:val="18"/>
              </w:rPr>
              <w:t>Encrypted artifact and manifest exist in staging.</w:t>
            </w:r>
          </w:p>
        </w:tc>
      </w:tr>
      <w:tr>
        <w:tc>
          <w:tcPr>
            <w:tcW w:type="dxa" w:w="1350"/>
          </w:tcPr>
          <w:p>
            <w:r>
              <w:rPr>
                <w:rFonts w:ascii="Calibri" w:hAnsi="Calibri"/>
                <w:sz w:val="18"/>
              </w:rPr>
              <w:t>Replicate</w:t>
            </w:r>
          </w:p>
        </w:tc>
        <w:tc>
          <w:tcPr>
            <w:tcW w:type="dxa" w:w="2600"/>
          </w:tcPr>
          <w:p>
            <w:r>
              <w:rPr>
                <w:rFonts w:ascii="Calibri" w:hAnsi="Calibri"/>
                <w:sz w:val="18"/>
              </w:rPr>
              <w:t>Encrypted artifact exists.</w:t>
            </w:r>
          </w:p>
        </w:tc>
        <w:tc>
          <w:tcPr>
            <w:tcW w:type="dxa" w:w="3000"/>
          </w:tcPr>
          <w:p>
            <w:r>
              <w:rPr>
                <w:rFonts w:ascii="Calibri" w:hAnsi="Calibri"/>
                <w:sz w:val="18"/>
              </w:rPr>
              <w:t>Copy to repositories by priority and verify destination checksums.</w:t>
            </w:r>
          </w:p>
        </w:tc>
        <w:tc>
          <w:tcPr>
            <w:tcW w:type="dxa" w:w="2410"/>
          </w:tcPr>
          <w:p>
            <w:r>
              <w:rPr>
                <w:rFonts w:ascii="Calibri" w:hAnsi="Calibri"/>
                <w:sz w:val="18"/>
              </w:rPr>
              <w:t>backup_copies rows updated.</w:t>
            </w:r>
          </w:p>
        </w:tc>
      </w:tr>
      <w:tr>
        <w:tc>
          <w:tcPr>
            <w:tcW w:type="dxa" w:w="1350"/>
          </w:tcPr>
          <w:p>
            <w:r>
              <w:rPr>
                <w:rFonts w:ascii="Calibri" w:hAnsi="Calibri"/>
                <w:sz w:val="18"/>
              </w:rPr>
              <w:t>Finalize</w:t>
            </w:r>
          </w:p>
        </w:tc>
        <w:tc>
          <w:tcPr>
            <w:tcW w:type="dxa" w:w="2600"/>
          </w:tcPr>
          <w:p>
            <w:r>
              <w:rPr>
                <w:rFonts w:ascii="Calibri" w:hAnsi="Calibri"/>
                <w:sz w:val="18"/>
              </w:rPr>
              <w:t>Required copies verified or policy-compatible warning state.</w:t>
            </w:r>
          </w:p>
        </w:tc>
        <w:tc>
          <w:tcPr>
            <w:tcW w:type="dxa" w:w="3000"/>
          </w:tcPr>
          <w:p>
            <w:r>
              <w:rPr>
                <w:rFonts w:ascii="Calibri" w:hAnsi="Calibri"/>
                <w:sz w:val="18"/>
              </w:rPr>
              <w:t>Update protection, evaluate retention, publish logs/audit/events.</w:t>
            </w:r>
          </w:p>
        </w:tc>
        <w:tc>
          <w:tcPr>
            <w:tcW w:type="dxa" w:w="2410"/>
          </w:tcPr>
          <w:p>
            <w:r>
              <w:rPr>
                <w:rFonts w:ascii="Calibri" w:hAnsi="Calibri"/>
                <w:sz w:val="18"/>
              </w:rPr>
              <w:t>Run Completed or CompletedWithWarnings.</w:t>
            </w:r>
          </w:p>
        </w:tc>
      </w:tr>
    </w:tbl>
    <w:p>
      <w:pPr>
        <w:pStyle w:val="Heading2"/>
      </w:pPr>
      <w:r>
        <w:t>19.3 Restore Execution</w:t>
      </w:r>
    </w:p>
    <w:tbl>
      <w:tblPr>
        <w:tblStyle w:val="TableGrid"/>
        <w:tblW w:type="dxa" w:w="9360"/>
        <w:jc w:val="left"/>
        <w:tblLayout w:type="fixed"/>
        <w:tblLook w:firstColumn="1" w:firstRow="1" w:lastColumn="0" w:lastRow="0" w:noHBand="0" w:noVBand="1" w:val="04A0"/>
        <w:tblInd w:w="120" w:type="dxa"/>
      </w:tblPr>
      <w:tblGrid>
        <w:gridCol w:w="1350"/>
        <w:gridCol w:w="2600"/>
        <w:gridCol w:w="3000"/>
        <w:gridCol w:w="2410"/>
      </w:tblGrid>
      <w:tr>
        <w:trPr>
          <w:tblHeader w:val="true"/>
        </w:trPr>
        <w:tc>
          <w:tcPr>
            <w:tcW w:type="dxa" w:w="1350"/>
            <w:vAlign w:val="center"/>
            <w:shd w:fill="E8EEF5"/>
          </w:tcPr>
          <w:p>
            <w:r>
              <w:rPr>
                <w:rFonts w:ascii="Calibri" w:hAnsi="Calibri"/>
                <w:b/>
                <w:color w:val="0B2545"/>
                <w:sz w:val="18"/>
              </w:rPr>
              <w:t>Phase</w:t>
            </w:r>
          </w:p>
        </w:tc>
        <w:tc>
          <w:tcPr>
            <w:tcW w:type="dxa" w:w="2600"/>
            <w:vAlign w:val="center"/>
            <w:shd w:fill="E8EEF5"/>
          </w:tcPr>
          <w:p>
            <w:r>
              <w:rPr>
                <w:rFonts w:ascii="Calibri" w:hAnsi="Calibri"/>
                <w:b/>
                <w:color w:val="0B2545"/>
                <w:sz w:val="18"/>
              </w:rPr>
              <w:t>Preconditions</w:t>
            </w:r>
          </w:p>
        </w:tc>
        <w:tc>
          <w:tcPr>
            <w:tcW w:type="dxa" w:w="3000"/>
            <w:vAlign w:val="center"/>
            <w:shd w:fill="E8EEF5"/>
          </w:tcPr>
          <w:p>
            <w:r>
              <w:rPr>
                <w:rFonts w:ascii="Calibri" w:hAnsi="Calibri"/>
                <w:b/>
                <w:color w:val="0B2545"/>
                <w:sz w:val="18"/>
              </w:rPr>
              <w:t>Required actions</w:t>
            </w:r>
          </w:p>
        </w:tc>
        <w:tc>
          <w:tcPr>
            <w:tcW w:type="dxa" w:w="2410"/>
            <w:vAlign w:val="center"/>
            <w:shd w:fill="E8EEF5"/>
          </w:tcPr>
          <w:p>
            <w:r>
              <w:rPr>
                <w:rFonts w:ascii="Calibri" w:hAnsi="Calibri"/>
                <w:b/>
                <w:color w:val="0B2545"/>
                <w:sz w:val="18"/>
              </w:rPr>
              <w:t>Postconditions</w:t>
            </w:r>
          </w:p>
        </w:tc>
      </w:tr>
      <w:tr>
        <w:tc>
          <w:tcPr>
            <w:tcW w:type="dxa" w:w="1350"/>
          </w:tcPr>
          <w:p>
            <w:r>
              <w:rPr>
                <w:rFonts w:ascii="Calibri" w:hAnsi="Calibri"/>
                <w:sz w:val="18"/>
              </w:rPr>
              <w:t>Select</w:t>
            </w:r>
          </w:p>
        </w:tc>
        <w:tc>
          <w:tcPr>
            <w:tcW w:type="dxa" w:w="2600"/>
          </w:tcPr>
          <w:p>
            <w:r>
              <w:rPr>
                <w:rFonts w:ascii="Calibri" w:hAnsi="Calibri"/>
                <w:sz w:val="18"/>
              </w:rPr>
              <w:t>At least one Verified copy exists.</w:t>
            </w:r>
          </w:p>
        </w:tc>
        <w:tc>
          <w:tcPr>
            <w:tcW w:type="dxa" w:w="3000"/>
          </w:tcPr>
          <w:p>
            <w:r>
              <w:rPr>
                <w:rFonts w:ascii="Calibri" w:hAnsi="Calibri"/>
                <w:sz w:val="18"/>
              </w:rPr>
              <w:t>Administrator selects exact backup_run_id and repository copy.</w:t>
            </w:r>
          </w:p>
        </w:tc>
        <w:tc>
          <w:tcPr>
            <w:tcW w:type="dxa" w:w="2410"/>
          </w:tcPr>
          <w:p>
            <w:r>
              <w:rPr>
                <w:rFonts w:ascii="Calibri" w:hAnsi="Calibri"/>
                <w:sz w:val="18"/>
              </w:rPr>
              <w:t>Restore request references immutable source.</w:t>
            </w:r>
          </w:p>
        </w:tc>
      </w:tr>
      <w:tr>
        <w:tc>
          <w:tcPr>
            <w:tcW w:type="dxa" w:w="1350"/>
          </w:tcPr>
          <w:p>
            <w:r>
              <w:rPr>
                <w:rFonts w:ascii="Calibri" w:hAnsi="Calibri"/>
                <w:sz w:val="18"/>
              </w:rPr>
              <w:t>Dry-run</w:t>
            </w:r>
          </w:p>
        </w:tc>
        <w:tc>
          <w:tcPr>
            <w:tcW w:type="dxa" w:w="2600"/>
          </w:tcPr>
          <w:p>
            <w:r>
              <w:rPr>
                <w:rFonts w:ascii="Calibri" w:hAnsi="Calibri"/>
                <w:sz w:val="18"/>
              </w:rPr>
              <w:t>Target agent Online and restore provider available.</w:t>
            </w:r>
          </w:p>
        </w:tc>
        <w:tc>
          <w:tcPr>
            <w:tcW w:type="dxa" w:w="3000"/>
          </w:tcPr>
          <w:p>
            <w:r>
              <w:rPr>
                <w:rFonts w:ascii="Calibri" w:hAnsi="Calibri"/>
                <w:sz w:val="18"/>
              </w:rPr>
              <w:t>Validate key, checksum, space, target conflict, tools, credentials, dependency warnings.</w:t>
            </w:r>
          </w:p>
        </w:tc>
        <w:tc>
          <w:tcPr>
            <w:tcW w:type="dxa" w:w="2410"/>
          </w:tcPr>
          <w:p>
            <w:r>
              <w:rPr>
                <w:rFonts w:ascii="Calibri" w:hAnsi="Calibri"/>
                <w:sz w:val="18"/>
              </w:rPr>
              <w:t>Dry-run pass/fail recorded.</w:t>
            </w:r>
          </w:p>
        </w:tc>
      </w:tr>
      <w:tr>
        <w:tc>
          <w:tcPr>
            <w:tcW w:type="dxa" w:w="1350"/>
          </w:tcPr>
          <w:p>
            <w:r>
              <w:rPr>
                <w:rFonts w:ascii="Calibri" w:hAnsi="Calibri"/>
                <w:sz w:val="18"/>
              </w:rPr>
              <w:t>Approve</w:t>
            </w:r>
          </w:p>
        </w:tc>
        <w:tc>
          <w:tcPr>
            <w:tcW w:type="dxa" w:w="2600"/>
          </w:tcPr>
          <w:p>
            <w:r>
              <w:rPr>
                <w:rFonts w:ascii="Calibri" w:hAnsi="Calibri"/>
                <w:sz w:val="18"/>
              </w:rPr>
              <w:t>Destructive mode or overwrite requested.</w:t>
            </w:r>
          </w:p>
        </w:tc>
        <w:tc>
          <w:tcPr>
            <w:tcW w:type="dxa" w:w="3000"/>
          </w:tcPr>
          <w:p>
            <w:r>
              <w:rPr>
                <w:rFonts w:ascii="Calibri" w:hAnsi="Calibri"/>
                <w:sz w:val="18"/>
              </w:rPr>
              <w:t>Authorized role approves exact target and overwrite behavior.</w:t>
            </w:r>
          </w:p>
        </w:tc>
        <w:tc>
          <w:tcPr>
            <w:tcW w:type="dxa" w:w="2410"/>
          </w:tcPr>
          <w:p>
            <w:r>
              <w:rPr>
                <w:rFonts w:ascii="Calibri" w:hAnsi="Calibri"/>
                <w:sz w:val="18"/>
              </w:rPr>
              <w:t>approval_snapshot_json persisted and audit written.</w:t>
            </w:r>
          </w:p>
        </w:tc>
      </w:tr>
      <w:tr>
        <w:tc>
          <w:tcPr>
            <w:tcW w:type="dxa" w:w="1350"/>
          </w:tcPr>
          <w:p>
            <w:r>
              <w:rPr>
                <w:rFonts w:ascii="Calibri" w:hAnsi="Calibri"/>
                <w:sz w:val="18"/>
              </w:rPr>
              <w:t>Stage</w:t>
            </w:r>
          </w:p>
        </w:tc>
        <w:tc>
          <w:tcPr>
            <w:tcW w:type="dxa" w:w="2600"/>
          </w:tcPr>
          <w:p>
            <w:r>
              <w:rPr>
                <w:rFonts w:ascii="Calibri" w:hAnsi="Calibri"/>
                <w:sz w:val="18"/>
              </w:rPr>
              <w:t>Dry-run passed or operator accepts warnings.</w:t>
            </w:r>
          </w:p>
        </w:tc>
        <w:tc>
          <w:tcPr>
            <w:tcW w:type="dxa" w:w="3000"/>
          </w:tcPr>
          <w:p>
            <w:r>
              <w:rPr>
                <w:rFonts w:ascii="Calibri" w:hAnsi="Calibri"/>
                <w:sz w:val="18"/>
              </w:rPr>
              <w:t>Copy encrypted artifact locally and verify checksum.</w:t>
            </w:r>
          </w:p>
        </w:tc>
        <w:tc>
          <w:tcPr>
            <w:tcW w:type="dxa" w:w="2410"/>
          </w:tcPr>
          <w:p>
            <w:r>
              <w:rPr>
                <w:rFonts w:ascii="Calibri" w:hAnsi="Calibri"/>
                <w:sz w:val="18"/>
              </w:rPr>
              <w:t>Artifact ready for decrypt.</w:t>
            </w:r>
          </w:p>
        </w:tc>
      </w:tr>
      <w:tr>
        <w:tc>
          <w:tcPr>
            <w:tcW w:type="dxa" w:w="1350"/>
          </w:tcPr>
          <w:p>
            <w:r>
              <w:rPr>
                <w:rFonts w:ascii="Calibri" w:hAnsi="Calibri"/>
                <w:sz w:val="18"/>
              </w:rPr>
              <w:t>Decrypt</w:t>
            </w:r>
          </w:p>
        </w:tc>
        <w:tc>
          <w:tcPr>
            <w:tcW w:type="dxa" w:w="2600"/>
          </w:tcPr>
          <w:p>
            <w:r>
              <w:rPr>
                <w:rFonts w:ascii="Calibri" w:hAnsi="Calibri"/>
                <w:sz w:val="18"/>
              </w:rPr>
              <w:t>Key unwrap succeeds.</w:t>
            </w:r>
          </w:p>
        </w:tc>
        <w:tc>
          <w:tcPr>
            <w:tcW w:type="dxa" w:w="3000"/>
          </w:tcPr>
          <w:p>
            <w:r>
              <w:rPr>
                <w:rFonts w:ascii="Calibri" w:hAnsi="Calibri"/>
                <w:sz w:val="18"/>
              </w:rPr>
              <w:t>Decrypt AES-GCM payload and extract payload.zip.</w:t>
            </w:r>
          </w:p>
        </w:tc>
        <w:tc>
          <w:tcPr>
            <w:tcW w:type="dxa" w:w="2410"/>
          </w:tcPr>
          <w:p>
            <w:r>
              <w:rPr>
                <w:rFonts w:ascii="Calibri" w:hAnsi="Calibri"/>
                <w:sz w:val="18"/>
              </w:rPr>
              <w:t>Provider restore input exists.</w:t>
            </w:r>
          </w:p>
        </w:tc>
      </w:tr>
      <w:tr>
        <w:tc>
          <w:tcPr>
            <w:tcW w:type="dxa" w:w="1350"/>
          </w:tcPr>
          <w:p>
            <w:r>
              <w:rPr>
                <w:rFonts w:ascii="Calibri" w:hAnsi="Calibri"/>
                <w:sz w:val="18"/>
              </w:rPr>
              <w:t>Apply</w:t>
            </w:r>
          </w:p>
        </w:tc>
        <w:tc>
          <w:tcPr>
            <w:tcW w:type="dxa" w:w="2600"/>
          </w:tcPr>
          <w:p>
            <w:r>
              <w:rPr>
                <w:rFonts w:ascii="Calibri" w:hAnsi="Calibri"/>
                <w:sz w:val="18"/>
              </w:rPr>
              <w:t>Provider restore starts with locks held.</w:t>
            </w:r>
          </w:p>
        </w:tc>
        <w:tc>
          <w:tcPr>
            <w:tcW w:type="dxa" w:w="3000"/>
          </w:tcPr>
          <w:p>
            <w:r>
              <w:rPr>
                <w:rFonts w:ascii="Calibri" w:hAnsi="Calibri"/>
                <w:sz w:val="18"/>
              </w:rPr>
              <w:t>Restore files/database according to selected mode.</w:t>
            </w:r>
          </w:p>
        </w:tc>
        <w:tc>
          <w:tcPr>
            <w:tcW w:type="dxa" w:w="2410"/>
          </w:tcPr>
          <w:p>
            <w:r>
              <w:rPr>
                <w:rFonts w:ascii="Calibri" w:hAnsi="Calibri"/>
                <w:sz w:val="18"/>
              </w:rPr>
              <w:t>Target mutated only as approved.</w:t>
            </w:r>
          </w:p>
        </w:tc>
      </w:tr>
      <w:tr>
        <w:tc>
          <w:tcPr>
            <w:tcW w:type="dxa" w:w="1350"/>
          </w:tcPr>
          <w:p>
            <w:r>
              <w:rPr>
                <w:rFonts w:ascii="Calibri" w:hAnsi="Calibri"/>
                <w:sz w:val="18"/>
              </w:rPr>
              <w:t>Validate</w:t>
            </w:r>
          </w:p>
        </w:tc>
        <w:tc>
          <w:tcPr>
            <w:tcW w:type="dxa" w:w="2600"/>
          </w:tcPr>
          <w:p>
            <w:r>
              <w:rPr>
                <w:rFonts w:ascii="Calibri" w:hAnsi="Calibri"/>
                <w:sz w:val="18"/>
              </w:rPr>
              <w:t>Provider restore completed.</w:t>
            </w:r>
          </w:p>
        </w:tc>
        <w:tc>
          <w:tcPr>
            <w:tcW w:type="dxa" w:w="3000"/>
          </w:tcPr>
          <w:p>
            <w:r>
              <w:rPr>
                <w:rFonts w:ascii="Calibri" w:hAnsi="Calibri"/>
                <w:sz w:val="18"/>
              </w:rPr>
              <w:t>Run post-restore health checks or mark manual validation.</w:t>
            </w:r>
          </w:p>
        </w:tc>
        <w:tc>
          <w:tcPr>
            <w:tcW w:type="dxa" w:w="2410"/>
          </w:tcPr>
          <w:p>
            <w:r>
              <w:rPr>
                <w:rFonts w:ascii="Calibri" w:hAnsi="Calibri"/>
                <w:sz w:val="18"/>
              </w:rPr>
              <w:t>RestoreJob Completed, CompletedWithWarnings, or Failed.</w:t>
            </w:r>
          </w:p>
        </w:tc>
      </w:tr>
    </w:tbl>
    <w:p>
      <w:pPr>
        <w:pStyle w:val="Heading2"/>
      </w:pPr>
      <w:r>
        <w:t>19.4 Manifest Recovery</w:t>
      </w:r>
    </w:p>
    <w:p>
      <w:pPr>
        <w:pStyle w:val="ListNumber"/>
        <w:ind w:left="540" w:hanging="271"/>
      </w:pPr>
      <w:r>
        <w:t>Fresh management server starts in Recovery mode with scheduling disabled.</w:t>
      </w:r>
    </w:p>
    <w:p>
      <w:pPr>
        <w:pStyle w:val="ListNumber"/>
        <w:ind w:left="540" w:hanging="271"/>
      </w:pPr>
      <w:r>
        <w:t>SystemAdmin imports manifest file from verified repository.</w:t>
      </w:r>
    </w:p>
    <w:p>
      <w:pPr>
        <w:pStyle w:val="ListNumber"/>
        <w:ind w:left="540" w:hanging="271"/>
      </w:pPr>
      <w:r>
        <w:t>System validates manifest checksum, version, schema, and repository references.</w:t>
      </w:r>
    </w:p>
    <w:p>
      <w:pPr>
        <w:pStyle w:val="ListNumber"/>
        <w:ind w:left="540" w:hanging="271"/>
      </w:pPr>
      <w:r>
        <w:t>System recreates catalog entities in dependency order: roles/permissions, systems, servers, agents, repositories, policies, jobs, key metadata, backup runs, copies, manifests.</w:t>
      </w:r>
    </w:p>
    <w:p>
      <w:pPr>
        <w:pStyle w:val="ListNumber"/>
        <w:ind w:left="540" w:hanging="271"/>
      </w:pPr>
      <w:r>
        <w:t>System imports or unlocks key escrow package.</w:t>
      </w:r>
    </w:p>
    <w:p>
      <w:pPr>
        <w:pStyle w:val="ListNumber"/>
        <w:ind w:left="540" w:hanging="271"/>
      </w:pPr>
      <w:r>
        <w:t>System validates at least one encrypted artifact can be located, checksum-verified, and key-unwrapped in dry-run mode.</w:t>
      </w:r>
    </w:p>
    <w:p>
      <w:pPr>
        <w:pStyle w:val="ListNumber"/>
        <w:ind w:left="540" w:hanging="271"/>
      </w:pPr>
      <w:r>
        <w:t>System marks restored catalog as RecoveryValidated.</w:t>
      </w:r>
    </w:p>
    <w:p>
      <w:pPr>
        <w:pStyle w:val="ListNumber"/>
        <w:ind w:left="540" w:hanging="271"/>
      </w:pPr>
      <w:r>
        <w:t>SystemAdmin manually reenables scheduling after reviewing protection summary and repository health.</w:t>
      </w:r>
    </w:p>
    <w:p>
      <w:pPr>
        <w:pStyle w:val="Heading2"/>
      </w:pPr>
      <w:r>
        <w:t>19.5 Idempotency Rules</w:t>
      </w:r>
    </w:p>
    <w:p>
      <w:pPr>
        <w:pStyle w:val="ListBullet"/>
        <w:ind w:left="540" w:hanging="271"/>
      </w:pPr>
      <w:r>
        <w:t>Registration with the same certificate_thumbprint returns the existing Pending or Approved record and does not create duplicates.</w:t>
      </w:r>
    </w:p>
    <w:p>
      <w:pPr>
        <w:pStyle w:val="ListBullet"/>
        <w:ind w:left="540" w:hanging="271"/>
      </w:pPr>
      <w:r>
        <w:t>Job acknowledgement with an already acknowledged backup_run_id returns the current state and does not restart capture.</w:t>
      </w:r>
    </w:p>
    <w:p>
      <w:pPr>
        <w:pStyle w:val="ListBullet"/>
        <w:ind w:left="540" w:hanging="271"/>
      </w:pPr>
      <w:r>
        <w:t>Log batch ingestion uses correlation_id plus record timestamp/subsystem/message hash to suppress duplicate retries where feasible.</w:t>
      </w:r>
    </w:p>
    <w:p>
      <w:pPr>
        <w:pStyle w:val="ListBullet"/>
        <w:ind w:left="540" w:hanging="271"/>
      </w:pPr>
      <w:r>
        <w:t>Repository copy retry overwrites only a previously failed or partial copy for the same run/repository after verifying it is not marked Verified.</w:t>
      </w:r>
    </w:p>
    <w:p>
      <w:pPr>
        <w:pStyle w:val="ListBullet"/>
        <w:ind w:left="540" w:hanging="271"/>
      </w:pPr>
      <w:r>
        <w:t>Manifest export for the same manifest content may create a new export record but must preserve checksum identity.</w:t>
      </w:r>
    </w:p>
    <w:p>
      <w:pPr>
        <w:pStyle w:val="ListBullet"/>
        <w:ind w:left="540" w:hanging="271"/>
      </w:pPr>
      <w:r>
        <w:t>Restore execution is not idempotent after target mutation begins. Retry must create a new restore job or resume only from an explicitly safe checkpoint.</w:t>
      </w:r>
    </w:p>
    <w:p>
      <w:pPr>
        <w:pStyle w:val="Heading1"/>
      </w:pPr>
      <w:r>
        <w:t>20. Acceptance Tests and Definition of Done</w:t>
      </w:r>
    </w:p>
    <w:p>
      <w:r>
        <w:t>A feature is not done because code exists. It is done only when behavior, state, audit, logs, dashboard evidence, and failure handling match this SAS.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shd w:fill="E8EEF5"/>
          </w:tcPr>
          <w:p>
            <w:r>
              <w:rPr>
                <w:rFonts w:ascii="Calibri" w:hAnsi="Calibri"/>
                <w:b/>
                <w:color w:val="0B2545"/>
                <w:sz w:val="18"/>
              </w:rPr>
              <w:t>Area</w:t>
            </w:r>
          </w:p>
        </w:tc>
        <w:tc>
          <w:tcPr>
            <w:tcW w:type="dxa" w:w="7260"/>
            <w:vAlign w:val="center"/>
            <w:shd w:fill="E8EEF5"/>
          </w:tcPr>
          <w:p>
            <w:r>
              <w:rPr>
                <w:rFonts w:ascii="Calibri" w:hAnsi="Calibri"/>
                <w:b/>
                <w:color w:val="0B2545"/>
                <w:sz w:val="18"/>
              </w:rPr>
              <w:t>Required acceptance tests</w:t>
            </w:r>
          </w:p>
        </w:tc>
      </w:tr>
      <w:tr>
        <w:tc>
          <w:tcPr>
            <w:tcW w:type="dxa" w:w="2100"/>
          </w:tcPr>
          <w:p>
            <w:r>
              <w:rPr>
                <w:rFonts w:ascii="Calibri" w:hAnsi="Calibri"/>
                <w:sz w:val="18"/>
              </w:rPr>
              <w:t>Agent registration</w:t>
            </w:r>
          </w:p>
        </w:tc>
        <w:tc>
          <w:tcPr>
            <w:tcW w:type="dxa" w:w="7260"/>
          </w:tcPr>
          <w:p>
            <w:r>
              <w:rPr>
                <w:rFonts w:ascii="Calibri" w:hAnsi="Calibri"/>
                <w:sz w:val="18"/>
              </w:rPr>
              <w:t>Pending agent cannot run jobs; approved fingerprint can connect by mTLS; revoked certificate is rejected; replacement preserves history and revokes old cert.</w:t>
            </w:r>
          </w:p>
        </w:tc>
      </w:tr>
      <w:tr>
        <w:tc>
          <w:tcPr>
            <w:tcW w:type="dxa" w:w="2100"/>
          </w:tcPr>
          <w:p>
            <w:r>
              <w:rPr>
                <w:rFonts w:ascii="Calibri" w:hAnsi="Calibri"/>
                <w:sz w:val="18"/>
              </w:rPr>
              <w:t>Scheduler</w:t>
            </w:r>
          </w:p>
        </w:tc>
        <w:tc>
          <w:tcPr>
            <w:tcW w:type="dxa" w:w="7260"/>
          </w:tcPr>
          <w:p>
            <w:r>
              <w:rPr>
                <w:rFonts w:ascii="Calibri" w:hAnsi="Calibri"/>
                <w:sz w:val="18"/>
              </w:rPr>
              <w:t>Cron schedule creates run at expected time; maintenance window blocks dispatch; duplicate dispatch is idempotent; offline agent causes queued/failed behavior according to policy.</w:t>
            </w:r>
          </w:p>
        </w:tc>
      </w:tr>
      <w:tr>
        <w:tc>
          <w:tcPr>
            <w:tcW w:type="dxa" w:w="2100"/>
          </w:tcPr>
          <w:p>
            <w:r>
              <w:rPr>
                <w:rFonts w:ascii="Calibri" w:hAnsi="Calibri"/>
                <w:sz w:val="18"/>
              </w:rPr>
              <w:t>File backup</w:t>
            </w:r>
          </w:p>
        </w:tc>
        <w:tc>
          <w:tcPr>
            <w:tcW w:type="dxa" w:w="7260"/>
          </w:tcPr>
          <w:p>
            <w:r>
              <w:rPr>
                <w:rFonts w:ascii="Calibri" w:hAnsi="Calibri"/>
                <w:sz w:val="18"/>
              </w:rPr>
              <w:t>VSS-required backup fails when VSS fails; VSS success copies from snapshot; robocopy exit 0-7 success; exit &gt;=8 failure; ACL/timestamp metadata preserved.</w:t>
            </w:r>
          </w:p>
        </w:tc>
      </w:tr>
      <w:tr>
        <w:tc>
          <w:tcPr>
            <w:tcW w:type="dxa" w:w="2100"/>
          </w:tcPr>
          <w:p>
            <w:r>
              <w:rPr>
                <w:rFonts w:ascii="Calibri" w:hAnsi="Calibri"/>
                <w:sz w:val="18"/>
              </w:rPr>
              <w:t>SQL Server backup</w:t>
            </w:r>
          </w:p>
        </w:tc>
        <w:tc>
          <w:tcPr>
            <w:tcW w:type="dxa" w:w="7260"/>
          </w:tcPr>
          <w:p>
            <w:r>
              <w:rPr>
                <w:rFonts w:ascii="Calibri" w:hAnsi="Calibri"/>
                <w:sz w:val="18"/>
              </w:rPr>
              <w:t>BACKUP DATABASE WITH CHECKSUM succeeds; RESTORE VERIFYONLY failure fails run; full backup artifact can be restored to alternate database.</w:t>
            </w:r>
          </w:p>
        </w:tc>
      </w:tr>
      <w:tr>
        <w:tc>
          <w:tcPr>
            <w:tcW w:type="dxa" w:w="2100"/>
          </w:tcPr>
          <w:p>
            <w:r>
              <w:rPr>
                <w:rFonts w:ascii="Calibri" w:hAnsi="Calibri"/>
                <w:sz w:val="18"/>
              </w:rPr>
              <w:t>MySQL backup</w:t>
            </w:r>
          </w:p>
        </w:tc>
        <w:tc>
          <w:tcPr>
            <w:tcW w:type="dxa" w:w="7260"/>
          </w:tcPr>
          <w:p>
            <w:r>
              <w:rPr>
                <w:rFonts w:ascii="Calibri" w:hAnsi="Calibri"/>
                <w:sz w:val="18"/>
              </w:rPr>
              <w:t>mysqldump includes routines/triggers/events; non-transactional warning/failure follows policy; artifact can restore to alternate schema.</w:t>
            </w:r>
          </w:p>
        </w:tc>
      </w:tr>
      <w:tr>
        <w:tc>
          <w:tcPr>
            <w:tcW w:type="dxa" w:w="2100"/>
          </w:tcPr>
          <w:p>
            <w:r>
              <w:rPr>
                <w:rFonts w:ascii="Calibri" w:hAnsi="Calibri"/>
                <w:sz w:val="18"/>
              </w:rPr>
              <w:t>Compression/encryption</w:t>
            </w:r>
          </w:p>
        </w:tc>
        <w:tc>
          <w:tcPr>
            <w:tcW w:type="dxa" w:w="7260"/>
          </w:tcPr>
          <w:p>
            <w:r>
              <w:rPr>
                <w:rFonts w:ascii="Calibri" w:hAnsi="Calibri"/>
                <w:sz w:val="18"/>
              </w:rPr>
              <w:t>payload.zip is produced before encryption; repository never receives plaintext payload; DEK differs per artifact; wrong key cannot decrypt; manifest has no plaintext secrets.</w:t>
            </w:r>
          </w:p>
        </w:tc>
      </w:tr>
      <w:tr>
        <w:tc>
          <w:tcPr>
            <w:tcW w:type="dxa" w:w="2100"/>
          </w:tcPr>
          <w:p>
            <w:r>
              <w:rPr>
                <w:rFonts w:ascii="Calibri" w:hAnsi="Calibri"/>
                <w:sz w:val="18"/>
              </w:rPr>
              <w:t>Repository copy</w:t>
            </w:r>
          </w:p>
        </w:tc>
        <w:tc>
          <w:tcPr>
            <w:tcW w:type="dxa" w:w="7260"/>
          </w:tcPr>
          <w:p>
            <w:r>
              <w:rPr>
                <w:rFonts w:ascii="Calibri" w:hAnsi="Calibri"/>
                <w:sz w:val="18"/>
              </w:rPr>
              <w:t>Primary copy verified; secondary copy verified; checksum mismatch marks Corrupted; offline missing media marks PendingOffline; retry-offline verifies copy.</w:t>
            </w:r>
          </w:p>
        </w:tc>
      </w:tr>
      <w:tr>
        <w:tc>
          <w:tcPr>
            <w:tcW w:type="dxa" w:w="2100"/>
          </w:tcPr>
          <w:p>
            <w:r>
              <w:rPr>
                <w:rFonts w:ascii="Calibri" w:hAnsi="Calibri"/>
                <w:sz w:val="18"/>
              </w:rPr>
              <w:t>Retention</w:t>
            </w:r>
          </w:p>
        </w:tc>
        <w:tc>
          <w:tcPr>
            <w:tcW w:type="dxa" w:w="7260"/>
          </w:tcPr>
          <w:p>
            <w:r>
              <w:rPr>
                <w:rFonts w:ascii="Calibri" w:hAnsi="Calibri"/>
                <w:sz w:val="18"/>
              </w:rPr>
              <w:t>Prune plan keeps newest verified backup, legal hold, required copy count, and needed key metadata; applied prune writes audit.</w:t>
            </w:r>
          </w:p>
        </w:tc>
      </w:tr>
      <w:tr>
        <w:tc>
          <w:tcPr>
            <w:tcW w:type="dxa" w:w="2100"/>
          </w:tcPr>
          <w:p>
            <w:r>
              <w:rPr>
                <w:rFonts w:ascii="Calibri" w:hAnsi="Calibri"/>
                <w:sz w:val="18"/>
              </w:rPr>
              <w:t>Restore</w:t>
            </w:r>
          </w:p>
        </w:tc>
        <w:tc>
          <w:tcPr>
            <w:tcW w:type="dxa" w:w="7260"/>
          </w:tcPr>
          <w:p>
            <w:r>
              <w:rPr>
                <w:rFonts w:ascii="Calibri" w:hAnsi="Calibri"/>
                <w:sz w:val="18"/>
              </w:rPr>
              <w:t>Dry-run catches missing space, existing target, missing tools, unavailable key; destructive restore requires approval; alternate restore succeeds without overwriting source.</w:t>
            </w:r>
          </w:p>
        </w:tc>
      </w:tr>
      <w:tr>
        <w:tc>
          <w:tcPr>
            <w:tcW w:type="dxa" w:w="2100"/>
          </w:tcPr>
          <w:p>
            <w:r>
              <w:rPr>
                <w:rFonts w:ascii="Calibri" w:hAnsi="Calibri"/>
                <w:sz w:val="18"/>
              </w:rPr>
              <w:t>Scrubbing</w:t>
            </w:r>
          </w:p>
        </w:tc>
        <w:tc>
          <w:tcPr>
            <w:tcW w:type="dxa" w:w="7260"/>
          </w:tcPr>
          <w:p>
            <w:r>
              <w:rPr>
                <w:rFonts w:ascii="Calibri" w:hAnsi="Calibri"/>
                <w:sz w:val="18"/>
              </w:rPr>
              <w:t>Changed artifact bytes are detected; missing artifact detected; protection status recalculates; repair from verified copy succeeds where available.</w:t>
            </w:r>
          </w:p>
        </w:tc>
      </w:tr>
      <w:tr>
        <w:tc>
          <w:tcPr>
            <w:tcW w:type="dxa" w:w="2100"/>
          </w:tcPr>
          <w:p>
            <w:r>
              <w:rPr>
                <w:rFonts w:ascii="Calibri" w:hAnsi="Calibri"/>
                <w:sz w:val="18"/>
              </w:rPr>
              <w:t>Manifest recovery</w:t>
            </w:r>
          </w:p>
        </w:tc>
        <w:tc>
          <w:tcPr>
            <w:tcW w:type="dxa" w:w="7260"/>
          </w:tcPr>
          <w:p>
            <w:r>
              <w:rPr>
                <w:rFonts w:ascii="Calibri" w:hAnsi="Calibri"/>
                <w:sz w:val="18"/>
              </w:rPr>
              <w:t>New management server imports manifest, maps repositories, validates catalog, and locates restorable encrypted backup with escrow package.</w:t>
            </w:r>
          </w:p>
        </w:tc>
      </w:tr>
      <w:tr>
        <w:tc>
          <w:tcPr>
            <w:tcW w:type="dxa" w:w="2100"/>
          </w:tcPr>
          <w:p>
            <w:r>
              <w:rPr>
                <w:rFonts w:ascii="Calibri" w:hAnsi="Calibri"/>
                <w:sz w:val="18"/>
              </w:rPr>
              <w:t>RBAC/audit</w:t>
            </w:r>
          </w:p>
        </w:tc>
        <w:tc>
          <w:tcPr>
            <w:tcW w:type="dxa" w:w="7260"/>
          </w:tcPr>
          <w:p>
            <w:r>
              <w:rPr>
                <w:rFonts w:ascii="Calibri" w:hAnsi="Calibri"/>
                <w:sz w:val="18"/>
              </w:rPr>
              <w:t>Unauthorized users cannot mutate; every critical action creates audit; audit rows cannot be changed through API.</w:t>
            </w:r>
          </w:p>
        </w:tc>
      </w:tr>
      <w:tr>
        <w:tc>
          <w:tcPr>
            <w:tcW w:type="dxa" w:w="2100"/>
          </w:tcPr>
          <w:p>
            <w:r>
              <w:rPr>
                <w:rFonts w:ascii="Calibri" w:hAnsi="Calibri"/>
                <w:sz w:val="18"/>
              </w:rPr>
              <w:t>SignalR/logging</w:t>
            </w:r>
          </w:p>
        </w:tc>
        <w:tc>
          <w:tcPr>
            <w:tcW w:type="dxa" w:w="7260"/>
          </w:tcPr>
          <w:p>
            <w:r>
              <w:rPr>
                <w:rFonts w:ascii="Calibri" w:hAnsi="Calibri"/>
                <w:sz w:val="18"/>
              </w:rPr>
              <w:t>State events appear in dashboard; bulk logs arrive over REST; correlation_id links dashboard, logs, audit, and DB records.</w:t>
            </w:r>
          </w:p>
        </w:tc>
      </w:tr>
      <w:tr>
        <w:tc>
          <w:tcPr>
            <w:tcW w:type="dxa" w:w="2100"/>
          </w:tcPr>
          <w:p>
            <w:r>
              <w:rPr>
                <w:rFonts w:ascii="Calibri" w:hAnsi="Calibri"/>
                <w:sz w:val="18"/>
              </w:rPr>
              <w:t>Performance safety</w:t>
            </w:r>
          </w:p>
        </w:tc>
        <w:tc>
          <w:tcPr>
            <w:tcW w:type="dxa" w:w="7260"/>
          </w:tcPr>
          <w:p>
            <w:r>
              <w:rPr>
                <w:rFonts w:ascii="Calibri" w:hAnsi="Calibri"/>
                <w:sz w:val="18"/>
              </w:rPr>
              <w:t>Agent enforces max concurrency, robocopy thread cap, staging free-space threshold, timeout, and cancellation.</w:t>
            </w:r>
          </w:p>
        </w:tc>
      </w:tr>
    </w:tbl>
    <w:p>
      <w:pPr>
        <w:pStyle w:val="Heading2"/>
      </w:pPr>
      <w:r>
        <w:t>20.1 Version 1 Done Checklist</w:t>
      </w:r>
    </w:p>
    <w:p>
      <w:pPr>
        <w:pStyle w:val="ListBullet"/>
        <w:ind w:left="540" w:hanging="271"/>
      </w:pPr>
      <w:r>
        <w:t>Every AD-001 through AD-024 decision is implemented or explicitly tested as excluded.</w:t>
      </w:r>
    </w:p>
    <w:p>
      <w:pPr>
        <w:pStyle w:val="ListBullet"/>
        <w:ind w:left="540" w:hanging="271"/>
      </w:pPr>
      <w:r>
        <w:t>Every required table exists with migrations and constraints.</w:t>
      </w:r>
    </w:p>
    <w:p>
      <w:pPr>
        <w:pStyle w:val="ListBullet"/>
        <w:ind w:left="540" w:hanging="271"/>
      </w:pPr>
      <w:r>
        <w:t>Every required endpoint exists with auth, validation, audit, and error responses.</w:t>
      </w:r>
    </w:p>
    <w:p>
      <w:pPr>
        <w:pStyle w:val="ListBullet"/>
        <w:ind w:left="540" w:hanging="271"/>
      </w:pPr>
      <w:r>
        <w:t>Every public state transition is covered by tests.</w:t>
      </w:r>
    </w:p>
    <w:p>
      <w:pPr>
        <w:pStyle w:val="ListBullet"/>
        <w:ind w:left="540" w:hanging="271"/>
      </w:pPr>
      <w:r>
        <w:t>File, SQL Server, and MySQL backup providers produce encrypted artifacts and verified repository copies.</w:t>
      </w:r>
    </w:p>
    <w:p>
      <w:pPr>
        <w:pStyle w:val="ListBullet"/>
        <w:ind w:left="540" w:hanging="271"/>
      </w:pPr>
      <w:r>
        <w:t>Manual restore works for all v1 providers to safe alternate targets and requires approval for destructive targets.</w:t>
      </w:r>
    </w:p>
    <w:p>
      <w:pPr>
        <w:pStyle w:val="ListBullet"/>
        <w:ind w:left="540" w:hanging="271"/>
      </w:pPr>
      <w:r>
        <w:t>Repository scrub, retention, manifest export, key escrow export, and RPO alerting run on schedule.</w:t>
      </w:r>
    </w:p>
    <w:p>
      <w:pPr>
        <w:pStyle w:val="ListBullet"/>
        <w:ind w:left="540" w:hanging="271"/>
      </w:pPr>
      <w:r>
        <w:t>No v1 feature depends on public cloud storage.</w:t>
      </w:r>
    </w:p>
    <w:p>
      <w:pPr>
        <w:pStyle w:val="Heading2"/>
      </w:pPr>
      <w:r>
        <w:t>20.2 Roadmap Items That Must Remain Out of Version 1 Scope</w:t>
      </w:r>
    </w:p>
    <w:p>
      <w:pPr>
        <w:pStyle w:val="ListBullet"/>
        <w:ind w:left="540" w:hanging="271"/>
      </w:pPr>
      <w:r>
        <w:t>Linux agent.</w:t>
      </w:r>
    </w:p>
    <w:p>
      <w:pPr>
        <w:pStyle w:val="ListBullet"/>
        <w:ind w:left="540" w:hanging="271"/>
      </w:pPr>
      <w:r>
        <w:t>Differential and transaction log SQL Server backup automation.</w:t>
      </w:r>
    </w:p>
    <w:p>
      <w:pPr>
        <w:pStyle w:val="ListBullet"/>
        <w:ind w:left="540" w:hanging="271"/>
      </w:pPr>
      <w:r>
        <w:t>Point-in-time restore.</w:t>
      </w:r>
    </w:p>
    <w:p>
      <w:pPr>
        <w:pStyle w:val="ListBullet"/>
        <w:ind w:left="540" w:hanging="271"/>
      </w:pPr>
      <w:r>
        <w:t>Percona XtraBackup and MySQL binary log orchestration.</w:t>
      </w:r>
    </w:p>
    <w:p>
      <w:pPr>
        <w:pStyle w:val="ListBullet"/>
        <w:ind w:left="540" w:hanging="271"/>
      </w:pPr>
      <w:r>
        <w:t>HSM and Shamir Secret Sharing integration.</w:t>
      </w:r>
    </w:p>
    <w:p>
      <w:pPr>
        <w:pStyle w:val="ListBullet"/>
        <w:ind w:left="540" w:hanging="271"/>
      </w:pPr>
      <w:r>
        <w:t>Cloud repository drivers.</w:t>
      </w:r>
    </w:p>
    <w:p>
      <w:pPr>
        <w:pStyle w:val="ListBullet"/>
        <w:ind w:left="540" w:hanging="271"/>
      </w:pPr>
      <w:r>
        <w:t>VM image backup and bare-metal recovery.</w:t>
      </w:r>
    </w:p>
    <w:p>
      <w:pPr>
        <w:pStyle w:val="ListBullet"/>
        <w:ind w:left="540" w:hanging="271"/>
      </w:pPr>
      <w:r>
        <w:t>Advanced automated restore orchestration with full maintenance mode and rollback.</w:t>
      </w:r>
    </w:p>
    <w:p>
      <w:pPr>
        <w:pStyle w:val="ListBullet"/>
        <w:ind w:left="540" w:hanging="271"/>
      </w:pPr>
      <w:r>
        <w:t>Arbitrary custom script execution framework.</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5555"/>
        <w:sz w:val="18"/>
      </w:rPr>
      <w:t xml:space="preserve">EBROP Authoritative SAS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line="240" w:lineRule="auto"/>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EBROP Authoritative Software Architecture Specification</dc:title>
  <dc:subject>Local-first enterprise backup and restore orchestration architecture</dc:subject>
  <dc:creator>OpenAI Codex</dc:creator>
  <cp:keywords>EBROP, backup, restore, architecture, SAS, .NET, Windows Agent</cp:keywords>
  <dc:description>generated by python-docx</dc:description>
  <cp:lastModifiedBy/>
  <cp:revision>1</cp:revision>
  <dcterms:created xsi:type="dcterms:W3CDTF">2013-12-23T23:15:00Z</dcterms:created>
  <dcterms:modified xsi:type="dcterms:W3CDTF">2013-12-23T23:15:00Z</dcterms:modified>
  <cp:category/>
</cp:coreProperties>
</file>