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外交部：中国经济长期向好的基本面不会改变环球网2022-10-20</w:t>
      </w:r>
    </w:p>
    <w:p>
      <w:r>
        <w:t>原标题：外交部：中国经济韧性强、潜力足，长期向好的基本面不会改变</w:t>
      </w:r>
    </w:p>
    <w:p>
      <w:r>
        <w:t>【环球时报-环球网报道记者邢晓婧】20日，外交部发言人汪文斌主持例行记者会。有记者提问称，近年来，经济全球化遭遇逆流，“世界开放指数”不断下滑，一些国家还大肆鼓吹“脱钩”“断链”。与此同时，中方多次强调，中国开放的大门不仅不会关闭，而且会越开越大。许多国际媒体也为中国高水平对外开放取得的成就点赞。发言人对此有何评论?</w:t>
      </w:r>
    </w:p>
    <w:p>
      <w:r>
        <w:t>汪文斌表示，对外开放是中国的基本国策，也是当代中国的鲜明标识。习近平主席指出，开放是国家进步的前提，封闭必然导致落后。党的十八大以来，中国坚定奉行互利共赢的开放战略，形成全方位、多层次、宽领域的全面开放新格局。10年间经济全球化虽然遭遇逆流，但中国的开放大潮依然汹涌澎湃，中国贸易总额从4.4万亿美元增至6.9万亿美元，成为140多个国家和地区的主要贸易伙伴和全球第一贸易大国，年度实际使用外资从7000多亿元人民币增长到1.15万亿元，自2017年起连续5年位居全球第二位，境外投资存量由不足0.6万亿美元增长到超过2.7万亿美元，位居全球第三位。</w:t>
      </w:r>
    </w:p>
    <w:p>
      <w:r>
        <w:t>汪文斌介绍称，10年间，虽然单边主义、保护主义在国际上显著抬头，但中国建设更高水平开放型经济新体制的步伐从未停歇，高水平制度型开放的自贸试验区从无到有，目前已经设立了21个，海南自由贸易港建设扬帆起航。外商投资准入负面清单的限制措施，从最初的190项缩减到如今的27项，压缩比例超过85%。中国对外签署的自贸协定由10个增长到19个，今年1月1日生效实施的区域全面经济伙伴关系协定，创造了全球最大的自贸区。</w:t>
      </w:r>
    </w:p>
    <w:p>
      <w:r>
        <w:t>汪文斌表示，10年间一个更加开放的中国与世界各国共享发展机遇，让中国市场成为世界的市场、共享的市场、大家的市场。我们主动降低商品关税，关税总水平降至7.4%，低于9.8%的入世承诺，同时还给予16个最不发达国家98%的税目产品零关税待遇。我们举办了世界首个以进口为主题的国家级展会——中国国际进口博览会，四届进博会累计成交额达到2722.7亿美元，越来越多的跨国公司将中国作为重要的投资目的地，认为投资中国就是投资未来。</w:t>
      </w:r>
    </w:p>
    <w:p>
      <w:r>
        <w:t>“当前国际局势动荡多变，世界经济复苏的不确定性上升，但中国经济韧性强、潜力足，长期向好的基本面不会改变。”汪文斌表示，中方继续推进高水平对外开放，打造市场化、法治化、国际化营商环境的决心不会改变。未来中国将始终坚持对外开放的基本国策，坚定奉行互利共赢的开放战略，不断提升贸易和投资自由化便利化水平，稳步扩大规则规制、管理标准等制度性开放，为各国分享中国发展成果提供更多机遇，为中国与世界合作共赢开辟更大空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