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right="105" w:rightChars="50"/>
        <w:jc w:val="center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七、认识时间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知识点</w:t>
      </w:r>
    </w:p>
    <w:p>
      <w:pPr>
        <w:widowControl/>
        <w:shd w:val="clear" w:color="auto" w:fill="FFFFFF"/>
        <w:spacing w:line="360" w:lineRule="auto"/>
        <w:ind w:right="105" w:rightChars="50" w:firstLine="57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1、1时=(60)分      </w:t>
      </w:r>
    </w:p>
    <w:p>
      <w:pPr>
        <w:widowControl/>
        <w:shd w:val="clear" w:color="auto" w:fill="FFFFFF"/>
        <w:spacing w:line="360" w:lineRule="auto"/>
        <w:ind w:right="105" w:rightChars="50" w:firstLine="57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2、钟面上游（12）个数，这些数把钟面分成了（12）个相等的大格，每个大格又分成了（5）个相等的小格，钟面上一共有（60）个小格。      </w:t>
      </w:r>
    </w:p>
    <w:p>
      <w:pPr>
        <w:widowControl/>
        <w:shd w:val="clear" w:color="auto" w:fill="FFFFFF"/>
        <w:spacing w:line="360" w:lineRule="auto"/>
        <w:ind w:right="105" w:rightChars="50" w:firstLine="57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3、钟面上有（2）根针，短粗一点的针叫（时）针，细长一点的针叫（分）针。分针走1小格是（1）分，走1大格是（5）分，时针走1大格是（1）时。分针从12走到6，走了（30）分；时针从12走到6，走了（6）小时；时针从12开始绕了一圈，又走回了12，走了（12）时。   </w:t>
      </w:r>
    </w:p>
    <w:p>
      <w:pPr>
        <w:widowControl/>
        <w:shd w:val="clear" w:color="auto" w:fill="FFFFFF"/>
        <w:spacing w:line="360" w:lineRule="auto"/>
        <w:ind w:right="105" w:rightChars="50" w:firstLine="600" w:firstLineChars="250"/>
        <w:jc w:val="left"/>
        <w:rPr>
          <w:rFonts w:hint="eastAsia"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4、（30）分也可以说成半小时，（15）分也可以说成一刻钟。如8时30分是8时半，9时15分是9时一刻。     </w:t>
      </w:r>
    </w:p>
    <w:p>
      <w:pPr>
        <w:ind w:firstLine="720" w:firstLineChars="300"/>
        <w:rPr>
          <w:rFonts w:hint="eastAsia" w:ascii="宋体"/>
          <w:b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cs="Arial"/>
          <w:color w:val="444444"/>
          <w:kern w:val="0"/>
          <w:sz w:val="24"/>
        </w:rPr>
        <w:t>5、(3或9)时整，钟面上时针和分针成直角。   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4" name="WordPictureWatermark10887922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87922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3" name="WordPictureWatermark28256422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8256422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2" name="WordPictureWatermark10887921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0887921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1" name="WordPictureWatermark28256421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8256421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55F7D"/>
    <w:rsid w:val="251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2019-07-20T01:54:15Z</dcterms:created>
  <dc:creator>Administrator</dc:creator>
  <cp:lastModifiedBy>大大老鼠</cp:lastModifiedBy>
  <dcterms:modified xsi:type="dcterms:W3CDTF">2019-07-20T01:55:16Z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