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第一讲  分小四则混合运算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一、数的互化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1.小数化成分数：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2.分数化成小数：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3.分数化成有限小数与无限循环小数的条件：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4.小数化成百分数：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5.百分数化成小数：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6.分数化成百分数：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7.百分数化成小数：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二、数的整除</w:t>
      </w:r>
    </w:p>
    <w:p>
      <w:pPr>
        <w:rPr>
          <w:rFonts w:asciiTheme="minorEastAsia" w:hAnsiTheme="minorEastAsia"/>
          <w:b/>
          <w:szCs w:val="21"/>
          <w:u w:val="single"/>
        </w:rPr>
      </w:pPr>
      <w:r>
        <w:rPr>
          <w:rFonts w:hint="eastAsia" w:asciiTheme="minorEastAsia" w:hAnsiTheme="minorEastAsia"/>
          <w:b/>
          <w:szCs w:val="21"/>
        </w:rPr>
        <w:t>1.把一个合数分解质因数，通常用。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2.求几个数的最大公约数的方法是：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3.求几个数的最小公倍数的方法是：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4.成为互质关系的两个数：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   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三、约分和通分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1.约分的方法：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Cs w:val="21"/>
        </w:rPr>
        <w:t>2.通分的方法：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四、性质和规律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1.商不变的规律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2.小数的性质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3.小数点位置的移动引起小数大小的变化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4.分数的基本性质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5.分数与除法的关系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五、运算的意义</w:t>
      </w: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1.整数四则运算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2.小数四则运算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3.分数四则运算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4.运算定律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5</w:t>
      </w:r>
      <w:r>
        <w:rPr>
          <w:rFonts w:asciiTheme="minorEastAsia" w:hAnsiTheme="minorEastAsia"/>
          <w:b/>
          <w:szCs w:val="21"/>
        </w:rPr>
        <w:t>.</w:t>
      </w:r>
      <w:r>
        <w:rPr>
          <w:rFonts w:hint="eastAsia" w:asciiTheme="minorEastAsia" w:hAnsiTheme="minorEastAsia"/>
          <w:b/>
          <w:szCs w:val="21"/>
        </w:rPr>
        <w:t>运算法则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6</w:t>
      </w:r>
      <w:r>
        <w:rPr>
          <w:rFonts w:asciiTheme="minorEastAsia" w:hAnsiTheme="minorEastAsia"/>
          <w:b/>
          <w:szCs w:val="21"/>
        </w:rPr>
        <w:t>.</w:t>
      </w:r>
      <w:r>
        <w:rPr>
          <w:rFonts w:hint="eastAsia" w:asciiTheme="minorEastAsia" w:hAnsiTheme="minorEastAsia"/>
          <w:b/>
          <w:szCs w:val="21"/>
        </w:rPr>
        <w:t>运算顺序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Cs w:val="21"/>
          <w:u w:val="single"/>
        </w:rPr>
      </w:pPr>
    </w:p>
    <w:p>
      <w:pPr>
        <w:rPr>
          <w:rFonts w:ascii="宋体" w:hAnsi="宋体"/>
          <w:b/>
          <w:szCs w:val="21"/>
          <w:u w:val="single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tLeast"/>
        <w:jc w:val="left"/>
      </w:pPr>
      <w:r>
        <w:rPr>
          <w:rFonts w:hint="eastAsia"/>
        </w:rPr>
        <w:t>例</w:t>
      </w:r>
      <w:r>
        <w:t>1：计算：</w:t>
      </w:r>
      <w:r>
        <w:rPr>
          <w:position w:val="-24"/>
        </w:rPr>
        <w:object>
          <v:shape id="_x0000_i1025" o:spt="75" type="#_x0000_t75" style="height:31.3pt;width:184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2" ShapeID="_x0000_i1025" DrawAspect="Content" ObjectID="_1468075725" r:id="rId8">
            <o:LockedField>false</o:LockedField>
          </o:OLEObject>
        </w:object>
      </w:r>
    </w:p>
    <w:p>
      <w:pPr>
        <w:spacing w:line="340" w:lineRule="atLeast"/>
        <w:jc w:val="left"/>
        <w:rPr>
          <w:b/>
        </w:rPr>
      </w:pPr>
    </w:p>
    <w:p>
      <w:pPr>
        <w:spacing w:line="340" w:lineRule="atLeast"/>
        <w:jc w:val="left"/>
        <w:rPr>
          <w:rFonts w:asciiTheme="minorEastAsia" w:hAnsiTheme="minorEastAsia"/>
        </w:rPr>
      </w:pPr>
    </w:p>
    <w:p>
      <w:pPr>
        <w:spacing w:line="340" w:lineRule="atLeast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</w:t>
      </w:r>
      <w:r>
        <w:rPr>
          <w:rFonts w:asciiTheme="minorEastAsia" w:hAnsiTheme="minorEastAsia"/>
        </w:rPr>
        <w:t>2：</w:t>
      </w:r>
      <w:r>
        <w:rPr>
          <w:rFonts w:hint="eastAsia" w:asciiTheme="minorEastAsia" w:hAnsiTheme="minorEastAsia"/>
        </w:rPr>
        <w:t>计算：</w:t>
      </w:r>
      <w:r>
        <w:rPr>
          <w:rFonts w:asciiTheme="minorEastAsia" w:hAnsiTheme="minorEastAsia"/>
          <w:position w:val="-24"/>
        </w:rPr>
        <w:object>
          <v:shape id="_x0000_i1026" o:spt="75" type="#_x0000_t75" style="height:31.3pt;width:88.8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2" ShapeID="_x0000_i1026" DrawAspect="Content" ObjectID="_1468075726" r:id="rId10">
            <o:LockedField>false</o:LockedField>
          </o:OLEObject>
        </w:object>
      </w:r>
    </w:p>
    <w:p>
      <w:pPr>
        <w:spacing w:line="340" w:lineRule="atLeast"/>
        <w:jc w:val="left"/>
        <w:rPr>
          <w:rFonts w:asciiTheme="minorEastAsia" w:hAnsiTheme="minorEastAsia"/>
          <w:b/>
        </w:rPr>
      </w:pPr>
    </w:p>
    <w:p>
      <w:pPr>
        <w:spacing w:line="340" w:lineRule="atLeast"/>
        <w:jc w:val="left"/>
      </w:pPr>
    </w:p>
    <w:p>
      <w:pPr>
        <w:spacing w:line="340" w:lineRule="atLeast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</w:t>
      </w:r>
      <w:r>
        <w:rPr>
          <w:rFonts w:asciiTheme="minorEastAsia" w:hAnsiTheme="minorEastAsia"/>
          <w:szCs w:val="21"/>
        </w:rPr>
        <w:t>3：</w:t>
      </w:r>
      <w:r>
        <w:rPr>
          <w:rFonts w:hint="eastAsia" w:asciiTheme="minorEastAsia" w:hAnsiTheme="minorEastAsia"/>
          <w:szCs w:val="21"/>
        </w:rPr>
        <w:t>计算：</w:t>
      </w:r>
      <w:r>
        <w:rPr>
          <w:rFonts w:asciiTheme="minorEastAsia" w:hAnsiTheme="minorEastAsia"/>
          <w:position w:val="-24"/>
          <w:szCs w:val="21"/>
        </w:rPr>
        <w:object>
          <v:shape id="_x0000_i1027" o:spt="75" type="#_x0000_t75" style="height:31.3pt;width:88.8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2" ShapeID="_x0000_i1027" DrawAspect="Content" ObjectID="_1468075727" r:id="rId12">
            <o:LockedField>false</o:LockedField>
          </o:OLEObject>
        </w:object>
      </w:r>
    </w:p>
    <w:p>
      <w:pPr>
        <w:spacing w:line="340" w:lineRule="atLeast"/>
        <w:rPr>
          <w:rFonts w:asciiTheme="minorEastAsia" w:hAnsiTheme="minorEastAsia"/>
          <w:b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</w:t>
      </w:r>
      <w:r>
        <w:rPr>
          <w:rFonts w:asciiTheme="minorEastAsia" w:hAnsiTheme="minorEastAsia"/>
          <w:szCs w:val="21"/>
        </w:rPr>
        <w:t>4：</w:t>
      </w:r>
      <w:r>
        <w:rPr>
          <w:rFonts w:hint="eastAsia" w:asciiTheme="minorEastAsia" w:hAnsiTheme="minorEastAsia"/>
          <w:szCs w:val="21"/>
        </w:rPr>
        <w:t>解关于</w:t>
      </w:r>
      <w:r>
        <w:rPr>
          <w:rFonts w:asciiTheme="minorEastAsia" w:hAnsiTheme="minorEastAsia"/>
          <w:szCs w:val="21"/>
        </w:rPr>
        <w:t>x</w:t>
      </w:r>
      <w:r>
        <w:rPr>
          <w:rFonts w:hint="eastAsia" w:asciiTheme="minorEastAsia" w:hAnsiTheme="minorEastAsia"/>
          <w:szCs w:val="21"/>
        </w:rPr>
        <w:t>的方程：</w:t>
      </w:r>
      <w:r>
        <w:rPr>
          <w:rFonts w:asciiTheme="minorEastAsia" w:hAnsiTheme="minorEastAsia"/>
          <w:position w:val="-28"/>
          <w:szCs w:val="21"/>
        </w:rPr>
        <w:object>
          <v:shape id="_x0000_i1028" o:spt="75" type="#_x0000_t75" style="height:34.15pt;width:160.3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spacing w:line="340" w:lineRule="atLeast"/>
        <w:rPr>
          <w:rFonts w:asciiTheme="minorEastAsia" w:hAnsiTheme="minorEastAsia"/>
          <w:b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</w:t>
      </w:r>
      <w:r>
        <w:rPr>
          <w:rFonts w:asciiTheme="minorEastAsia" w:hAnsiTheme="minorEastAsia"/>
          <w:szCs w:val="21"/>
        </w:rPr>
        <w:t xml:space="preserve">5. </w:t>
      </w:r>
      <w:r>
        <w:rPr>
          <w:rFonts w:hint="eastAsia" w:asciiTheme="minorEastAsia" w:hAnsiTheme="minorEastAsia"/>
          <w:szCs w:val="21"/>
        </w:rPr>
        <w:t>已知</w:t>
      </w:r>
      <w:r>
        <w:rPr>
          <w:rFonts w:asciiTheme="minorEastAsia" w:hAnsiTheme="minorEastAsia"/>
          <w:position w:val="-24"/>
          <w:szCs w:val="21"/>
        </w:rPr>
        <w:object>
          <v:shape id="_x0000_i1029" o:spt="75" type="#_x0000_t75" style="height:31.3pt;width:167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2" ShapeID="_x0000_i1029" DrawAspect="Content" ObjectID="_1468075729" r:id="rId1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，那么□＝</w:t>
      </w:r>
      <w:r>
        <w:rPr>
          <w:rFonts w:asciiTheme="minorEastAsia" w:hAnsiTheme="minorEastAsia"/>
          <w:szCs w:val="21"/>
        </w:rPr>
        <w:t>________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40" w:lineRule="atLeast"/>
        <w:rPr>
          <w:rFonts w:asciiTheme="minorEastAsia" w:hAnsiTheme="minorEastAsia"/>
          <w:b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</w:t>
      </w:r>
      <w:r>
        <w:rPr>
          <w:rFonts w:asciiTheme="minorEastAsia" w:hAnsiTheme="minorEastAsia"/>
          <w:szCs w:val="21"/>
        </w:rPr>
        <w:t xml:space="preserve">6. </w:t>
      </w:r>
      <w:r>
        <w:rPr>
          <w:rFonts w:hint="eastAsia" w:asciiTheme="minorEastAsia" w:hAnsiTheme="minorEastAsia"/>
          <w:szCs w:val="21"/>
        </w:rPr>
        <w:t>计算</w:t>
      </w:r>
      <w:r>
        <w:rPr>
          <w:rFonts w:asciiTheme="minorEastAsia" w:hAnsiTheme="minorEastAsia"/>
          <w:position w:val="-24"/>
          <w:szCs w:val="21"/>
        </w:rPr>
        <w:object>
          <v:shape id="_x0000_i1030" o:spt="75" type="#_x0000_t75" style="height:31.3pt;width:224.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2" ShapeID="_x0000_i1030" DrawAspect="Content" ObjectID="_1468075730" r:id="rId18">
            <o:LockedField>false</o:LockedField>
          </o:OLEObject>
        </w:object>
      </w:r>
    </w:p>
    <w:p>
      <w:pPr>
        <w:spacing w:line="340" w:lineRule="atLeast"/>
        <w:rPr>
          <w:rFonts w:asciiTheme="minorEastAsia" w:hAnsiTheme="minorEastAsia"/>
          <w:b/>
          <w:szCs w:val="21"/>
        </w:rPr>
      </w:pPr>
    </w:p>
    <w:p>
      <w:pPr>
        <w:spacing w:line="340" w:lineRule="atLeast"/>
        <w:rPr>
          <w:rFonts w:asciiTheme="minorEastAsia" w:hAnsiTheme="minorEastAsia"/>
          <w:b/>
          <w:szCs w:val="21"/>
        </w:rPr>
      </w:pPr>
    </w:p>
    <w:p>
      <w:pPr>
        <w:spacing w:line="340" w:lineRule="atLeas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例</w:t>
      </w:r>
      <w:r>
        <w:rPr>
          <w:rFonts w:asciiTheme="minorEastAsia" w:hAnsiTheme="minorEastAsia"/>
          <w:szCs w:val="21"/>
        </w:rPr>
        <w:t xml:space="preserve">7. </w:t>
      </w:r>
      <w:r>
        <w:rPr>
          <w:rFonts w:hint="eastAsia" w:asciiTheme="minorEastAsia" w:hAnsiTheme="minorEastAsia"/>
          <w:szCs w:val="21"/>
        </w:rPr>
        <w:t>计算：</w:t>
      </w:r>
      <w:r>
        <w:rPr>
          <w:rFonts w:asciiTheme="minorEastAsia" w:hAnsiTheme="minorEastAsia"/>
          <w:position w:val="-24"/>
          <w:szCs w:val="21"/>
        </w:rPr>
        <w:object>
          <v:shape id="_x0000_i1031" o:spt="75" type="#_x0000_t75" style="height:31.3pt;width:101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2" ShapeID="_x0000_i1031" DrawAspect="Content" ObjectID="_1468075731" r:id="rId20">
            <o:LockedField>false</o:LockedField>
          </o:OLEObject>
        </w:objec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2" o:spt="75" type="#_x0000_t75" style="height:36pt;width:44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2.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3" o:spt="75" type="#_x0000_t75" style="height:36pt;width:69.6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</w:p>
    <w:p>
      <w:pPr>
        <w:tabs>
          <w:tab w:val="left" w:pos="4213"/>
        </w:tabs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4" o:spt="75" type="#_x0000_t75" style="height:36pt;width:71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</w:p>
    <w:p>
      <w:pPr>
        <w:tabs>
          <w:tab w:val="left" w:pos="4213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4.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5" o:spt="75" type="#_x0000_t75" style="height:36pt;width:61.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5.2005×97.75＋4010×1.125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6. </w:t>
      </w:r>
      <w:r>
        <w:rPr>
          <w:rFonts w:hint="eastAsia" w:asciiTheme="minorEastAsia" w:hAnsiTheme="minorEastAsia"/>
          <w:szCs w:val="21"/>
        </w:rPr>
        <w:t>37×1111＋7777×9</w:t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7.199×208－198×209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8. </w:t>
      </w:r>
      <w:r>
        <w:rPr>
          <w:rFonts w:hint="eastAsia" w:asciiTheme="minorEastAsia" w:hAnsiTheme="minorEastAsia"/>
          <w:szCs w:val="21"/>
        </w:rPr>
        <w:t xml:space="preserve">35×67－34×68 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6" o:spt="75" type="#_x0000_t75" style="height:36pt;width:122.0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10.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7" o:spt="75" type="#_x0000_t75" style="height:36pt;width:9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3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11.12×3434－34×1212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12. </w:t>
      </w:r>
      <w:r>
        <w:rPr>
          <w:rFonts w:hint="eastAsia" w:asciiTheme="minorEastAsia" w:hAnsiTheme="minorEastAsia"/>
          <w:szCs w:val="21"/>
        </w:rPr>
        <w:t xml:space="preserve">20182018×1998－19981998×2018 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8" o:spt="75" type="#_x0000_t75" style="height:36pt;width:78.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14.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39" o:spt="75" type="#_x0000_t75" style="height:36pt;width:139.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7">
            <o:LockedField>false</o:LockedField>
          </o:OLEObject>
        </w:object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C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0" o:spt="75" type="#_x0000_t75" style="height:34.15pt;width:134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9">
            <o:LockedField>false</o:LockedField>
          </o:OLEObject>
        </w:objec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16.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1" o:spt="75" type="#_x0000_t75" style="height:34.15pt;width:150.1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1">
            <o:LockedField>false</o:LockedField>
          </o:OLEObject>
        </w:object>
      </w:r>
    </w:p>
    <w:p>
      <w:pPr>
        <w:tabs>
          <w:tab w:val="left" w:pos="1348"/>
        </w:tabs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2" o:spt="75" type="#_x0000_t75" style="height:31.3pt;width:152.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3">
            <o:LockedField>false</o:LockedField>
          </o:OLEObject>
        </w:object>
      </w:r>
    </w:p>
    <w:p>
      <w:pPr>
        <w:tabs>
          <w:tab w:val="left" w:pos="1348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18.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3" o:spt="75" type="#_x0000_t75" style="height:34.15pt;width:191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5">
            <o:LockedField>false</o:LockedField>
          </o:OLEObject>
        </w:object>
      </w:r>
    </w:p>
    <w:p>
      <w:pPr>
        <w:tabs>
          <w:tab w:val="left" w:pos="1348"/>
        </w:tabs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19.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4" o:spt="75" type="#_x0000_t75" style="height:34.15pt;width:214.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7">
            <o:LockedField>false</o:LockedField>
          </o:OLEObject>
        </w:object>
      </w:r>
    </w:p>
    <w:p>
      <w:pPr>
        <w:tabs>
          <w:tab w:val="left" w:pos="1348"/>
        </w:tabs>
        <w:ind w:left="210" w:hanging="210" w:hangingChars="10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20. </w:t>
      </w:r>
      <w:r>
        <w:rPr>
          <w:rFonts w:hint="eastAsia" w:asciiTheme="minorEastAsia" w:hAnsiTheme="minorEastAsia"/>
          <w:position w:val="-24"/>
          <w:szCs w:val="21"/>
        </w:rPr>
        <w:object>
          <v:shape id="_x0000_i1045" o:spt="75" type="#_x0000_t75" style="height:34.15pt;width:341.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9">
            <o:LockedField>false</o:LockedField>
          </o:OLEObject>
        </w:objec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tLeast"/>
      </w:pPr>
      <w:r>
        <w:t xml:space="preserve">1. </w:t>
      </w:r>
      <w:r>
        <w:rPr>
          <w:rFonts w:hint="eastAsia"/>
        </w:rPr>
        <w:t>计算：</w:t>
      </w:r>
      <w:r>
        <w:rPr>
          <w:position w:val="-24"/>
        </w:rPr>
        <w:object>
          <v:shape id="_x0000_i1046" o:spt="75" type="#_x0000_t75" style="height:31.3pt;width:9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2" ShapeID="_x0000_i1046" DrawAspect="Content" ObjectID="_1468075746" r:id="rId52">
            <o:LockedField>false</o:LockedField>
          </o:OLEObject>
        </w:object>
      </w:r>
    </w:p>
    <w:p>
      <w:pPr>
        <w:spacing w:line="340" w:lineRule="atLeast"/>
      </w:pPr>
      <w:r>
        <w:t xml:space="preserve">2. </w:t>
      </w:r>
      <w:r>
        <w:rPr>
          <w:rFonts w:hint="eastAsia"/>
        </w:rPr>
        <w:t>计算：</w:t>
      </w:r>
      <w:r>
        <w:rPr>
          <w:position w:val="-24"/>
        </w:rPr>
        <w:object>
          <v:shape id="_x0000_i1047" o:spt="75" type="#_x0000_t75" style="height:31.3pt;width:200.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2" ShapeID="_x0000_i1047" DrawAspect="Content" ObjectID="_1468075747" r:id="rId54">
            <o:LockedField>false</o:LockedField>
          </o:OLEObject>
        </w:object>
      </w:r>
    </w:p>
    <w:p>
      <w:pPr>
        <w:spacing w:line="340" w:lineRule="atLeast"/>
      </w:pPr>
      <w:r>
        <w:t xml:space="preserve">3. </w:t>
      </w:r>
      <w:r>
        <w:rPr>
          <w:rFonts w:hint="eastAsia"/>
        </w:rPr>
        <w:t>计算：</w:t>
      </w:r>
      <w:r>
        <w:rPr>
          <w:position w:val="-54"/>
        </w:rPr>
        <w:object>
          <v:shape id="_x0000_i1048" o:spt="75" type="#_x0000_t75" style="height:46.3pt;width:177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2" ShapeID="_x0000_i1048" DrawAspect="Content" ObjectID="_1468075748" r:id="rId56">
            <o:LockedField>false</o:LockedField>
          </o:OLEObject>
        </w:object>
      </w:r>
    </w:p>
    <w:p>
      <w:pPr>
        <w:spacing w:line="340" w:lineRule="atLeast"/>
      </w:pPr>
      <w:r>
        <w:t xml:space="preserve">4. </w:t>
      </w:r>
      <w:r>
        <w:rPr>
          <w:rFonts w:hint="eastAsia"/>
        </w:rPr>
        <w:t>计算：</w:t>
      </w:r>
      <w:r>
        <w:rPr>
          <w:position w:val="-24"/>
        </w:rPr>
        <w:object>
          <v:shape id="_x0000_i1049" o:spt="75" type="#_x0000_t75" style="height:31.3pt;width:215.0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2" ShapeID="_x0000_i1049" DrawAspect="Content" ObjectID="_1468075749" r:id="rId58">
            <o:LockedField>false</o:LockedField>
          </o:OLEObject>
        </w:object>
      </w:r>
    </w:p>
    <w:p>
      <w:pPr>
        <w:spacing w:line="340" w:lineRule="atLeast"/>
      </w:pPr>
      <w:r>
        <w:t xml:space="preserve">5. </w:t>
      </w:r>
      <w:r>
        <w:rPr>
          <w:rFonts w:hint="eastAsia"/>
        </w:rPr>
        <w:t>计算：</w:t>
      </w:r>
      <w:r>
        <w:rPr>
          <w:position w:val="-24"/>
        </w:rPr>
        <w:object>
          <v:shape id="_x0000_i1050" o:spt="75" type="#_x0000_t75" style="height:31.3pt;width:238.9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2" ShapeID="_x0000_i1050" DrawAspect="Content" ObjectID="_1468075750" r:id="rId60">
            <o:LockedField>false</o:LockedField>
          </o:OLEObject>
        </w:object>
      </w:r>
    </w:p>
    <w:p>
      <w:pPr>
        <w:spacing w:line="340" w:lineRule="atLeast"/>
      </w:pPr>
      <w:r>
        <w:t xml:space="preserve">6. </w:t>
      </w:r>
      <w:r>
        <w:rPr>
          <w:rFonts w:hint="eastAsia"/>
        </w:rPr>
        <w:t>计算：</w:t>
      </w:r>
      <w:r>
        <w:rPr>
          <w:position w:val="-54"/>
        </w:rPr>
        <w:object>
          <v:shape id="_x0000_i1051" o:spt="75" type="#_x0000_t75" style="height:59.85pt;width:101.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2" ShapeID="_x0000_i1051" DrawAspect="Content" ObjectID="_1468075751" r:id="rId62">
            <o:LockedField>false</o:LockedField>
          </o:OLEObject>
        </w:object>
      </w:r>
    </w:p>
    <w:p>
      <w:pPr>
        <w:spacing w:line="48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Cs w:val="21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1.31×43－31＋58×31 </w: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2.</w:t>
      </w:r>
      <w:r>
        <w:rPr>
          <w:rFonts w:hint="eastAsia" w:ascii="宋体" w:hAnsi="宋体"/>
          <w:position w:val="-24"/>
          <w:sz w:val="30"/>
        </w:rPr>
        <w:object>
          <v:shape id="_x0000_i1052" o:spt="75" type="#_x0000_t75" style="height:36pt;width:111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6">
            <o:LockedField>false</o:LockedField>
          </o:OLEObject>
        </w:objec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3.</w:t>
      </w:r>
      <w:r>
        <w:rPr>
          <w:rFonts w:hint="eastAsia" w:ascii="宋体" w:hAnsi="宋体"/>
          <w:position w:val="-24"/>
          <w:sz w:val="30"/>
        </w:rPr>
        <w:object>
          <v:shape id="_x0000_i1053" o:spt="75" type="#_x0000_t75" style="height:36pt;width:122.9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8">
            <o:LockedField>false</o:LockedField>
          </o:OLEObject>
        </w:objec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4.56×78＋13×83＋27×78＋83×9</w: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5.</w:t>
      </w:r>
      <w:r>
        <w:rPr>
          <w:rFonts w:hint="eastAsia" w:ascii="宋体" w:hAnsi="宋体"/>
          <w:position w:val="-24"/>
          <w:sz w:val="30"/>
        </w:rPr>
        <w:object>
          <v:shape id="_x0000_i1054" o:spt="75" type="#_x0000_t75" style="height:36pt;width:117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70">
            <o:LockedField>false</o:LockedField>
          </o:OLEObject>
        </w:objec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6.</w:t>
      </w:r>
      <w:r>
        <w:rPr>
          <w:rFonts w:hint="eastAsia" w:ascii="宋体" w:hAnsi="宋体"/>
          <w:position w:val="-24"/>
          <w:sz w:val="30"/>
        </w:rPr>
        <w:object>
          <v:shape id="_x0000_i1055" o:spt="75" type="#_x0000_t75" style="height:36pt;width:92.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72">
            <o:LockedField>false</o:LockedField>
          </o:OLEObject>
        </w:objec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7.199 + 99×99 </w: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8.7.63×9.9＋0.763</w: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9.3.74×5.8＋62.6×0.58</w: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10.3.43×14＋1.4×75.7－14 </w: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11.</w:t>
      </w:r>
      <w:r>
        <w:rPr>
          <w:rFonts w:hint="eastAsia" w:ascii="宋体" w:hAnsi="宋体"/>
          <w:position w:val="-24"/>
          <w:sz w:val="30"/>
        </w:rPr>
        <w:object>
          <v:shape id="_x0000_i1056" o:spt="75" type="#_x0000_t75" style="height:36pt;width:18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74">
            <o:LockedField>false</o:LockedField>
          </o:OLEObject>
        </w:object>
      </w:r>
    </w:p>
    <w:p>
      <w:pPr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12.</w:t>
      </w:r>
      <w:r>
        <w:rPr>
          <w:rFonts w:hint="eastAsia" w:ascii="宋体" w:hAnsi="宋体"/>
          <w:position w:val="-24"/>
          <w:sz w:val="30"/>
        </w:rPr>
        <w:object>
          <v:shape id="_x0000_i1057" o:spt="75" type="#_x0000_t75" style="height:36pt;width:110.3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6">
            <o:LockedField>false</o:LockedField>
          </o:OLEObject>
        </w:objec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741E6"/>
    <w:rsid w:val="000F7443"/>
    <w:rsid w:val="00144CE3"/>
    <w:rsid w:val="001834AE"/>
    <w:rsid w:val="001A3237"/>
    <w:rsid w:val="00202423"/>
    <w:rsid w:val="002628C3"/>
    <w:rsid w:val="0029035B"/>
    <w:rsid w:val="002E6ED1"/>
    <w:rsid w:val="00303693"/>
    <w:rsid w:val="00305216"/>
    <w:rsid w:val="00306D34"/>
    <w:rsid w:val="003110AE"/>
    <w:rsid w:val="00317A7B"/>
    <w:rsid w:val="00322A7C"/>
    <w:rsid w:val="0035400F"/>
    <w:rsid w:val="00376B3D"/>
    <w:rsid w:val="003E2979"/>
    <w:rsid w:val="004048EA"/>
    <w:rsid w:val="004A5690"/>
    <w:rsid w:val="004B182A"/>
    <w:rsid w:val="00566B9D"/>
    <w:rsid w:val="0059299F"/>
    <w:rsid w:val="00593D99"/>
    <w:rsid w:val="005B790E"/>
    <w:rsid w:val="005D1FF5"/>
    <w:rsid w:val="0060190E"/>
    <w:rsid w:val="006B6D7C"/>
    <w:rsid w:val="006F282C"/>
    <w:rsid w:val="006F4775"/>
    <w:rsid w:val="00720E8A"/>
    <w:rsid w:val="00735542"/>
    <w:rsid w:val="007A2FD3"/>
    <w:rsid w:val="007A7690"/>
    <w:rsid w:val="00821555"/>
    <w:rsid w:val="008539A9"/>
    <w:rsid w:val="00867892"/>
    <w:rsid w:val="008B4248"/>
    <w:rsid w:val="008F1D73"/>
    <w:rsid w:val="00923BFF"/>
    <w:rsid w:val="00947674"/>
    <w:rsid w:val="0098576A"/>
    <w:rsid w:val="009F4741"/>
    <w:rsid w:val="009F6CCB"/>
    <w:rsid w:val="00A165E8"/>
    <w:rsid w:val="00A257D6"/>
    <w:rsid w:val="00A352A6"/>
    <w:rsid w:val="00A64D7D"/>
    <w:rsid w:val="00B35B99"/>
    <w:rsid w:val="00BD5A72"/>
    <w:rsid w:val="00BE349D"/>
    <w:rsid w:val="00C321A8"/>
    <w:rsid w:val="00C91FA1"/>
    <w:rsid w:val="00CA4D56"/>
    <w:rsid w:val="00D51C78"/>
    <w:rsid w:val="00D825DF"/>
    <w:rsid w:val="00E2531F"/>
    <w:rsid w:val="00E36904"/>
    <w:rsid w:val="00EA0645"/>
    <w:rsid w:val="00EB24B0"/>
    <w:rsid w:val="00F641EA"/>
    <w:rsid w:val="146065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_Style 4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9" Type="http://schemas.openxmlformats.org/officeDocument/2006/relationships/fontTable" Target="fontTable.xml"/><Relationship Id="rId78" Type="http://schemas.openxmlformats.org/officeDocument/2006/relationships/customXml" Target="../customXml/item1.xml"/><Relationship Id="rId77" Type="http://schemas.openxmlformats.org/officeDocument/2006/relationships/image" Target="media/image41.wmf"/><Relationship Id="rId76" Type="http://schemas.openxmlformats.org/officeDocument/2006/relationships/oleObject" Target="embeddings/oleObject33.bin"/><Relationship Id="rId75" Type="http://schemas.openxmlformats.org/officeDocument/2006/relationships/image" Target="media/image40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9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8.wmf"/><Relationship Id="rId70" Type="http://schemas.openxmlformats.org/officeDocument/2006/relationships/oleObject" Target="embeddings/oleObject30.bin"/><Relationship Id="rId7" Type="http://schemas.openxmlformats.org/officeDocument/2006/relationships/image" Target="media/image4.png"/><Relationship Id="rId69" Type="http://schemas.openxmlformats.org/officeDocument/2006/relationships/image" Target="media/image37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6.wmf"/><Relationship Id="rId66" Type="http://schemas.openxmlformats.org/officeDocument/2006/relationships/oleObject" Target="embeddings/oleObject28.bin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9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7.png"/><Relationship Id="rId50" Type="http://schemas.openxmlformats.org/officeDocument/2006/relationships/image" Target="media/image26.wmf"/><Relationship Id="rId5" Type="http://schemas.openxmlformats.org/officeDocument/2006/relationships/image" Target="media/image2.png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</Words>
  <Characters>1611</Characters>
  <Lines>13</Lines>
  <Paragraphs>3</Paragraphs>
  <TotalTime>0</TotalTime>
  <ScaleCrop>false</ScaleCrop>
  <LinksUpToDate>false</LinksUpToDate>
  <CharactersWithSpaces>1890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2017-12-21T05:40:20Z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