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14375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ocHeader"/>
      </w:pPr>
      <w:r>
        <w:t xml:space="preserve">FACULTAD DE FARMACIA</w:t>
      </w:r>
    </w:p>
    <w:p>
      <w:pPr>
        <w:pStyle w:val="DocHeader"/>
        <w:spacing w:after="200"/>
      </w:pPr>
      <w:r>
        <w:t xml:space="preserve">HORARIOS PERIODO ACADÉMICO 2026-01</w:t>
      </w:r>
    </w:p>
    <w:p>
      <w:pPr>
        <w:tabs>
          <w:tab w:val="right" w:pos="9000"/>
        </w:tabs>
        <w:spacing w:after="100"/>
      </w:pPr>
      <w:r>
        <w:rPr>
          <w:rFonts w:ascii="Arial" w:cs="Arial" w:eastAsia="Arial" w:hAnsi="Arial"/>
          <w:b/>
          <w:bCs/>
        </w:rPr>
        <w:t xml:space="preserve">SEMESTRE 1° SECCIÓN "A"</w:t>
      </w:r>
      <w:r>
        <w:rPr>
          <w:rFonts w:ascii="Arial" w:cs="Arial" w:eastAsia="Arial" w:hAnsi="Arial"/>
          <w:b/>
          <w:bCs/>
        </w:rPr>
        <w:t xml:space="preserve">			UBICACIÓN NIVEL FERIA PISO 2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pPr>
              <w:pStyle w:val="TableHeader"/>
            </w:pPr>
            <w:r>
              <w:t xml:space="preserve">HORA</w:t>
            </w:r>
          </w:p>
        </w:tc>
        <w:tc>
          <w:tcPr>
            <w:tcW w:type="pct" w:w="18%"/>
          </w:tcPr>
          <w:p>
            <w:pPr>
              <w:pStyle w:val="TableHeader"/>
            </w:pPr>
            <w:r>
              <w:t xml:space="preserve">LUNES</w:t>
            </w:r>
          </w:p>
        </w:tc>
        <w:tc>
          <w:tcPr>
            <w:tcW w:type="pct" w:w="18%"/>
          </w:tcPr>
          <w:p>
            <w:pPr>
              <w:pStyle w:val="TableHeader"/>
            </w:pPr>
            <w:r>
              <w:t xml:space="preserve">MARTES</w:t>
            </w:r>
          </w:p>
        </w:tc>
        <w:tc>
          <w:tcPr>
            <w:tcW w:type="pct" w:w="18%"/>
          </w:tcPr>
          <w:p>
            <w:pPr>
              <w:pStyle w:val="TableHeader"/>
            </w:pPr>
            <w:r>
              <w:t xml:space="preserve">MIERCOLES</w:t>
            </w:r>
          </w:p>
        </w:tc>
        <w:tc>
          <w:tcPr>
            <w:tcW w:type="pct" w:w="18%"/>
          </w:tcPr>
          <w:p>
            <w:pPr>
              <w:pStyle w:val="TableHeader"/>
            </w:pPr>
            <w:r>
              <w:t xml:space="preserve">JUEVES</w:t>
            </w:r>
          </w:p>
        </w:tc>
        <w:tc>
          <w:tcPr>
            <w:tcW w:type="pct" w:w="18%"/>
          </w:tcPr>
          <w:p>
            <w:pPr>
              <w:pStyle w:val="TableHeader"/>
            </w:pPr>
            <w:r>
              <w:t xml:space="preserve">VIERNES</w:t>
            </w: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7:00-7:45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Orientación Farmacéutica I
(Aula-F3)
Dr. Carlos Brito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Física Aplicada I
(Aula-F3)
Prof. Ángel Gutiérrez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7:45-8:30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Orientación Farmacéutica I
(Aula-F3)
Dr. Carlos Brito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Física Aplicada I
(Aula-F3)
Prof. Ángel Gutiérrez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8:30-9:15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Física Aplicada I
(Aula-F3)
Prof. Ángel Gutiérrez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Biología I
(Aula-F3)
Prof. Dailín Ruiz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9:15-10:00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Física Aplicada I
(Aula-F3)
Prof. Ángel Gutiérrez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Biología I
(Aula-F3)
Prof. Dailín Ruiz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10:00-10:45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Matemática Aplicada I
(Aula-F3)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Matemática Aplicada I
(Aula-F3)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10:45-11.30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Matemática Aplicada I
(Aula-F3)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Matemática Aplicada I
(Aula-F3)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11:30-12:15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Química Básica I
(Aula-F3)
Prof. Marla Mendoza</w:t>
            </w: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Química Básica I
(Aula-F3)
Prof. Marla Mendoza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12:15-1:00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  <w:shd w:fill="E6F3FF"/>
          </w:tcPr>
          <w:p>
            <w:pPr>
              <w:pStyle w:val="TableText"/>
              <w:jc w:val="center"/>
            </w:pPr>
            <w:r>
              <w:t xml:space="preserve">Química Básica I
(Aula-F3)
Prof. Marla Mendoza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1:00-1:45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1:45-2:30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2:30-3:15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3:15-4:00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4:00-4:45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  <w:tr>
        <w:trPr>
          <w:trHeight w:val="600" w:hRule="atLeast"/>
        </w:trPr>
        <w:tc>
          <w:tcPr>
            <w:tcW w:type="pct" w:w="10%"/>
          </w:tcPr>
          <w:p>
            <w:pPr>
              <w:pStyle w:val="TableText"/>
              <w:jc w:val="center"/>
            </w:pPr>
            <w:r>
              <w:t xml:space="preserve">4:45-5:30</w:t>
            </w: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  <w:tc>
          <w:tcPr>
            <w:tcW w:type="pct" w:w="18%"/>
          </w:tcPr>
          <w:p>
            <w:pPr>
              <w:pStyle w:val="TableText"/>
              <w:jc w:val="center"/>
            </w:pP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TableText"/>
              <w:jc w:val="center"/>
            </w:pPr>
            <w:r>
              <w:t xml:space="preserve">Código</w:t>
            </w:r>
          </w:p>
        </w:tc>
        <w:tc>
          <w:p>
            <w:pPr>
              <w:pStyle w:val="TableText"/>
              <w:jc w:val="center"/>
            </w:pPr>
            <w:r>
              <w:t xml:space="preserve">Cátedra</w:t>
            </w:r>
          </w:p>
        </w:tc>
        <w:tc>
          <w:p>
            <w:pPr>
              <w:pStyle w:val="TableText"/>
              <w:jc w:val="center"/>
            </w:pPr>
            <w:r>
              <w:t xml:space="preserve">Prof. Teoría</w:t>
            </w:r>
          </w:p>
        </w:tc>
        <w:tc>
          <w:p>
            <w:pPr>
              <w:pStyle w:val="TableText"/>
              <w:jc w:val="center"/>
            </w:pPr>
            <w:r>
              <w:t xml:space="preserve">Prof. Práctica</w:t>
            </w:r>
          </w:p>
        </w:tc>
        <w:tc>
          <w:p>
            <w:pPr>
              <w:pStyle w:val="TableText"/>
              <w:jc w:val="center"/>
            </w:pPr>
            <w:r>
              <w:t xml:space="preserve">N° Laboratorio</w:t>
            </w:r>
          </w:p>
        </w:tc>
        <w:tc>
          <w:p>
            <w:pPr>
              <w:pStyle w:val="TableText"/>
              <w:jc w:val="center"/>
            </w:pPr>
            <w:r>
              <w:t xml:space="preserve">Prelación</w:t>
            </w: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3307011101</w:t>
            </w:r>
          </w:p>
        </w:tc>
        <w:tc>
          <w:p>
            <w:pPr>
              <w:pStyle w:val="TableText"/>
              <w:jc w:val="center"/>
            </w:pPr>
            <w:r>
              <w:t xml:space="preserve">Orientación Farmacéutica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3307011103</w:t>
            </w:r>
          </w:p>
        </w:tc>
        <w:tc>
          <w:p>
            <w:pPr>
              <w:pStyle w:val="TableText"/>
              <w:jc w:val="center"/>
            </w:pPr>
            <w:r>
              <w:t xml:space="preserve">Física Aplicada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3307011105</w:t>
            </w:r>
          </w:p>
        </w:tc>
        <w:tc>
          <w:p>
            <w:pPr>
              <w:pStyle w:val="TableText"/>
              <w:jc w:val="center"/>
            </w:pPr>
            <w:r>
              <w:t xml:space="preserve">Matemática Aplicada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3307011108</w:t>
            </w:r>
          </w:p>
        </w:tc>
        <w:tc>
          <w:p>
            <w:pPr>
              <w:pStyle w:val="TableText"/>
              <w:jc w:val="center"/>
            </w:pPr>
            <w:r>
              <w:t xml:space="preserve">Biología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3307012101</w:t>
            </w:r>
          </w:p>
        </w:tc>
        <w:tc>
          <w:p>
            <w:pPr>
              <w:pStyle w:val="TableText"/>
              <w:jc w:val="center"/>
            </w:pPr>
            <w:r>
              <w:t xml:space="preserve">Química Básica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  <w:tr>
        <w:tc>
          <w:p>
            <w:pPr>
              <w:pStyle w:val="TableText"/>
              <w:jc w:val="center"/>
            </w:pPr>
            <w:r>
              <w:t xml:space="preserve">3307014213</w:t>
            </w:r>
          </w:p>
        </w:tc>
        <w:tc>
          <w:p>
            <w:pPr>
              <w:pStyle w:val="TableText"/>
              <w:jc w:val="center"/>
            </w:pPr>
            <w:r>
              <w:t xml:space="preserve">Botánica Aplicada I</w:t>
            </w: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  <w:tc>
          <w:p>
            <w:pPr>
              <w:pStyle w:val="TableText"/>
              <w:jc w:val="center"/>
            </w:pPr>
          </w:p>
        </w:tc>
      </w:tr>
    </w:tbl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ableText">
    <w:name w:val="Table Text"/>
    <w:rPr>
      <w:rFonts w:ascii="Arial" w:cs="Arial" w:eastAsia="Arial" w:hAnsi="Arial"/>
      <w:sz w:val="18"/>
      <w:szCs w:val="18"/>
    </w:rPr>
  </w:style>
  <w:style w:type="paragraph" w:styleId="TableHeader">
    <w:name w:val="Table Header"/>
    <w:pPr>
      <w:jc w:val="center"/>
    </w:pPr>
    <w:rPr>
      <w:rFonts w:ascii="Arial" w:cs="Arial" w:eastAsia="Arial" w:hAnsi="Arial"/>
      <w:b/>
      <w:bCs/>
      <w:sz w:val="19"/>
      <w:szCs w:val="19"/>
    </w:rPr>
  </w:style>
  <w:style w:type="paragraph" w:styleId="DocHeader">
    <w:name w:val="Document Header"/>
    <w:pPr>
      <w:jc w:val="center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8a920df06f45e65990143a73110e8e3743c3e3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2026-02-14T16:16:26.878Z</dcterms:created>
  <dcterms:modified xsi:type="dcterms:W3CDTF">2026-02-14T16:16:26.878Z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