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8C7" w:rsidRPr="00DA08C7" w:rsidRDefault="00DA08C7" w:rsidP="00ED6563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</w:pPr>
      <w:proofErr w:type="spellStart"/>
      <w:r w:rsidRPr="00DA08C7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What</w:t>
      </w:r>
      <w:proofErr w:type="spellEnd"/>
      <w:r w:rsidRPr="00DA08C7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</w:t>
      </w:r>
      <w:proofErr w:type="spellStart"/>
      <w:r w:rsidRPr="00DA08C7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is</w:t>
      </w:r>
      <w:proofErr w:type="spellEnd"/>
      <w:r w:rsidRPr="00DA08C7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MySQL?</w:t>
      </w:r>
    </w:p>
    <w:p w:rsidR="00DA08C7" w:rsidRPr="00DA08C7" w:rsidRDefault="00DA08C7" w:rsidP="003E1D9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MySQL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currently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the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most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popular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database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management system software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used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for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managing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the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relational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database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. It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open-source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database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software,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which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supported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by Oracle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Company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. It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fast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scalable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and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easy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to use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database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management system in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comparison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with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Microsoft SQL Server and Oracle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Database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. It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commonly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used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in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conjunction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with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 </w:t>
      </w:r>
      <w:hyperlink r:id="rId6" w:history="1"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>PHP</w:t>
        </w:r>
      </w:hyperlink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 scripts for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creating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powerful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and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dynamic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server-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side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or web-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based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enterprise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applications.</w:t>
      </w:r>
    </w:p>
    <w:p w:rsidR="00DA08C7" w:rsidRPr="00DA08C7" w:rsidRDefault="00DA08C7" w:rsidP="003E1D9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It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developed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marketed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and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supported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by </w:t>
      </w:r>
      <w:r w:rsidRPr="00ED6563">
        <w:rPr>
          <w:rFonts w:asciiTheme="minorBidi" w:eastAsia="Times New Roman" w:hAnsiTheme="minorBidi"/>
          <w:b/>
          <w:bCs/>
          <w:sz w:val="24"/>
          <w:szCs w:val="24"/>
          <w:lang w:eastAsia="fr-FR" w:bidi="ar-SA"/>
        </w:rPr>
        <w:t xml:space="preserve">MySQL AB, a </w:t>
      </w:r>
      <w:proofErr w:type="spellStart"/>
      <w:r w:rsidRPr="00ED6563">
        <w:rPr>
          <w:rFonts w:asciiTheme="minorBidi" w:eastAsia="Times New Roman" w:hAnsiTheme="minorBidi"/>
          <w:b/>
          <w:bCs/>
          <w:sz w:val="24"/>
          <w:szCs w:val="24"/>
          <w:lang w:eastAsia="fr-FR" w:bidi="ar-SA"/>
        </w:rPr>
        <w:t>Swedish</w:t>
      </w:r>
      <w:proofErr w:type="spellEnd"/>
      <w:r w:rsidRPr="00ED6563">
        <w:rPr>
          <w:rFonts w:asciiTheme="minorBidi" w:eastAsia="Times New Roman" w:hAnsiTheme="minorBidi"/>
          <w:b/>
          <w:bCs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b/>
          <w:bCs/>
          <w:sz w:val="24"/>
          <w:szCs w:val="24"/>
          <w:lang w:eastAsia="fr-FR" w:bidi="ar-SA"/>
        </w:rPr>
        <w:t>company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and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written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in </w:t>
      </w:r>
      <w:hyperlink r:id="rId7" w:history="1"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 xml:space="preserve">C </w:t>
        </w:r>
        <w:proofErr w:type="spellStart"/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>programming</w:t>
        </w:r>
        <w:proofErr w:type="spellEnd"/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 xml:space="preserve"> </w:t>
        </w:r>
        <w:proofErr w:type="spellStart"/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>language</w:t>
        </w:r>
        <w:proofErr w:type="spellEnd"/>
      </w:hyperlink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 and </w:t>
      </w:r>
      <w:hyperlink r:id="rId8" w:history="1"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 xml:space="preserve">C++ </w:t>
        </w:r>
        <w:proofErr w:type="spellStart"/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>programming</w:t>
        </w:r>
        <w:proofErr w:type="spellEnd"/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 xml:space="preserve"> </w:t>
        </w:r>
        <w:proofErr w:type="spellStart"/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>language</w:t>
        </w:r>
        <w:proofErr w:type="spellEnd"/>
      </w:hyperlink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. The official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pronunciation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of MySQL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not the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Sequel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;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it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 </w:t>
      </w:r>
      <w:proofErr w:type="spellStart"/>
      <w:r w:rsidRPr="00ED6563">
        <w:rPr>
          <w:rFonts w:asciiTheme="minorBidi" w:eastAsia="Times New Roman" w:hAnsiTheme="minorBidi"/>
          <w:b/>
          <w:bCs/>
          <w:i/>
          <w:iCs/>
          <w:sz w:val="24"/>
          <w:szCs w:val="24"/>
          <w:lang w:eastAsia="fr-FR" w:bidi="ar-SA"/>
        </w:rPr>
        <w:t>My</w:t>
      </w:r>
      <w:proofErr w:type="spellEnd"/>
      <w:r w:rsidRPr="00ED6563">
        <w:rPr>
          <w:rFonts w:asciiTheme="minorBidi" w:eastAsia="Times New Roman" w:hAnsiTheme="minorBidi"/>
          <w:b/>
          <w:bCs/>
          <w:i/>
          <w:iCs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b/>
          <w:bCs/>
          <w:i/>
          <w:iCs/>
          <w:sz w:val="24"/>
          <w:szCs w:val="24"/>
          <w:lang w:eastAsia="fr-FR" w:bidi="ar-SA"/>
        </w:rPr>
        <w:t>Ess</w:t>
      </w:r>
      <w:proofErr w:type="spellEnd"/>
      <w:r w:rsidRPr="00ED6563">
        <w:rPr>
          <w:rFonts w:asciiTheme="minorBidi" w:eastAsia="Times New Roman" w:hAnsiTheme="minorBidi"/>
          <w:b/>
          <w:bCs/>
          <w:i/>
          <w:iCs/>
          <w:sz w:val="24"/>
          <w:szCs w:val="24"/>
          <w:lang w:eastAsia="fr-FR" w:bidi="ar-SA"/>
        </w:rPr>
        <w:t xml:space="preserve"> Que </w:t>
      </w:r>
      <w:proofErr w:type="spellStart"/>
      <w:r w:rsidRPr="00ED6563">
        <w:rPr>
          <w:rFonts w:asciiTheme="minorBidi" w:eastAsia="Times New Roman" w:hAnsiTheme="minorBidi"/>
          <w:b/>
          <w:bCs/>
          <w:i/>
          <w:iCs/>
          <w:sz w:val="24"/>
          <w:szCs w:val="24"/>
          <w:lang w:eastAsia="fr-FR" w:bidi="ar-SA"/>
        </w:rPr>
        <w:t>Ell</w:t>
      </w:r>
      <w:proofErr w:type="spellEnd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 xml:space="preserve">. </w:t>
      </w:r>
      <w:proofErr w:type="spellStart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>However</w:t>
      </w:r>
      <w:proofErr w:type="spellEnd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 xml:space="preserve">, </w:t>
      </w:r>
      <w:proofErr w:type="spellStart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>you</w:t>
      </w:r>
      <w:proofErr w:type="spellEnd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>can</w:t>
      </w:r>
      <w:proofErr w:type="spellEnd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>pronounce</w:t>
      </w:r>
      <w:proofErr w:type="spellEnd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>it</w:t>
      </w:r>
      <w:proofErr w:type="spellEnd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 xml:space="preserve"> in </w:t>
      </w:r>
      <w:proofErr w:type="spellStart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>your</w:t>
      </w:r>
      <w:proofErr w:type="spellEnd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>way</w:t>
      </w:r>
      <w:proofErr w:type="spellEnd"/>
      <w:r w:rsidRPr="00ED6563">
        <w:rPr>
          <w:rFonts w:asciiTheme="minorBidi" w:eastAsia="Times New Roman" w:hAnsiTheme="minorBidi"/>
          <w:i/>
          <w:iCs/>
          <w:sz w:val="24"/>
          <w:szCs w:val="24"/>
          <w:lang w:eastAsia="fr-FR" w:bidi="ar-SA"/>
        </w:rPr>
        <w:t>.</w:t>
      </w: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 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Many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small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and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big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companies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use MySQL. MySQL supports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many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Operating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Systems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like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 </w:t>
      </w:r>
      <w:hyperlink r:id="rId9" w:history="1"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>Windows</w:t>
        </w:r>
      </w:hyperlink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, </w:t>
      </w:r>
      <w:hyperlink r:id="rId10" w:history="1"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>Linux</w:t>
        </w:r>
      </w:hyperlink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MacOS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etc.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with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C, C++, and </w:t>
      </w:r>
      <w:hyperlink r:id="rId11" w:history="1"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 xml:space="preserve">Java </w:t>
        </w:r>
        <w:proofErr w:type="spellStart"/>
        <w:r w:rsidRPr="00ED6563">
          <w:rPr>
            <w:rFonts w:asciiTheme="minorBidi" w:eastAsia="Times New Roman" w:hAnsiTheme="minorBidi"/>
            <w:sz w:val="24"/>
            <w:szCs w:val="24"/>
            <w:lang w:eastAsia="fr-FR" w:bidi="ar-SA"/>
          </w:rPr>
          <w:t>languages</w:t>
        </w:r>
        <w:proofErr w:type="spellEnd"/>
      </w:hyperlink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.</w:t>
      </w:r>
    </w:p>
    <w:p w:rsidR="00DA08C7" w:rsidRPr="00DA08C7" w:rsidRDefault="00DA08C7" w:rsidP="003E1D9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MySQL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a 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fldChar w:fldCharType="begin"/>
      </w: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instrText xml:space="preserve"> HYPERLINK "https://www.javatpoint.com/what-is-rdbms" </w:instrText>
      </w: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fldChar w:fldCharType="separate"/>
      </w:r>
      <w:r w:rsidRPr="00ED6563">
        <w:rPr>
          <w:rFonts w:asciiTheme="minorBidi" w:eastAsia="Times New Roman" w:hAnsiTheme="minorBidi"/>
          <w:sz w:val="24"/>
          <w:szCs w:val="24"/>
          <w:lang w:eastAsia="fr-FR" w:bidi="ar-SA"/>
        </w:rPr>
        <w:t>Relational</w:t>
      </w:r>
      <w:proofErr w:type="spellEnd"/>
      <w:r w:rsidRPr="00ED6563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sz w:val="24"/>
          <w:szCs w:val="24"/>
          <w:lang w:eastAsia="fr-FR" w:bidi="ar-SA"/>
        </w:rPr>
        <w:t>Database</w:t>
      </w:r>
      <w:proofErr w:type="spellEnd"/>
      <w:r w:rsidRPr="00ED6563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Management System</w:t>
      </w: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fldChar w:fldCharType="end"/>
      </w: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 (RDBMS) software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that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provides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many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things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which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are as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follows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:</w:t>
      </w:r>
    </w:p>
    <w:p w:rsidR="00DA08C7" w:rsidRPr="00DA08C7" w:rsidRDefault="00DA08C7" w:rsidP="003E1D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It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allows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us to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implement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database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operations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on </w:t>
      </w:r>
      <w:proofErr w:type="gram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tables</w:t>
      </w:r>
      <w:proofErr w:type="gram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rows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,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columns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, and indexes.</w:t>
      </w:r>
    </w:p>
    <w:p w:rsidR="00DA08C7" w:rsidRPr="00DA08C7" w:rsidRDefault="00DA08C7" w:rsidP="003E1D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It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defines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the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database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relationship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in the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form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of tables (collection of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rows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and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columns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),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also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known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as relations.</w:t>
      </w:r>
    </w:p>
    <w:p w:rsidR="00DA08C7" w:rsidRPr="00DA08C7" w:rsidRDefault="00DA08C7" w:rsidP="003E1D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It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provides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the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Referential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Integrity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between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rows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or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columns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of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various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tables.</w:t>
      </w:r>
    </w:p>
    <w:p w:rsidR="00DA08C7" w:rsidRPr="00DA08C7" w:rsidRDefault="00DA08C7" w:rsidP="003E1D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It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allows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us to updates the table indexes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automatically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.</w:t>
      </w:r>
    </w:p>
    <w:p w:rsidR="00DA08C7" w:rsidRPr="00ED6563" w:rsidRDefault="00DA08C7" w:rsidP="003E1D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It uses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many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SQL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queries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and combines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useful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information 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from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multiple tables for the end-</w:t>
      </w:r>
      <w:proofErr w:type="spellStart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users</w:t>
      </w:r>
      <w:proofErr w:type="spellEnd"/>
      <w:r w:rsidRPr="00DA08C7">
        <w:rPr>
          <w:rFonts w:asciiTheme="minorBidi" w:eastAsia="Times New Roman" w:hAnsiTheme="minorBidi"/>
          <w:sz w:val="24"/>
          <w:szCs w:val="24"/>
          <w:lang w:eastAsia="fr-FR" w:bidi="ar-SA"/>
        </w:rPr>
        <w:t>.</w:t>
      </w:r>
    </w:p>
    <w:p w:rsidR="00963BA6" w:rsidRPr="00DA08C7" w:rsidRDefault="00963BA6" w:rsidP="00ED6563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</w:pPr>
      <w:proofErr w:type="spellStart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What</w:t>
      </w:r>
      <w:proofErr w:type="spellEnd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</w:t>
      </w:r>
      <w:proofErr w:type="spellStart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is</w:t>
      </w:r>
      <w:proofErr w:type="spellEnd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</w:t>
      </w:r>
      <w:proofErr w:type="spellStart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Postgre</w:t>
      </w:r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SQL</w:t>
      </w:r>
      <w:proofErr w:type="spellEnd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?</w:t>
      </w:r>
    </w:p>
    <w:p w:rsidR="0010044C" w:rsidRPr="00ED6563" w:rsidRDefault="003E1D9E" w:rsidP="00963BA6">
      <w:pPr>
        <w:spacing w:line="360" w:lineRule="auto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pronounced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as </w:t>
      </w:r>
      <w:r w:rsidRPr="00ED6563"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post-</w:t>
      </w:r>
      <w:proofErr w:type="spellStart"/>
      <w:r w:rsidRPr="00ED6563"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gress</w:t>
      </w:r>
      <w:proofErr w:type="spellEnd"/>
      <w:r w:rsidRPr="00ED6563">
        <w:rPr>
          <w:rFonts w:asciiTheme="minorBidi" w:hAnsiTheme="minorBidi"/>
          <w:b/>
          <w:bCs/>
          <w:color w:val="000000"/>
          <w:sz w:val="24"/>
          <w:szCs w:val="24"/>
          <w:shd w:val="clear" w:color="auto" w:fill="FFFFFF"/>
        </w:rPr>
        <w:t>-Q-L</w:t>
      </w:r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is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an open source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relational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database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management system (DBMS)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developed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by a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worldwide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team of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volunteers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is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not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controlled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by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any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corporation or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other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private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entity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and the source code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is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available</w:t>
      </w:r>
      <w:proofErr w:type="spellEnd"/>
      <w:r w:rsidRPr="00ED6563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free of charge.</w:t>
      </w:r>
    </w:p>
    <w:p w:rsidR="003E1D9E" w:rsidRPr="003E1D9E" w:rsidRDefault="003E1D9E" w:rsidP="00963BA6">
      <w:pPr>
        <w:spacing w:before="120" w:after="144" w:line="360" w:lineRule="auto"/>
        <w:ind w:left="48" w:right="48"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</w:pP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lastRenderedPageBreak/>
        <w:t>PostgreSQL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runs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on all major operating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systems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,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including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Linux, UNIX (AIX, BSD, HP-UX, SGI IRIX, Mac OS X, Solaris, Tru64), and Windows. It supports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text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, images,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sounds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, and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video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, and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includes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programming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interfaces for C / C++, Java, Perl, Python, Ruby,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Tcl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and Open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Database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Connectivity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(ODBC).</w:t>
      </w:r>
    </w:p>
    <w:p w:rsidR="003E1D9E" w:rsidRPr="003E1D9E" w:rsidRDefault="003E1D9E" w:rsidP="00963BA6">
      <w:pPr>
        <w:spacing w:before="120" w:after="144" w:line="360" w:lineRule="auto"/>
        <w:ind w:left="48" w:right="48"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</w:pP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PostgreSQL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supports a large part of the SQL standard and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offers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many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modern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features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including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the </w:t>
      </w:r>
      <w:proofErr w:type="spellStart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following</w:t>
      </w:r>
      <w:proofErr w:type="spellEnd"/>
      <w:r w:rsidRPr="003E1D9E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−</w:t>
      </w:r>
    </w:p>
    <w:p w:rsidR="003E1D9E" w:rsidRPr="003E1D9E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Complex</w:t>
      </w:r>
      <w:proofErr w:type="spellEnd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SQL </w:t>
      </w: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queries</w:t>
      </w:r>
      <w:proofErr w:type="spellEnd"/>
    </w:p>
    <w:p w:rsidR="003E1D9E" w:rsidRPr="003E1D9E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SQL </w:t>
      </w: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Sub</w:t>
      </w:r>
      <w:proofErr w:type="spellEnd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-selects</w:t>
      </w:r>
    </w:p>
    <w:p w:rsidR="003E1D9E" w:rsidRPr="003E1D9E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Foreign</w:t>
      </w:r>
      <w:proofErr w:type="spellEnd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keys</w:t>
      </w:r>
      <w:proofErr w:type="spellEnd"/>
    </w:p>
    <w:p w:rsidR="003E1D9E" w:rsidRPr="003E1D9E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Trigger</w:t>
      </w:r>
    </w:p>
    <w:p w:rsidR="003E1D9E" w:rsidRPr="003E1D9E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Views</w:t>
      </w:r>
      <w:proofErr w:type="spellEnd"/>
    </w:p>
    <w:p w:rsidR="003E1D9E" w:rsidRPr="003E1D9E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Transactions</w:t>
      </w:r>
    </w:p>
    <w:p w:rsidR="003E1D9E" w:rsidRPr="003E1D9E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Multiversion</w:t>
      </w:r>
      <w:proofErr w:type="spellEnd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</w:t>
      </w: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concurrency</w:t>
      </w:r>
      <w:proofErr w:type="spellEnd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control (MVCC)</w:t>
      </w:r>
    </w:p>
    <w:p w:rsidR="003E1D9E" w:rsidRPr="003E1D9E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Streaming </w:t>
      </w:r>
      <w:proofErr w:type="spellStart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Replication</w:t>
      </w:r>
      <w:proofErr w:type="spellEnd"/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 xml:space="preserve"> (as of 9.0)</w:t>
      </w:r>
    </w:p>
    <w:p w:rsidR="003E1D9E" w:rsidRPr="00ED6563" w:rsidRDefault="003E1D9E" w:rsidP="00963BA6">
      <w:pPr>
        <w:numPr>
          <w:ilvl w:val="0"/>
          <w:numId w:val="2"/>
        </w:numPr>
        <w:spacing w:before="100" w:beforeAutospacing="1" w:after="75" w:line="360" w:lineRule="auto"/>
        <w:rPr>
          <w:rFonts w:asciiTheme="minorBidi" w:eastAsia="Times New Roman" w:hAnsiTheme="minorBidi"/>
          <w:sz w:val="24"/>
          <w:szCs w:val="24"/>
          <w:lang w:eastAsia="fr-FR" w:bidi="ar-SA"/>
        </w:rPr>
      </w:pPr>
      <w:r w:rsidRPr="003E1D9E">
        <w:rPr>
          <w:rFonts w:asciiTheme="minorBidi" w:eastAsia="Times New Roman" w:hAnsiTheme="minorBidi"/>
          <w:sz w:val="24"/>
          <w:szCs w:val="24"/>
          <w:lang w:eastAsia="fr-FR" w:bidi="ar-SA"/>
        </w:rPr>
        <w:t>Hot Standby (as of 9.0)</w:t>
      </w:r>
    </w:p>
    <w:p w:rsidR="00EE50CE" w:rsidRPr="003E1D9E" w:rsidRDefault="00EE50CE" w:rsidP="00ED6563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</w:pPr>
      <w:proofErr w:type="spellStart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What</w:t>
      </w:r>
      <w:proofErr w:type="spellEnd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</w:t>
      </w:r>
      <w:proofErr w:type="spellStart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is</w:t>
      </w:r>
      <w:proofErr w:type="spellEnd"/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</w:t>
      </w:r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SQL</w:t>
      </w:r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Server</w:t>
      </w:r>
      <w:r w:rsidRPr="00ED6563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?</w:t>
      </w:r>
    </w:p>
    <w:p w:rsidR="00EE50CE" w:rsidRPr="00ED6563" w:rsidRDefault="00EE50CE" w:rsidP="00ED6563">
      <w:pPr>
        <w:shd w:val="clear" w:color="auto" w:fill="FFFFFF"/>
        <w:spacing w:after="390" w:line="360" w:lineRule="auto"/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</w:pPr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SQL Server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a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relational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database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management system, or RDBMS,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developed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and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marketed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by Microsoft.</w:t>
      </w:r>
    </w:p>
    <w:p w:rsidR="00EE50CE" w:rsidRPr="00ED6563" w:rsidRDefault="00EE50CE" w:rsidP="00ED6563">
      <w:pPr>
        <w:shd w:val="clear" w:color="auto" w:fill="FFFFFF"/>
        <w:spacing w:after="390" w:line="360" w:lineRule="auto"/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</w:pP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Similar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to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other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RDBMS software, SQL Server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built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on top of SQL, a standard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programming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language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for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interacting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with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the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relational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databases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. SQL server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tied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to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Transact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-SQL, or T-SQL, the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Microsoft’s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implementation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of SQL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that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adds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a set of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proprietary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programming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constructs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.</w:t>
      </w:r>
    </w:p>
    <w:p w:rsidR="00EE50CE" w:rsidRPr="00ED6563" w:rsidRDefault="00EE50CE" w:rsidP="00ED6563">
      <w:pPr>
        <w:shd w:val="clear" w:color="auto" w:fill="FFFFFF"/>
        <w:spacing w:after="390" w:line="360" w:lineRule="auto"/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</w:pPr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SQL Server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works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exclusively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on Windows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environment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for more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than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20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years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.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In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2016, Microsoft made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it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available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on Linux. SQL Server 2017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became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generally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available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in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October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2016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that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ran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on </w:t>
      </w:r>
      <w:proofErr w:type="spellStart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>both</w:t>
      </w:r>
      <w:proofErr w:type="spellEnd"/>
      <w:r w:rsidRPr="00ED6563">
        <w:rPr>
          <w:rFonts w:asciiTheme="minorBidi" w:eastAsia="Times New Roman" w:hAnsiTheme="minorBidi"/>
          <w:color w:val="000000"/>
          <w:sz w:val="24"/>
          <w:szCs w:val="24"/>
          <w:lang w:eastAsia="fr-FR" w:bidi="ar-SA"/>
        </w:rPr>
        <w:t xml:space="preserve"> Windows and Linux.</w:t>
      </w:r>
    </w:p>
    <w:p w:rsidR="003E1D9E" w:rsidRDefault="003E1D9E"/>
    <w:p w:rsidR="0086580A" w:rsidRDefault="0086580A"/>
    <w:p w:rsidR="0086580A" w:rsidRPr="0086580A" w:rsidRDefault="0086580A" w:rsidP="0086580A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</w:pPr>
      <w:proofErr w:type="spellStart"/>
      <w:proofErr w:type="gramStart"/>
      <w:r w:rsidRPr="0086580A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lastRenderedPageBreak/>
        <w:t>comparison</w:t>
      </w:r>
      <w:proofErr w:type="spellEnd"/>
      <w:proofErr w:type="gramEnd"/>
      <w:r w:rsidRPr="0086580A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</w:t>
      </w:r>
      <w:proofErr w:type="spellStart"/>
      <w:r w:rsidRPr="0086580A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between</w:t>
      </w:r>
      <w:proofErr w:type="spellEnd"/>
      <w:r w:rsidRPr="0086580A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the </w:t>
      </w:r>
      <w:proofErr w:type="spellStart"/>
      <w:r w:rsidRPr="0086580A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>three</w:t>
      </w:r>
      <w:proofErr w:type="spellEnd"/>
      <w:r w:rsidRPr="0086580A">
        <w:rPr>
          <w:rFonts w:ascii="Helvetica" w:eastAsia="Times New Roman" w:hAnsi="Helvetica" w:cs="Helvetica"/>
          <w:color w:val="C00000"/>
          <w:sz w:val="38"/>
          <w:szCs w:val="38"/>
          <w:lang w:eastAsia="fr-FR" w:bidi="ar-SA"/>
        </w:rPr>
        <w:t xml:space="preserve"> RDBMS</w:t>
      </w:r>
    </w:p>
    <w:p w:rsidR="0086580A" w:rsidRDefault="0086580A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3C5DADA3" wp14:editId="70DB21C6">
            <wp:simplePos x="0" y="0"/>
            <wp:positionH relativeFrom="column">
              <wp:posOffset>-332740</wp:posOffset>
            </wp:positionH>
            <wp:positionV relativeFrom="paragraph">
              <wp:posOffset>1167130</wp:posOffset>
            </wp:positionV>
            <wp:extent cx="6405245" cy="684085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80A" w:rsidRDefault="0086580A"/>
    <w:p w:rsidR="0086580A" w:rsidRDefault="0086580A"/>
    <w:p w:rsidR="0086580A" w:rsidRDefault="0086580A"/>
    <w:p w:rsidR="0086580A" w:rsidRDefault="0086580A"/>
    <w:p w:rsidR="0086580A" w:rsidRDefault="0086580A"/>
    <w:p w:rsidR="0086580A" w:rsidRDefault="0086580A"/>
    <w:p w:rsidR="0086580A" w:rsidRDefault="0086580A"/>
    <w:p w:rsidR="0086580A" w:rsidRDefault="0086580A">
      <w:r>
        <w:rPr>
          <w:noProof/>
          <w:lang w:eastAsia="fr-FR" w:bidi="ar-SA"/>
        </w:rPr>
        <w:drawing>
          <wp:inline distT="0" distB="0" distL="0" distR="0">
            <wp:extent cx="5655069" cy="6417733"/>
            <wp:effectExtent l="0" t="0" r="317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65" cy="64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0A" w:rsidRDefault="0086580A"/>
    <w:p w:rsidR="0086580A" w:rsidRDefault="0086580A"/>
    <w:p w:rsidR="0086580A" w:rsidRDefault="0086580A">
      <w:bookmarkStart w:id="0" w:name="_GoBack"/>
      <w:bookmarkEnd w:id="0"/>
    </w:p>
    <w:p w:rsidR="0086580A" w:rsidRDefault="0086580A"/>
    <w:p w:rsidR="0086580A" w:rsidRDefault="0086580A"/>
    <w:p w:rsidR="0086580A" w:rsidRDefault="0086580A"/>
    <w:p w:rsidR="0086580A" w:rsidRDefault="0086580A"/>
    <w:p w:rsidR="0086580A" w:rsidRDefault="0086580A">
      <w:r>
        <w:rPr>
          <w:noProof/>
          <w:lang w:eastAsia="fr-FR" w:bidi="ar-SA"/>
        </w:rPr>
        <w:drawing>
          <wp:inline distT="0" distB="0" distL="0" distR="0">
            <wp:extent cx="5664200" cy="65756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311" cy="65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0A" w:rsidRDefault="0086580A"/>
    <w:p w:rsidR="0086580A" w:rsidRDefault="0086580A"/>
    <w:p w:rsidR="0086580A" w:rsidRDefault="0086580A"/>
    <w:p w:rsidR="0086580A" w:rsidRDefault="0086580A"/>
    <w:p w:rsidR="0086580A" w:rsidRDefault="0086580A"/>
    <w:p w:rsidR="0086580A" w:rsidRDefault="0086580A"/>
    <w:p w:rsidR="0086580A" w:rsidRDefault="0086580A"/>
    <w:p w:rsidR="0086580A" w:rsidRDefault="0086580A">
      <w:r>
        <w:rPr>
          <w:noProof/>
          <w:lang w:eastAsia="fr-FR" w:bidi="ar-SA"/>
        </w:rPr>
        <w:drawing>
          <wp:inline distT="0" distB="0" distL="0" distR="0">
            <wp:extent cx="5875866" cy="70930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75" cy="70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0A" w:rsidRDefault="0086580A"/>
    <w:sectPr w:rsidR="0086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0570"/>
    <w:multiLevelType w:val="multilevel"/>
    <w:tmpl w:val="B15CA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73B2195"/>
    <w:multiLevelType w:val="multilevel"/>
    <w:tmpl w:val="24E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BF"/>
    <w:rsid w:val="0010044C"/>
    <w:rsid w:val="00392CB0"/>
    <w:rsid w:val="003E1D9E"/>
    <w:rsid w:val="00645710"/>
    <w:rsid w:val="0086580A"/>
    <w:rsid w:val="008F73BF"/>
    <w:rsid w:val="00963BA6"/>
    <w:rsid w:val="00DA08C7"/>
    <w:rsid w:val="00ED6563"/>
    <w:rsid w:val="00E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DZ"/>
    </w:rPr>
  </w:style>
  <w:style w:type="paragraph" w:styleId="Titre2">
    <w:name w:val="heading 2"/>
    <w:basedOn w:val="Normal"/>
    <w:link w:val="Titre2Car"/>
    <w:uiPriority w:val="9"/>
    <w:qFormat/>
    <w:rsid w:val="00DA0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08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A0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DA08C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A08C7"/>
    <w:rPr>
      <w:b/>
      <w:bCs/>
    </w:rPr>
  </w:style>
  <w:style w:type="character" w:styleId="Accentuation">
    <w:name w:val="Emphasis"/>
    <w:basedOn w:val="Policepardfaut"/>
    <w:uiPriority w:val="20"/>
    <w:qFormat/>
    <w:rsid w:val="00DA08C7"/>
    <w:rPr>
      <w:i/>
      <w:iCs/>
    </w:rPr>
  </w:style>
  <w:style w:type="paragraph" w:styleId="Paragraphedeliste">
    <w:name w:val="List Paragraph"/>
    <w:basedOn w:val="Normal"/>
    <w:uiPriority w:val="34"/>
    <w:qFormat/>
    <w:rsid w:val="003E1D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5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80A"/>
    <w:rPr>
      <w:rFonts w:ascii="Tahoma" w:hAnsi="Tahoma" w:cs="Tahoma"/>
      <w:sz w:val="16"/>
      <w:szCs w:val="16"/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DZ"/>
    </w:rPr>
  </w:style>
  <w:style w:type="paragraph" w:styleId="Titre2">
    <w:name w:val="heading 2"/>
    <w:basedOn w:val="Normal"/>
    <w:link w:val="Titre2Car"/>
    <w:uiPriority w:val="9"/>
    <w:qFormat/>
    <w:rsid w:val="00DA0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08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A0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DA08C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A08C7"/>
    <w:rPr>
      <w:b/>
      <w:bCs/>
    </w:rPr>
  </w:style>
  <w:style w:type="character" w:styleId="Accentuation">
    <w:name w:val="Emphasis"/>
    <w:basedOn w:val="Policepardfaut"/>
    <w:uiPriority w:val="20"/>
    <w:qFormat/>
    <w:rsid w:val="00DA08C7"/>
    <w:rPr>
      <w:i/>
      <w:iCs/>
    </w:rPr>
  </w:style>
  <w:style w:type="paragraph" w:styleId="Paragraphedeliste">
    <w:name w:val="List Paragraph"/>
    <w:basedOn w:val="Normal"/>
    <w:uiPriority w:val="34"/>
    <w:qFormat/>
    <w:rsid w:val="003E1D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5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80A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pp-tutoria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c-programming-language-tutoria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hp-tutorial" TargetMode="External"/><Relationship Id="rId11" Type="http://schemas.openxmlformats.org/officeDocument/2006/relationships/hyperlink" Target="https://www.javatpoint.com/java-tutori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javatpoint.com/linux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window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2020-11-14T20:03:00Z</dcterms:created>
  <dcterms:modified xsi:type="dcterms:W3CDTF">2020-11-14T20:03:00Z</dcterms:modified>
</cp:coreProperties>
</file>