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0"/>
        <w:jc w:val="center"/>
        <w:rPr>
          <w:rFonts w:ascii="Arial Narrow" w:hAnsi="Arial Narrow"/>
          <w:b/>
          <w:b/>
          <w:bCs/>
          <w:color w:val="00B0F0"/>
          <w:sz w:val="24"/>
          <w:szCs w:val="24"/>
        </w:rPr>
      </w:pPr>
      <w:r>
        <w:rPr>
          <w:rFonts w:ascii="Arial Narrow" w:hAnsi="Arial Narrow"/>
          <w:b/>
          <w:bCs/>
          <w:color w:val="00B0F0"/>
          <w:sz w:val="24"/>
          <w:szCs w:val="24"/>
        </w:rPr>
      </w:r>
    </w:p>
    <w:tbl>
      <w:tblPr>
        <w:tblW w:w="90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072"/>
      </w:tblGrid>
      <w:tr>
        <w:trPr/>
        <w:tc>
          <w:tcPr>
            <w:tcW w:w="9072" w:type="dxa"/>
            <w:tcBorders/>
          </w:tcPr>
          <w:p>
            <w:pPr>
              <w:pStyle w:val="Normal"/>
              <w:spacing w:lineRule="auto" w:line="276" w:before="0" w:after="160"/>
              <w:jc w:val="center"/>
              <w:rPr>
                <w:rFonts w:ascii="Droid Sans Mono;monospace;monospace" w:hAnsi="Droid Sans Mono;monospace;monospace"/>
                <w:b w:val="false"/>
                <w:b w:val="false"/>
                <w:sz w:val="24"/>
                <w:szCs w:val="24"/>
              </w:rPr>
            </w:pPr>
            <w:r>
              <w:rPr>
                <w:rFonts w:ascii="Droid Sans Mono;monospace;monospace" w:hAnsi="Droid Sans Mono;monospace;monospace"/>
                <w:b w:val="false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before="0" w:after="10"/>
        <w:jc w:val="center"/>
        <w:rPr>
          <w:rFonts w:ascii="Arial Narrow" w:hAnsi="Arial Narrow"/>
          <w:b/>
          <w:b/>
          <w:bCs/>
          <w:color w:val="00B0F0"/>
          <w:sz w:val="24"/>
          <w:szCs w:val="24"/>
        </w:rPr>
      </w:pPr>
      <w:r>
        <w:rPr>
          <w:rFonts w:ascii="Arial Narrow" w:hAnsi="Arial Narrow"/>
          <w:b/>
          <w:bCs/>
          <w:color w:val="00B0F0"/>
          <w:sz w:val="24"/>
          <w:szCs w:val="24"/>
        </w:rPr>
      </w:r>
      <w:bookmarkStart w:id="0" w:name="_Hlk164186395"/>
      <w:bookmarkStart w:id="1" w:name="_Hlk164186395"/>
      <w:bookmarkEnd w:id="1"/>
    </w:p>
    <w:tbl>
      <w:tblPr>
        <w:tblStyle w:val="9"/>
        <w:tblW w:w="91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514"/>
        <w:gridCol w:w="1502"/>
        <w:gridCol w:w="1537"/>
        <w:gridCol w:w="1517"/>
        <w:gridCol w:w="1502"/>
      </w:tblGrid>
      <w:tr>
        <w:trPr>
          <w:trHeight w:val="448" w:hRule="atLeast"/>
        </w:trPr>
        <w:tc>
          <w:tcPr>
            <w:tcW w:w="15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Wilayas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Stations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kern w:val="0"/>
                <w:sz w:val="20"/>
                <w:szCs w:val="20"/>
                <w14:ligatures w14:val="none"/>
              </w:rPr>
              <w:t xml:space="preserve">Cumul </w:t>
              <w:br/>
              <w:t>en mm</w:t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Wilayas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Stations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kern w:val="0"/>
                <w:sz w:val="20"/>
                <w:szCs w:val="20"/>
                <w14:ligatures w14:val="none"/>
              </w:rPr>
              <w:t xml:space="preserve">Cumul </w:t>
              <w:br/>
              <w:t>en mm</w:t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ADRAR</w:t>
            </w:r>
          </w:p>
        </w:tc>
        <w:tc>
          <w:tcPr>
            <w:tcW w:w="151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Adrar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TEBESSA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Tebessa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Matriouene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TLEMCEN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Tlemcen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Aoulef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Ghazaouet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Reggane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Maghnia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CHLEF</w:t>
            </w:r>
          </w:p>
        </w:tc>
        <w:tc>
          <w:tcPr>
            <w:tcW w:w="151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Chlef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TIARET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Tiaret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Ténès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Ain Dheb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LAGHOUAT</w:t>
            </w:r>
          </w:p>
        </w:tc>
        <w:tc>
          <w:tcPr>
            <w:tcW w:w="151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Laghouat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Ksar Chellala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Tadjmout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Sidi El Abed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Hassi R’mel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Zmalet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OUM EL BOUAGHI</w:t>
            </w:r>
          </w:p>
        </w:tc>
        <w:tc>
          <w:tcPr>
            <w:tcW w:w="151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Oum El Bouaghi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TIZI OUZOU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Tizi-ouzou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Ain Mlila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Yakouren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BATNA</w:t>
            </w:r>
          </w:p>
        </w:tc>
        <w:tc>
          <w:tcPr>
            <w:tcW w:w="151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Batna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ALGER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Alger Port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Batna Clim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Dar El Beida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Barika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Reghaia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BEJAIA</w:t>
            </w:r>
          </w:p>
        </w:tc>
        <w:tc>
          <w:tcPr>
            <w:tcW w:w="151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Béjaia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Bordj El Bahri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Souk oufella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El Harrach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BISKRA</w:t>
            </w:r>
          </w:p>
        </w:tc>
        <w:tc>
          <w:tcPr>
            <w:tcW w:w="151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Biskra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Baraki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Foughaala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Kouba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BECHAR</w:t>
            </w:r>
          </w:p>
        </w:tc>
        <w:tc>
          <w:tcPr>
            <w:tcW w:w="151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Béchar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Oued Korich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Abadla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Bouzareah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Bini Ounif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Ain Benian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Moughel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Mahalma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BLIDA</w:t>
            </w:r>
          </w:p>
        </w:tc>
        <w:tc>
          <w:tcPr>
            <w:tcW w:w="151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Chréa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DJELFA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Djelfa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ENSH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Ain El Bell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4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BOUIRA</w:t>
            </w:r>
          </w:p>
        </w:tc>
        <w:tc>
          <w:tcPr>
            <w:tcW w:w="151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Bouira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Ain Oussara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35" w:hRule="atLeast"/>
        </w:trPr>
        <w:tc>
          <w:tcPr>
            <w:tcW w:w="1597" w:type="dxa"/>
            <w:vMerge w:val="continue"/>
            <w:tcBorders>
              <w:lef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Ain Bessam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JIJEL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Jijel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Tikdjda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1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1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SETIF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Sétif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TAMANRASSET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Tamanrasset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Ain Oulman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Assekrem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Megrès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Abdennizi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Beni Aziz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56" w:hRule="atLeast"/>
        </w:trPr>
        <w:tc>
          <w:tcPr>
            <w:tcW w:w="159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Tiririne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Oum Ladjoul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Tintarabine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1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SAIDA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Saida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Amguid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Ain Skouna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Mertoutek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Saida Clim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06" w:hRule="atLeast"/>
        </w:trPr>
        <w:tc>
          <w:tcPr>
            <w:tcW w:w="159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Moulay Lahcen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SKIKDA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Skikda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Arak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Skikda Port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Abalessa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Colo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In Amguel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SIDI BEL ABBES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Sidi Bel Abbès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Ideles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Tessala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41" w:hRule="atLeast"/>
        </w:trPr>
        <w:tc>
          <w:tcPr>
            <w:tcW w:w="159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Silet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ANNABA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Annaba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97" w:hRule="atLeast"/>
        </w:trPr>
        <w:tc>
          <w:tcPr>
            <w:tcW w:w="159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Tazrouk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GUELMA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Guelma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57" w:hRule="atLeast"/>
        </w:trPr>
        <w:tc>
          <w:tcPr>
            <w:tcW w:w="1597" w:type="dxa"/>
            <w:vMerge w:val="continue"/>
            <w:tcBorders>
              <w:top w:val="nil"/>
              <w:left w:val="single" w:sz="12" w:space="0" w:color="000000"/>
              <w:bottom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In Azaoua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Bouchegouf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1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CONSTANTINE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Constantine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MILA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Mila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Ain Abid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Ferdjioua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ETAC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Beni Haroun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MEDEA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Médea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AIN DEFLA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Ain Defla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MOSTAGANEM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Mostaganem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Miliana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Mostaganem Clim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NAAMA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Naâma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M’SILA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M’Sila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Mecheria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Boussaâda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Ain Sefra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MASCARA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Mascara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AIN TEMOUCHENT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Ain Témouchent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62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Matemore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Béni Saf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1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OUARGLA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Ouargla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GHARDAIA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Ghardaia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Hassi Messaoud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RELIZANE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El Matmar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Hassi Abdellah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TIMIMOUN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Timimoun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1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1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ORAN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Oran Port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Talmine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Arzew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BORDJ BADJI MOKHTAR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Bordj Badji Mokhtar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3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Es Senia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Bidon-5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Tafraoui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Timiaouine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EL BAYADH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El Bayadh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Ouallen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El Kheiter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OULED DJELLAL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Ouled Djellal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1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ILLIZI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Illizi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BENI ABBES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Béni Abbès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In Amenas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Tabelbala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Tin Fouyé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IN SALAH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In Salah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Rhourd ENouss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Teguentour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BORDJ BOU ARRERIDJ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Bordj Bou Arreridj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In Ghar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Ras El Oued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IN GUEZZAM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In Guezzam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BOUMERDES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Dellys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Anesbaraka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1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EL TARF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El Tarf (lac des oiseaux)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Tinzaouatene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El Kala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In Atei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112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El Kala Clim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TOUGGOURT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Touggourt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85" w:hRule="atLeast"/>
        </w:trPr>
        <w:tc>
          <w:tcPr>
            <w:tcW w:w="15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TINDOUF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Tindouf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DJANET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Djanet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TISSEMSILT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Tissemsilt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Tinalkoun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15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EL OUED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El Oued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Bordj El Houas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84" w:hRule="atLeast"/>
        </w:trPr>
        <w:tc>
          <w:tcPr>
            <w:tcW w:w="15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KHENCHELA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Khenchela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Oued Arikine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76" w:hRule="atLeast"/>
        </w:trPr>
        <w:tc>
          <w:tcPr>
            <w:tcW w:w="15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SOUK AHRAS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Souk Ahras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Iherir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308" w:hRule="atLeast"/>
        </w:trPr>
        <w:tc>
          <w:tcPr>
            <w:tcW w:w="159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TIPAZA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Bouharoun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EL M’GHAIR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El M’Ghair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326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</w:r>
          </w:p>
        </w:tc>
        <w:tc>
          <w:tcPr>
            <w:tcW w:w="151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Gouraya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color="auto" w:fill="00B0F0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14:ligatures w14:val="none"/>
              </w:rPr>
              <w:t>EL MENIAA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El Golea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28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Cherchell</w:t>
            </w:r>
          </w:p>
        </w:tc>
        <w:tc>
          <w:tcPr>
            <w:tcW w:w="150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Khrechba</w:t>
            </w:r>
          </w:p>
        </w:tc>
        <w:tc>
          <w:tcPr>
            <w:tcW w:w="15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  <w:tr>
        <w:trPr>
          <w:trHeight w:val="298" w:hRule="atLeast"/>
        </w:trPr>
        <w:tc>
          <w:tcPr>
            <w:tcW w:w="159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4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</w:r>
          </w:p>
        </w:tc>
        <w:tc>
          <w:tcPr>
            <w:tcW w:w="1502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  <w:tc>
          <w:tcPr>
            <w:tcW w:w="153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B0F0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</w:r>
          </w:p>
        </w:tc>
        <w:tc>
          <w:tcPr>
            <w:tcW w:w="15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14:ligatures w14:val="none"/>
              </w:rPr>
              <w:t>Hassi El Fhal</w:t>
            </w:r>
          </w:p>
        </w:tc>
        <w:tc>
          <w:tcPr>
            <w:tcW w:w="15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bidi w:val="0"/>
        <w:spacing w:lineRule="auto" w:line="252" w:before="0" w:after="10"/>
        <w:jc w:val="left"/>
        <w:rPr>
          <w:rFonts w:ascii="Arial Narrow" w:hAnsi="Arial Narrow"/>
          <w:b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b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bidi w:val="0"/>
        <w:spacing w:lineRule="auto" w:line="252" w:before="0" w:after="10"/>
        <w:jc w:val="left"/>
        <w:rPr>
          <w:rFonts w:ascii="Arial Narrow" w:hAnsi="Arial Narro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NB </w:t>
      </w:r>
      <w:r>
        <w:rPr>
          <w:rFonts w:ascii="Arial Narrow" w:hAnsi="Arial Narrow"/>
          <w:color w:val="000000" w:themeColor="text1"/>
          <w14:textFill>
            <w14:solidFill>
              <w14:schemeClr w14:val="tx1"/>
            </w14:solidFill>
          </w14:textFill>
        </w:rPr>
        <w:t xml:space="preserve">: Tr (cumul de pluie &lt; à 0.1 mm) </w:t>
        <w:br/>
        <w:t xml:space="preserve">          / (pas de donnée disponible)</w:t>
      </w:r>
    </w:p>
    <w:p>
      <w:pPr>
        <w:pStyle w:val="Normal"/>
        <w:bidi w:val="0"/>
        <w:spacing w:lineRule="auto" w:line="252" w:before="0" w:after="10"/>
        <w:jc w:val="left"/>
        <w:rPr>
          <w:rFonts w:ascii="Arial Narrow" w:hAnsi="Arial Narrow"/>
          <w:b/>
          <w:b/>
          <w:bCs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7" w:right="1417" w:header="708" w:top="1417" w:footer="0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GE SS Two Medium">
    <w:charset w:val="01"/>
    <w:family w:val="roman"/>
    <w:pitch w:val="variable"/>
  </w:font>
  <w:font w:name="Sansatio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bidi w:val="0"/>
      <w:spacing w:lineRule="auto" w:line="240" w:before="0" w:after="0"/>
      <w:jc w:val="left"/>
      <w:rPr/>
    </w:pPr>
    <w:r>
      <w:rPr/>
    </w:r>
  </w:p>
  <w:p>
    <w:pPr>
      <w:pStyle w:val="Entte"/>
      <w:bidi w:val="0"/>
      <w:spacing w:lineRule="auto" w:line="240" w:before="0" w:after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1"/>
      <w:spacing w:lineRule="auto" w:line="240" w:before="0" w:after="0"/>
      <w:jc w:val="center"/>
      <w:rPr>
        <w:rFonts w:ascii="GE SS Two Medium" w:hAnsi="GE SS Two Medium" w:cs="GE SS Two Medium"/>
        <w:sz w:val="26"/>
        <w:szCs w:val="26"/>
      </w:rPr>
    </w:pPr>
    <w:r>
      <w:rPr>
        <w:rFonts w:ascii="GE SS Two Medium" w:hAnsi="GE SS Two Medium" w:cs="GE SS Two Medium"/>
        <w:color w:val="120F0E"/>
        <w:sz w:val="26"/>
        <w:sz w:val="26"/>
        <w:szCs w:val="26"/>
        <w:rtl w:val="true"/>
      </w:rPr>
      <w:t>الجمهـوريــــة الجـزائريــــة الديمـقراطيــــة الشعبيــــة</w:t>
    </w:r>
  </w:p>
  <w:p>
    <w:pPr>
      <w:pStyle w:val="Normal"/>
      <w:bidi w:val="1"/>
      <w:spacing w:lineRule="auto" w:line="240" w:before="0" w:after="0"/>
      <w:jc w:val="center"/>
      <w:rPr>
        <w:rFonts w:cs="GE SS Two Medium"/>
        <w:sz w:val="26"/>
        <w:szCs w:val="26"/>
      </w:rPr>
    </w:pPr>
    <w:r>
      <w:rPr>
        <w:rFonts w:ascii="GE SS Two Medium" w:hAnsi="GE SS Two Medium" w:cs="GE SS Two Medium"/>
        <w:color w:val="120F0E"/>
        <w:sz w:val="26"/>
        <w:sz w:val="26"/>
        <w:szCs w:val="26"/>
        <w:rtl w:val="true"/>
      </w:rPr>
      <w:t>وزارة النقـــــل</w:t>
    </w:r>
    <w:r>
      <w:rPr>
        <w:rFonts w:cs="GE SS Two Medium"/>
        <w:color w:val="120F0E"/>
        <w:sz w:val="26"/>
        <w:szCs w:val="26"/>
        <w:rtl w:val="true"/>
      </w:rPr>
      <w:br/>
    </w:r>
    <w:r>
      <w:rPr>
        <w:rFonts w:ascii="Sansation" w:hAnsi="Sansation"/>
        <w:b/>
        <w:color w:val="120F0E"/>
        <w:sz w:val="24"/>
        <w:szCs w:val="24"/>
      </w:rPr>
      <w:t>Ministère des Transports</w:t>
    </w:r>
    <w:r>
      <w:rPr>
        <w:rFonts w:cs="GE SS Two Medium"/>
        <w:color w:val="120F0E"/>
        <w:sz w:val="26"/>
        <w:szCs w:val="26"/>
        <w:rtl w:val="true"/>
      </w:rPr>
      <w:t xml:space="preserve"> </w:t>
    </w:r>
  </w:p>
  <w:p>
    <w:pPr>
      <w:pStyle w:val="Normal"/>
      <w:bidi w:val="0"/>
      <w:spacing w:lineRule="auto" w:line="240" w:before="0" w:after="0"/>
      <w:jc w:val="left"/>
      <w:rPr>
        <w:rFonts w:ascii="Sansation" w:hAnsi="Sansation"/>
        <w:b/>
        <w:b/>
        <w:color w:val="120F0E"/>
        <w:sz w:val="6"/>
        <w:szCs w:val="6"/>
      </w:rPr>
    </w:pPr>
    <w:r>
      <w:rPr/>
      <w:drawing>
        <wp:inline distT="0" distB="0" distL="0" distR="0">
          <wp:extent cx="1492250" cy="342900"/>
          <wp:effectExtent l="0" t="0" r="0" b="0"/>
          <wp:docPr id="1" name="Image 174309464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74309464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22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ansation" w:hAnsi="Sansation"/>
        <w:b/>
        <w:color w:val="120F0E"/>
        <w:sz w:val="24"/>
        <w:szCs w:val="24"/>
      </w:rPr>
      <w:t xml:space="preserve">                                                                                            </w:t>
    </w:r>
    <w:r>
      <w:rPr/>
      <mc:AlternateContent>
        <mc:Choice Requires="wps">
          <w:drawing>
            <wp:inline distT="0" distB="0" distL="0" distR="0">
              <wp:extent cx="504190" cy="504190"/>
              <wp:effectExtent l="0" t="0" r="0" b="0"/>
              <wp:docPr id="2" name="Image 134446576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1344465763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flipH="1" rot="10800000">
                        <a:off x="0" y="0"/>
                        <a:ext cx="503640" cy="5036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1344465763" stroked="f" style="position:absolute;margin-left:0pt;margin-top:-39.7pt;width:39.6pt;height:39.6pt;rotation:180;mso-position-vertical:top" type="shapetype_75">
              <v:imagedata r:id="rId3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Entte"/>
      <w:bidi w:val="0"/>
      <w:spacing w:lineRule="auto" w:line="240" w:before="0" w:after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1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 w:qFormat="1"/>
    <w:lsdException w:name="Balloon Text" w:uiPriority="99"/>
    <w:lsdException w:name="Table Grid" w:uiPriority="39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aireCar" w:customStyle="1">
    <w:name w:val="Commentaire Car"/>
    <w:basedOn w:val="DefaultParagraphFont"/>
    <w:link w:val="5"/>
    <w:uiPriority w:val="99"/>
    <w:semiHidden/>
    <w:qFormat/>
    <w:rPr>
      <w:kern w:val="0"/>
      <w:sz w:val="20"/>
      <w:szCs w:val="20"/>
      <w14:ligatures w14:val="none"/>
    </w:rPr>
  </w:style>
  <w:style w:type="character" w:styleId="ObjetducommentaireCar" w:customStyle="1">
    <w:name w:val="Objet du commentaire Car"/>
    <w:basedOn w:val="CommentaireCar"/>
    <w:link w:val="4"/>
    <w:uiPriority w:val="99"/>
    <w:semiHidden/>
    <w:qFormat/>
    <w:rPr>
      <w:b/>
      <w:bCs/>
      <w:kern w:val="0"/>
      <w:sz w:val="20"/>
      <w:szCs w:val="20"/>
      <w14:ligatures w14:val="none"/>
    </w:rPr>
  </w:style>
  <w:style w:type="character" w:styleId="EntteCar" w:customStyle="1">
    <w:name w:val="En-tête Car"/>
    <w:basedOn w:val="DefaultParagraphFont"/>
    <w:link w:val="7"/>
    <w:uiPriority w:val="99"/>
    <w:qFormat/>
    <w:rPr>
      <w:kern w:val="0"/>
      <w14:ligatures w14:val="none"/>
    </w:rPr>
  </w:style>
  <w:style w:type="character" w:styleId="PieddepageCar" w:customStyle="1">
    <w:name w:val="Pied de page Car"/>
    <w:basedOn w:val="DefaultParagraphFont"/>
    <w:link w:val="6"/>
    <w:uiPriority w:val="99"/>
    <w:qFormat/>
    <w:rPr>
      <w:kern w:val="0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subject">
    <w:name w:val="annotation subject"/>
    <w:basedOn w:val="Annotationtext"/>
    <w:next w:val="Annotationtext"/>
    <w:link w:val="11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Normal"/>
    <w:link w:val="10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13"/>
    <w:uiPriority w:val="99"/>
    <w:unhideWhenUsed/>
    <w:qFormat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Entte">
    <w:name w:val="Header"/>
    <w:basedOn w:val="Normal"/>
    <w:link w:val="12"/>
    <w:uiPriority w:val="99"/>
    <w:unhideWhenUsed/>
    <w:qFormat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table" w:default="1" w:styleId="8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2</Pages>
  <Words>351</Words>
  <Characters>1937</Characters>
  <CharactersWithSpaces>2168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2024-09-09T08:41:00Z</dcterms:created>
  <dc:creator>Rafik Hamadache</dc:creator>
  <dc:description/>
  <dc:language>fr-FR</dc:language>
  <cp:lastModifiedBy/>
  <cp:lastPrinted>2024-09-09T08:39:00Z</cp:lastPrinted>
  <dcterms:modified xsi:type="dcterms:W3CDTF">2024-12-03T13:57:08Z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1036-11.1.0.9505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